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9A" w:rsidRDefault="000B349A" w:rsidP="003F77FB">
      <w:pPr>
        <w:jc w:val="center"/>
        <w:rPr>
          <w:rFonts w:ascii="Times New Roman" w:eastAsia="SimSun" w:hAnsi="Times New Roman"/>
          <w:b/>
          <w:sz w:val="22"/>
          <w:szCs w:val="22"/>
          <w:u w:val="single"/>
          <w:lang w:val="es-ES"/>
        </w:rPr>
      </w:pPr>
    </w:p>
    <w:p w:rsidR="000B349A" w:rsidRDefault="000B349A" w:rsidP="003F77FB">
      <w:pPr>
        <w:jc w:val="center"/>
        <w:rPr>
          <w:rFonts w:ascii="Times New Roman" w:eastAsia="SimSun" w:hAnsi="Times New Roman"/>
          <w:b/>
          <w:sz w:val="22"/>
          <w:szCs w:val="22"/>
          <w:u w:val="single"/>
          <w:lang w:val="es-ES"/>
        </w:rPr>
      </w:pPr>
    </w:p>
    <w:p w:rsidR="003F77FB" w:rsidRPr="003F77FB" w:rsidRDefault="00750084" w:rsidP="003F77FB">
      <w:pPr>
        <w:jc w:val="center"/>
        <w:rPr>
          <w:rFonts w:ascii="Times New Roman" w:eastAsia="SimSun" w:hAnsi="Times New Roman"/>
          <w:b/>
          <w:sz w:val="22"/>
          <w:szCs w:val="22"/>
          <w:u w:val="single"/>
          <w:lang w:val="es-ES"/>
        </w:rPr>
      </w:pPr>
      <w:r w:rsidRPr="003F77FB">
        <w:rPr>
          <w:rFonts w:ascii="Times New Roman" w:eastAsia="SimSun" w:hAnsi="Times New Roman"/>
          <w:b/>
          <w:sz w:val="22"/>
          <w:szCs w:val="22"/>
          <w:u w:val="single"/>
          <w:lang w:val="es-ES"/>
        </w:rPr>
        <w:t>Índice</w:t>
      </w:r>
    </w:p>
    <w:p w:rsidR="003F77FB" w:rsidRPr="003F77FB" w:rsidRDefault="003F77FB" w:rsidP="003F77FB">
      <w:pPr>
        <w:jc w:val="center"/>
        <w:rPr>
          <w:rFonts w:ascii="Times New Roman" w:eastAsia="SimSun" w:hAnsi="Times New Roman"/>
          <w:b/>
          <w:sz w:val="22"/>
          <w:szCs w:val="22"/>
          <w:u w:val="single"/>
          <w:lang w:val="es-ES"/>
        </w:rPr>
      </w:pPr>
    </w:p>
    <w:p w:rsidR="003F77FB" w:rsidRPr="003F77FB" w:rsidRDefault="003F77FB" w:rsidP="003F77FB">
      <w:pPr>
        <w:rPr>
          <w:rFonts w:ascii="Times New Roman" w:eastAsia="SimSun" w:hAnsi="Times New Roman"/>
          <w:sz w:val="22"/>
          <w:szCs w:val="22"/>
          <w:lang w:val="es-ES"/>
        </w:rPr>
      </w:pPr>
    </w:p>
    <w:p w:rsidR="003F77FB" w:rsidRPr="002A2D05" w:rsidRDefault="003F77FB" w:rsidP="003F77FB">
      <w:pPr>
        <w:tabs>
          <w:tab w:val="right" w:pos="8822"/>
        </w:tabs>
        <w:ind w:left="240"/>
        <w:rPr>
          <w:rFonts w:ascii="Times New Roman" w:eastAsiaTheme="minorEastAsia" w:hAnsi="Times New Roman"/>
          <w:b/>
          <w:noProof/>
          <w:sz w:val="22"/>
          <w:szCs w:val="22"/>
          <w:lang w:eastAsia="es-CR"/>
        </w:rPr>
      </w:pPr>
      <w:r w:rsidRPr="002A2D05">
        <w:rPr>
          <w:rFonts w:ascii="Times New Roman" w:eastAsia="SimSun" w:hAnsi="Times New Roman"/>
          <w:smallCaps/>
          <w:sz w:val="22"/>
          <w:szCs w:val="22"/>
          <w:lang w:val="es-ES"/>
        </w:rPr>
        <w:fldChar w:fldCharType="begin"/>
      </w:r>
      <w:r w:rsidRPr="002A2D05">
        <w:rPr>
          <w:rFonts w:ascii="Times New Roman" w:eastAsia="SimSun" w:hAnsi="Times New Roman"/>
          <w:smallCaps/>
          <w:sz w:val="22"/>
          <w:szCs w:val="22"/>
          <w:lang w:val="es-ES"/>
        </w:rPr>
        <w:instrText xml:space="preserve"> TOC \o "1-3" \h \z \u </w:instrText>
      </w:r>
      <w:r w:rsidRPr="002A2D05">
        <w:rPr>
          <w:rFonts w:ascii="Times New Roman" w:eastAsia="SimSun" w:hAnsi="Times New Roman"/>
          <w:smallCaps/>
          <w:sz w:val="22"/>
          <w:szCs w:val="22"/>
          <w:lang w:val="es-ES"/>
        </w:rPr>
        <w:fldChar w:fldCharType="separate"/>
      </w:r>
      <w:hyperlink w:anchor="_Toc414969777" w:history="1">
        <w:r w:rsidR="00801100" w:rsidRPr="002A2D05">
          <w:rPr>
            <w:rFonts w:ascii="Times New Roman" w:eastAsia="SimSun" w:hAnsi="Times New Roman"/>
            <w:b/>
            <w:smallCaps/>
            <w:noProof/>
            <w:sz w:val="22"/>
            <w:szCs w:val="22"/>
            <w:lang w:val="es-ES"/>
          </w:rPr>
          <w:t>1. introducción</w:t>
        </w:r>
        <w:r w:rsidRPr="002A2D05">
          <w:rPr>
            <w:rFonts w:ascii="Times New Roman" w:eastAsia="SimSun" w:hAnsi="Times New Roman"/>
            <w:b/>
            <w:smallCaps/>
            <w:noProof/>
            <w:webHidden/>
            <w:sz w:val="22"/>
            <w:szCs w:val="22"/>
            <w:lang w:val="es-ES"/>
          </w:rPr>
          <w:tab/>
        </w:r>
        <w:r w:rsidRPr="002A2D05">
          <w:rPr>
            <w:rFonts w:ascii="Times New Roman" w:eastAsia="SimSun" w:hAnsi="Times New Roman"/>
            <w:b/>
            <w:smallCaps/>
            <w:noProof/>
            <w:webHidden/>
            <w:sz w:val="22"/>
            <w:szCs w:val="22"/>
            <w:lang w:val="es-ES"/>
          </w:rPr>
          <w:fldChar w:fldCharType="begin"/>
        </w:r>
        <w:r w:rsidRPr="002A2D05">
          <w:rPr>
            <w:rFonts w:ascii="Times New Roman" w:eastAsia="SimSun" w:hAnsi="Times New Roman"/>
            <w:b/>
            <w:smallCaps/>
            <w:noProof/>
            <w:webHidden/>
            <w:sz w:val="22"/>
            <w:szCs w:val="22"/>
            <w:lang w:val="es-ES"/>
          </w:rPr>
          <w:instrText xml:space="preserve"> PAGEREF _Toc414969777 \h </w:instrText>
        </w:r>
        <w:r w:rsidRPr="002A2D05">
          <w:rPr>
            <w:rFonts w:ascii="Times New Roman" w:eastAsia="SimSun" w:hAnsi="Times New Roman"/>
            <w:b/>
            <w:smallCaps/>
            <w:noProof/>
            <w:webHidden/>
            <w:sz w:val="22"/>
            <w:szCs w:val="22"/>
            <w:lang w:val="es-ES"/>
          </w:rPr>
        </w:r>
        <w:r w:rsidRPr="002A2D05">
          <w:rPr>
            <w:rFonts w:ascii="Times New Roman" w:eastAsia="SimSun" w:hAnsi="Times New Roman"/>
            <w:b/>
            <w:smallCaps/>
            <w:noProof/>
            <w:webHidden/>
            <w:sz w:val="22"/>
            <w:szCs w:val="22"/>
            <w:lang w:val="es-ES"/>
          </w:rPr>
          <w:fldChar w:fldCharType="separate"/>
        </w:r>
        <w:r w:rsidRPr="002A2D05">
          <w:rPr>
            <w:rFonts w:ascii="Times New Roman" w:eastAsia="SimSun" w:hAnsi="Times New Roman"/>
            <w:b/>
            <w:smallCaps/>
            <w:noProof/>
            <w:webHidden/>
            <w:sz w:val="22"/>
            <w:szCs w:val="22"/>
            <w:lang w:val="es-ES"/>
          </w:rPr>
          <w:t>2</w:t>
        </w:r>
        <w:r w:rsidRPr="002A2D05">
          <w:rPr>
            <w:rFonts w:ascii="Times New Roman" w:eastAsia="SimSun" w:hAnsi="Times New Roman"/>
            <w:b/>
            <w:smallCaps/>
            <w:noProof/>
            <w:webHidden/>
            <w:sz w:val="22"/>
            <w:szCs w:val="22"/>
            <w:lang w:val="es-ES"/>
          </w:rPr>
          <w:fldChar w:fldCharType="end"/>
        </w:r>
      </w:hyperlink>
    </w:p>
    <w:p w:rsidR="003F77FB" w:rsidRPr="002A2D05" w:rsidRDefault="003F77FB" w:rsidP="003F77FB">
      <w:pPr>
        <w:tabs>
          <w:tab w:val="left" w:pos="720"/>
          <w:tab w:val="right" w:pos="8822"/>
        </w:tabs>
        <w:ind w:left="240"/>
        <w:rPr>
          <w:rFonts w:ascii="Times New Roman" w:eastAsiaTheme="minorEastAsia" w:hAnsi="Times New Roman"/>
          <w:b/>
          <w:noProof/>
          <w:sz w:val="22"/>
          <w:szCs w:val="22"/>
          <w:lang w:eastAsia="es-CR"/>
        </w:rPr>
      </w:pPr>
    </w:p>
    <w:p w:rsidR="003F77FB" w:rsidRPr="002A2D05" w:rsidRDefault="00E65CBC" w:rsidP="003F77FB">
      <w:pPr>
        <w:tabs>
          <w:tab w:val="left" w:pos="720"/>
          <w:tab w:val="right" w:pos="8822"/>
        </w:tabs>
        <w:ind w:left="240"/>
        <w:rPr>
          <w:rFonts w:ascii="Times New Roman" w:eastAsiaTheme="minorEastAsia" w:hAnsi="Times New Roman"/>
          <w:b/>
          <w:noProof/>
          <w:sz w:val="22"/>
          <w:szCs w:val="22"/>
          <w:lang w:eastAsia="es-CR"/>
        </w:rPr>
      </w:pPr>
      <w:hyperlink w:anchor="_Toc414969779" w:history="1">
        <w:r w:rsidR="006D2AE1" w:rsidRPr="002A2D05">
          <w:rPr>
            <w:rFonts w:ascii="Times New Roman" w:eastAsia="SimSun" w:hAnsi="Times New Roman"/>
            <w:noProof/>
            <w:sz w:val="22"/>
            <w:szCs w:val="22"/>
            <w:lang w:val="es-ES"/>
          </w:rPr>
          <w:t>1.1</w:t>
        </w:r>
        <w:r w:rsidR="003F77FB" w:rsidRPr="002A2D05">
          <w:rPr>
            <w:rFonts w:ascii="Times New Roman" w:eastAsiaTheme="minorEastAsia" w:hAnsi="Times New Roman"/>
            <w:noProof/>
            <w:sz w:val="22"/>
            <w:szCs w:val="22"/>
            <w:lang w:eastAsia="es-CR"/>
          </w:rPr>
          <w:tab/>
        </w:r>
        <w:r w:rsidR="003F77FB" w:rsidRPr="002A2D05">
          <w:rPr>
            <w:rFonts w:ascii="Times New Roman" w:eastAsia="SimSun" w:hAnsi="Times New Roman"/>
            <w:noProof/>
            <w:sz w:val="22"/>
            <w:szCs w:val="22"/>
            <w:lang w:val="es-ES"/>
          </w:rPr>
          <w:t>Objetivo General</w:t>
        </w:r>
        <w:r w:rsidR="003F77FB" w:rsidRPr="002A2D05">
          <w:rPr>
            <w:rFonts w:ascii="Times New Roman" w:eastAsia="SimSun" w:hAnsi="Times New Roman"/>
            <w:noProof/>
            <w:webHidden/>
            <w:sz w:val="22"/>
            <w:szCs w:val="22"/>
            <w:lang w:val="es-ES"/>
          </w:rPr>
          <w:tab/>
        </w:r>
        <w:r w:rsidR="003F77FB" w:rsidRPr="002A2D05">
          <w:rPr>
            <w:rFonts w:ascii="Times New Roman" w:eastAsia="SimSun" w:hAnsi="Times New Roman"/>
            <w:noProof/>
            <w:webHidden/>
            <w:sz w:val="22"/>
            <w:szCs w:val="22"/>
            <w:lang w:val="es-ES"/>
          </w:rPr>
          <w:fldChar w:fldCharType="begin"/>
        </w:r>
        <w:r w:rsidR="003F77FB" w:rsidRPr="002A2D05">
          <w:rPr>
            <w:rFonts w:ascii="Times New Roman" w:eastAsia="SimSun" w:hAnsi="Times New Roman"/>
            <w:noProof/>
            <w:webHidden/>
            <w:sz w:val="22"/>
            <w:szCs w:val="22"/>
            <w:lang w:val="es-ES"/>
          </w:rPr>
          <w:instrText xml:space="preserve"> PAGEREF _Toc414969779 \h </w:instrText>
        </w:r>
        <w:r w:rsidR="003F77FB" w:rsidRPr="002A2D05">
          <w:rPr>
            <w:rFonts w:ascii="Times New Roman" w:eastAsia="SimSun" w:hAnsi="Times New Roman"/>
            <w:noProof/>
            <w:webHidden/>
            <w:sz w:val="22"/>
            <w:szCs w:val="22"/>
            <w:lang w:val="es-ES"/>
          </w:rPr>
        </w:r>
        <w:r w:rsidR="003F77FB" w:rsidRPr="002A2D05">
          <w:rPr>
            <w:rFonts w:ascii="Times New Roman" w:eastAsia="SimSun" w:hAnsi="Times New Roman"/>
            <w:noProof/>
            <w:webHidden/>
            <w:sz w:val="22"/>
            <w:szCs w:val="22"/>
            <w:lang w:val="es-ES"/>
          </w:rPr>
          <w:fldChar w:fldCharType="separate"/>
        </w:r>
        <w:r w:rsidR="003F77FB" w:rsidRPr="002A2D05">
          <w:rPr>
            <w:rFonts w:ascii="Times New Roman" w:eastAsia="SimSun" w:hAnsi="Times New Roman"/>
            <w:noProof/>
            <w:webHidden/>
            <w:sz w:val="22"/>
            <w:szCs w:val="22"/>
            <w:lang w:val="es-ES"/>
          </w:rPr>
          <w:t>2</w:t>
        </w:r>
        <w:r w:rsidR="003F77FB" w:rsidRPr="002A2D05">
          <w:rPr>
            <w:rFonts w:ascii="Times New Roman" w:eastAsia="SimSun" w:hAnsi="Times New Roman"/>
            <w:noProof/>
            <w:webHidden/>
            <w:sz w:val="22"/>
            <w:szCs w:val="22"/>
            <w:lang w:val="es-ES"/>
          </w:rPr>
          <w:fldChar w:fldCharType="end"/>
        </w:r>
      </w:hyperlink>
    </w:p>
    <w:p w:rsidR="003F77FB" w:rsidRPr="002A2D05" w:rsidRDefault="00E65CBC" w:rsidP="003F77FB">
      <w:pPr>
        <w:tabs>
          <w:tab w:val="left" w:pos="720"/>
          <w:tab w:val="right" w:pos="8822"/>
        </w:tabs>
        <w:ind w:left="240"/>
        <w:rPr>
          <w:rFonts w:ascii="Times New Roman" w:eastAsiaTheme="minorEastAsia" w:hAnsi="Times New Roman"/>
          <w:noProof/>
          <w:sz w:val="22"/>
          <w:szCs w:val="22"/>
          <w:lang w:eastAsia="es-CR"/>
        </w:rPr>
      </w:pPr>
      <w:hyperlink w:anchor="_Toc414969780" w:history="1">
        <w:r w:rsidR="006D2AE1" w:rsidRPr="002A2D05">
          <w:rPr>
            <w:rFonts w:ascii="Times New Roman" w:eastAsia="SimSun" w:hAnsi="Times New Roman"/>
            <w:noProof/>
            <w:sz w:val="22"/>
            <w:szCs w:val="22"/>
            <w:lang w:val="es-ES"/>
          </w:rPr>
          <w:t>1.2</w:t>
        </w:r>
        <w:r w:rsidR="003F77FB" w:rsidRPr="002A2D05">
          <w:rPr>
            <w:rFonts w:ascii="Times New Roman" w:eastAsiaTheme="minorEastAsia" w:hAnsi="Times New Roman"/>
            <w:noProof/>
            <w:sz w:val="22"/>
            <w:szCs w:val="22"/>
            <w:lang w:eastAsia="es-CR"/>
          </w:rPr>
          <w:tab/>
        </w:r>
        <w:r w:rsidR="003F77FB" w:rsidRPr="002A2D05">
          <w:rPr>
            <w:rFonts w:ascii="Times New Roman" w:eastAsia="SimSun" w:hAnsi="Times New Roman"/>
            <w:noProof/>
            <w:sz w:val="22"/>
            <w:szCs w:val="22"/>
            <w:lang w:val="es-ES"/>
          </w:rPr>
          <w:t>Alcance</w:t>
        </w:r>
        <w:r w:rsidR="003F77FB" w:rsidRPr="002A2D05">
          <w:rPr>
            <w:rFonts w:ascii="Times New Roman" w:eastAsia="SimSun" w:hAnsi="Times New Roman"/>
            <w:noProof/>
            <w:webHidden/>
            <w:sz w:val="22"/>
            <w:szCs w:val="22"/>
            <w:lang w:val="es-ES"/>
          </w:rPr>
          <w:tab/>
        </w:r>
        <w:r w:rsidR="003F77FB" w:rsidRPr="002A2D05">
          <w:rPr>
            <w:rFonts w:ascii="Times New Roman" w:eastAsia="SimSun" w:hAnsi="Times New Roman"/>
            <w:noProof/>
            <w:webHidden/>
            <w:sz w:val="22"/>
            <w:szCs w:val="22"/>
            <w:lang w:val="es-ES"/>
          </w:rPr>
          <w:fldChar w:fldCharType="begin"/>
        </w:r>
        <w:r w:rsidR="003F77FB" w:rsidRPr="002A2D05">
          <w:rPr>
            <w:rFonts w:ascii="Times New Roman" w:eastAsia="SimSun" w:hAnsi="Times New Roman"/>
            <w:noProof/>
            <w:webHidden/>
            <w:sz w:val="22"/>
            <w:szCs w:val="22"/>
            <w:lang w:val="es-ES"/>
          </w:rPr>
          <w:instrText xml:space="preserve"> PAGEREF _Toc414969780 \h </w:instrText>
        </w:r>
        <w:r w:rsidR="003F77FB" w:rsidRPr="002A2D05">
          <w:rPr>
            <w:rFonts w:ascii="Times New Roman" w:eastAsia="SimSun" w:hAnsi="Times New Roman"/>
            <w:noProof/>
            <w:webHidden/>
            <w:sz w:val="22"/>
            <w:szCs w:val="22"/>
            <w:lang w:val="es-ES"/>
          </w:rPr>
        </w:r>
        <w:r w:rsidR="003F77FB" w:rsidRPr="002A2D05">
          <w:rPr>
            <w:rFonts w:ascii="Times New Roman" w:eastAsia="SimSun" w:hAnsi="Times New Roman"/>
            <w:noProof/>
            <w:webHidden/>
            <w:sz w:val="22"/>
            <w:szCs w:val="22"/>
            <w:lang w:val="es-ES"/>
          </w:rPr>
          <w:fldChar w:fldCharType="separate"/>
        </w:r>
        <w:r w:rsidR="003F77FB" w:rsidRPr="002A2D05">
          <w:rPr>
            <w:rFonts w:ascii="Times New Roman" w:eastAsia="SimSun" w:hAnsi="Times New Roman"/>
            <w:noProof/>
            <w:webHidden/>
            <w:sz w:val="22"/>
            <w:szCs w:val="22"/>
            <w:lang w:val="es-ES"/>
          </w:rPr>
          <w:t>2</w:t>
        </w:r>
        <w:r w:rsidR="003F77FB" w:rsidRPr="002A2D05">
          <w:rPr>
            <w:rFonts w:ascii="Times New Roman" w:eastAsia="SimSun" w:hAnsi="Times New Roman"/>
            <w:noProof/>
            <w:webHidden/>
            <w:sz w:val="22"/>
            <w:szCs w:val="22"/>
            <w:lang w:val="es-ES"/>
          </w:rPr>
          <w:fldChar w:fldCharType="end"/>
        </w:r>
      </w:hyperlink>
    </w:p>
    <w:p w:rsidR="003F77FB" w:rsidRPr="002A2D05" w:rsidRDefault="003F77FB" w:rsidP="003F77FB">
      <w:pPr>
        <w:tabs>
          <w:tab w:val="right" w:pos="8822"/>
        </w:tabs>
        <w:ind w:left="240"/>
        <w:rPr>
          <w:rFonts w:ascii="Times New Roman" w:eastAsia="SimSun" w:hAnsi="Times New Roman"/>
          <w:smallCaps/>
          <w:noProof/>
          <w:sz w:val="22"/>
          <w:szCs w:val="22"/>
          <w:lang w:val="es-ES"/>
        </w:rPr>
      </w:pPr>
    </w:p>
    <w:p w:rsidR="003F77FB" w:rsidRPr="002A2D05" w:rsidRDefault="00E65CBC" w:rsidP="003F77FB">
      <w:pPr>
        <w:tabs>
          <w:tab w:val="right" w:pos="8822"/>
        </w:tabs>
        <w:ind w:left="240"/>
        <w:rPr>
          <w:rFonts w:ascii="Times New Roman" w:eastAsiaTheme="minorEastAsia" w:hAnsi="Times New Roman"/>
          <w:b/>
          <w:noProof/>
          <w:sz w:val="22"/>
          <w:szCs w:val="22"/>
          <w:lang w:eastAsia="es-CR"/>
        </w:rPr>
      </w:pPr>
      <w:hyperlink w:anchor="_Toc414969781" w:history="1">
        <w:r w:rsidR="00B05766" w:rsidRPr="002A2D05">
          <w:rPr>
            <w:rFonts w:ascii="Times New Roman" w:eastAsia="SimSun" w:hAnsi="Times New Roman"/>
            <w:b/>
            <w:smallCaps/>
            <w:noProof/>
            <w:sz w:val="22"/>
            <w:szCs w:val="22"/>
            <w:lang w:val="es-ES"/>
          </w:rPr>
          <w:t>2. hallazgos</w:t>
        </w:r>
        <w:r w:rsidR="003F77FB" w:rsidRPr="002A2D05">
          <w:rPr>
            <w:rFonts w:ascii="Times New Roman" w:eastAsia="SimSun" w:hAnsi="Times New Roman"/>
            <w:b/>
            <w:smallCaps/>
            <w:noProof/>
            <w:webHidden/>
            <w:sz w:val="22"/>
            <w:szCs w:val="22"/>
            <w:lang w:val="es-ES"/>
          </w:rPr>
          <w:tab/>
          <w:t>2</w:t>
        </w:r>
      </w:hyperlink>
    </w:p>
    <w:p w:rsidR="00844DE7" w:rsidRDefault="00844DE7" w:rsidP="003F77FB">
      <w:pPr>
        <w:tabs>
          <w:tab w:val="right" w:pos="8822"/>
        </w:tabs>
        <w:ind w:left="240"/>
      </w:pPr>
    </w:p>
    <w:p w:rsidR="003F77FB" w:rsidRPr="002A2D05" w:rsidRDefault="00E65CBC" w:rsidP="003F77FB">
      <w:pPr>
        <w:tabs>
          <w:tab w:val="right" w:pos="8822"/>
        </w:tabs>
        <w:ind w:left="240"/>
        <w:rPr>
          <w:rFonts w:ascii="Times New Roman" w:eastAsiaTheme="minorEastAsia" w:hAnsi="Times New Roman"/>
          <w:noProof/>
          <w:sz w:val="22"/>
          <w:szCs w:val="22"/>
          <w:lang w:eastAsia="es-CR"/>
        </w:rPr>
      </w:pPr>
      <w:hyperlink w:anchor="_Toc414969782" w:history="1">
        <w:r w:rsidR="0072654D" w:rsidRPr="002A2D05">
          <w:rPr>
            <w:rFonts w:ascii="Times New Roman" w:eastAsia="SimSun" w:hAnsi="Times New Roman"/>
            <w:noProof/>
            <w:sz w:val="22"/>
            <w:szCs w:val="22"/>
            <w:lang w:val="es-ES"/>
          </w:rPr>
          <w:t>2.1 Informe 38-13</w:t>
        </w:r>
        <w:r w:rsidR="003F77FB" w:rsidRPr="002A2D05">
          <w:rPr>
            <w:rFonts w:ascii="Times New Roman" w:eastAsia="SimSun" w:hAnsi="Times New Roman"/>
            <w:noProof/>
            <w:webHidden/>
            <w:sz w:val="22"/>
            <w:szCs w:val="22"/>
            <w:lang w:val="es-ES"/>
          </w:rPr>
          <w:tab/>
        </w:r>
        <w:r w:rsidR="00DB2946" w:rsidRPr="002A2D05">
          <w:rPr>
            <w:rFonts w:ascii="Times New Roman" w:eastAsia="SimSun" w:hAnsi="Times New Roman"/>
            <w:noProof/>
            <w:webHidden/>
            <w:sz w:val="22"/>
            <w:szCs w:val="22"/>
            <w:lang w:val="es-ES"/>
          </w:rPr>
          <w:t>2</w:t>
        </w:r>
      </w:hyperlink>
    </w:p>
    <w:p w:rsidR="003F77FB" w:rsidRPr="002A2D05" w:rsidRDefault="003F77FB" w:rsidP="003F77FB">
      <w:pPr>
        <w:tabs>
          <w:tab w:val="right" w:pos="8822"/>
        </w:tabs>
        <w:ind w:left="240"/>
        <w:rPr>
          <w:rFonts w:ascii="Times New Roman" w:eastAsia="SimSun" w:hAnsi="Times New Roman"/>
          <w:b/>
          <w:smallCaps/>
          <w:noProof/>
          <w:sz w:val="22"/>
          <w:szCs w:val="22"/>
          <w:lang w:val="es-ES"/>
        </w:rPr>
      </w:pPr>
    </w:p>
    <w:p w:rsidR="00801100" w:rsidRPr="002A2D05" w:rsidRDefault="00E65CBC" w:rsidP="00801100">
      <w:pPr>
        <w:tabs>
          <w:tab w:val="right" w:pos="8822"/>
        </w:tabs>
        <w:ind w:left="240"/>
        <w:rPr>
          <w:rFonts w:ascii="Times New Roman" w:eastAsiaTheme="minorEastAsia" w:hAnsi="Times New Roman"/>
          <w:b/>
          <w:noProof/>
          <w:sz w:val="22"/>
          <w:szCs w:val="22"/>
          <w:lang w:eastAsia="es-CR"/>
        </w:rPr>
      </w:pPr>
      <w:hyperlink w:anchor="_Toc414969786" w:history="1">
        <w:r w:rsidR="00D54B9A" w:rsidRPr="002A2D05">
          <w:rPr>
            <w:rFonts w:ascii="Times New Roman" w:eastAsia="SimSun" w:hAnsi="Times New Roman"/>
            <w:b/>
            <w:smallCaps/>
            <w:noProof/>
            <w:sz w:val="22"/>
            <w:szCs w:val="22"/>
            <w:lang w:val="es-ES"/>
          </w:rPr>
          <w:t xml:space="preserve">3. </w:t>
        </w:r>
        <w:r w:rsidR="0000440B">
          <w:rPr>
            <w:rFonts w:ascii="Times New Roman" w:eastAsia="SimSun" w:hAnsi="Times New Roman"/>
            <w:b/>
            <w:smallCaps/>
            <w:noProof/>
            <w:sz w:val="22"/>
            <w:szCs w:val="22"/>
            <w:lang w:val="es-ES"/>
          </w:rPr>
          <w:t>ConClusión</w:t>
        </w:r>
        <w:r w:rsidR="00801100" w:rsidRPr="002A2D05">
          <w:rPr>
            <w:rFonts w:ascii="Times New Roman" w:eastAsia="SimSun" w:hAnsi="Times New Roman"/>
            <w:b/>
            <w:smallCaps/>
            <w:noProof/>
            <w:webHidden/>
            <w:sz w:val="22"/>
            <w:szCs w:val="22"/>
            <w:lang w:val="es-ES"/>
          </w:rPr>
          <w:tab/>
        </w:r>
        <w:r w:rsidR="00DB2946" w:rsidRPr="002A2D05">
          <w:rPr>
            <w:rFonts w:ascii="Times New Roman" w:eastAsia="SimSun" w:hAnsi="Times New Roman"/>
            <w:b/>
            <w:smallCaps/>
            <w:noProof/>
            <w:webHidden/>
            <w:sz w:val="22"/>
            <w:szCs w:val="22"/>
            <w:lang w:val="es-ES"/>
          </w:rPr>
          <w:t>6</w:t>
        </w:r>
      </w:hyperlink>
    </w:p>
    <w:p w:rsidR="001F67BD" w:rsidRPr="002A2D05" w:rsidRDefault="001F67BD" w:rsidP="001F67BD">
      <w:pPr>
        <w:tabs>
          <w:tab w:val="right" w:pos="8822"/>
        </w:tabs>
        <w:ind w:left="240"/>
        <w:rPr>
          <w:rFonts w:ascii="Times New Roman" w:eastAsia="SimSun" w:hAnsi="Times New Roman"/>
          <w:b/>
          <w:smallCaps/>
          <w:noProof/>
          <w:sz w:val="22"/>
          <w:szCs w:val="22"/>
          <w:lang w:val="es-ES"/>
        </w:rPr>
      </w:pPr>
    </w:p>
    <w:p w:rsidR="001F67BD" w:rsidRPr="002A2D05" w:rsidRDefault="00E65CBC" w:rsidP="001F67BD">
      <w:pPr>
        <w:tabs>
          <w:tab w:val="right" w:pos="8822"/>
        </w:tabs>
        <w:ind w:left="240"/>
        <w:rPr>
          <w:rFonts w:ascii="Times New Roman" w:eastAsiaTheme="minorEastAsia" w:hAnsi="Times New Roman"/>
          <w:b/>
          <w:noProof/>
          <w:sz w:val="22"/>
          <w:szCs w:val="22"/>
          <w:lang w:eastAsia="es-CR"/>
        </w:rPr>
      </w:pPr>
      <w:hyperlink w:anchor="_Toc414969786" w:history="1">
        <w:r w:rsidR="001F67BD" w:rsidRPr="002A2D05">
          <w:rPr>
            <w:rFonts w:ascii="Times New Roman" w:eastAsia="SimSun" w:hAnsi="Times New Roman"/>
            <w:b/>
            <w:smallCaps/>
            <w:noProof/>
            <w:sz w:val="22"/>
            <w:szCs w:val="22"/>
            <w:lang w:val="es-ES"/>
          </w:rPr>
          <w:t>5. puntos específicos</w:t>
        </w:r>
        <w:r w:rsidR="001F67BD" w:rsidRPr="002A2D05">
          <w:rPr>
            <w:rFonts w:ascii="Times New Roman" w:eastAsia="SimSun" w:hAnsi="Times New Roman"/>
            <w:b/>
            <w:smallCaps/>
            <w:noProof/>
            <w:webHidden/>
            <w:sz w:val="22"/>
            <w:szCs w:val="22"/>
            <w:lang w:val="es-ES"/>
          </w:rPr>
          <w:tab/>
        </w:r>
        <w:r w:rsidR="00045D50">
          <w:rPr>
            <w:rFonts w:ascii="Times New Roman" w:eastAsia="SimSun" w:hAnsi="Times New Roman"/>
            <w:b/>
            <w:smallCaps/>
            <w:noProof/>
            <w:webHidden/>
            <w:sz w:val="22"/>
            <w:szCs w:val="22"/>
            <w:lang w:val="es-ES"/>
          </w:rPr>
          <w:t>7</w:t>
        </w:r>
      </w:hyperlink>
    </w:p>
    <w:p w:rsidR="007774AE" w:rsidRDefault="003F77FB" w:rsidP="001F67BD">
      <w:pPr>
        <w:tabs>
          <w:tab w:val="right" w:pos="8822"/>
        </w:tabs>
        <w:ind w:left="240"/>
        <w:rPr>
          <w:rFonts w:ascii="Times New Roman" w:eastAsia="SimSun" w:hAnsi="Times New Roman"/>
          <w:b/>
          <w:noProof/>
          <w:sz w:val="22"/>
          <w:szCs w:val="22"/>
          <w:lang w:val="es-ES"/>
        </w:rPr>
      </w:pPr>
      <w:r w:rsidRPr="002A2D05">
        <w:rPr>
          <w:rFonts w:ascii="Times New Roman" w:eastAsia="SimSun" w:hAnsi="Times New Roman"/>
          <w:b/>
          <w:noProof/>
          <w:sz w:val="22"/>
          <w:szCs w:val="22"/>
          <w:lang w:val="es-ES"/>
        </w:rPr>
        <w:fldChar w:fldCharType="end"/>
      </w:r>
    </w:p>
    <w:p w:rsidR="001F67BD" w:rsidRPr="002A2D05" w:rsidRDefault="00E65CBC" w:rsidP="001F67BD">
      <w:pPr>
        <w:tabs>
          <w:tab w:val="right" w:pos="8822"/>
        </w:tabs>
        <w:ind w:left="240"/>
        <w:rPr>
          <w:rFonts w:ascii="Times New Roman" w:eastAsiaTheme="minorEastAsia" w:hAnsi="Times New Roman"/>
          <w:b/>
          <w:noProof/>
          <w:sz w:val="22"/>
          <w:szCs w:val="22"/>
          <w:lang w:eastAsia="es-CR"/>
        </w:rPr>
      </w:pPr>
      <w:hyperlink w:anchor="_Toc414969786" w:history="1">
        <w:r w:rsidR="001F67BD" w:rsidRPr="002A2D05">
          <w:rPr>
            <w:rFonts w:ascii="Times New Roman" w:eastAsia="SimSun" w:hAnsi="Times New Roman"/>
            <w:noProof/>
            <w:sz w:val="22"/>
            <w:szCs w:val="22"/>
            <w:lang w:val="es-ES"/>
          </w:rPr>
          <w:t>5.1 Origen de la auditoría</w:t>
        </w:r>
        <w:r w:rsidR="001F67BD" w:rsidRPr="002A2D05">
          <w:rPr>
            <w:rFonts w:ascii="Times New Roman" w:eastAsia="SimSun" w:hAnsi="Times New Roman"/>
            <w:b/>
            <w:smallCaps/>
            <w:noProof/>
            <w:webHidden/>
            <w:sz w:val="22"/>
            <w:szCs w:val="22"/>
            <w:lang w:val="es-ES"/>
          </w:rPr>
          <w:tab/>
        </w:r>
        <w:r w:rsidR="00045D50">
          <w:rPr>
            <w:rFonts w:ascii="Times New Roman" w:eastAsia="SimSun" w:hAnsi="Times New Roman"/>
            <w:smallCaps/>
            <w:noProof/>
            <w:webHidden/>
            <w:sz w:val="22"/>
            <w:szCs w:val="22"/>
            <w:lang w:val="es-ES"/>
          </w:rPr>
          <w:t>7</w:t>
        </w:r>
      </w:hyperlink>
    </w:p>
    <w:p w:rsidR="00EF5B56" w:rsidRPr="002A2D05" w:rsidRDefault="00EF5B56" w:rsidP="003F77FB">
      <w:pPr>
        <w:rPr>
          <w:rFonts w:ascii="Times New Roman" w:hAnsi="Times New Roman"/>
          <w:sz w:val="22"/>
          <w:szCs w:val="22"/>
        </w:rPr>
      </w:pPr>
      <w:r w:rsidRPr="002A2D05">
        <w:rPr>
          <w:rFonts w:ascii="Times New Roman" w:hAnsi="Times New Roman"/>
          <w:sz w:val="22"/>
          <w:szCs w:val="22"/>
        </w:rPr>
        <w:br w:type="page"/>
      </w:r>
    </w:p>
    <w:p w:rsidR="00D440A3" w:rsidRDefault="00D440A3" w:rsidP="001F05F4">
      <w:pPr>
        <w:jc w:val="both"/>
        <w:rPr>
          <w:rFonts w:ascii="Times New Roman" w:hAnsi="Times New Roman"/>
          <w:b/>
          <w:sz w:val="22"/>
          <w:szCs w:val="22"/>
        </w:rPr>
      </w:pPr>
    </w:p>
    <w:p w:rsidR="00F01AE3" w:rsidRPr="006F4FF7" w:rsidRDefault="006D2AE1" w:rsidP="001F05F4">
      <w:pPr>
        <w:jc w:val="both"/>
        <w:rPr>
          <w:rFonts w:ascii="Times New Roman" w:hAnsi="Times New Roman"/>
          <w:b/>
          <w:sz w:val="22"/>
          <w:szCs w:val="22"/>
        </w:rPr>
      </w:pPr>
      <w:r>
        <w:rPr>
          <w:rFonts w:ascii="Times New Roman" w:hAnsi="Times New Roman"/>
          <w:b/>
          <w:sz w:val="22"/>
          <w:szCs w:val="22"/>
        </w:rPr>
        <w:t xml:space="preserve">1. </w:t>
      </w:r>
      <w:r w:rsidR="001F404A">
        <w:rPr>
          <w:rFonts w:ascii="Times New Roman" w:hAnsi="Times New Roman"/>
          <w:b/>
          <w:sz w:val="22"/>
          <w:szCs w:val="22"/>
        </w:rPr>
        <w:t>INTRODUCCIÓN</w:t>
      </w:r>
    </w:p>
    <w:p w:rsidR="003F77FB" w:rsidRPr="006F4FF7" w:rsidRDefault="003F77FB" w:rsidP="001F05F4">
      <w:pPr>
        <w:jc w:val="both"/>
        <w:rPr>
          <w:rFonts w:ascii="Times New Roman" w:hAnsi="Times New Roman"/>
          <w:b/>
          <w:sz w:val="22"/>
          <w:szCs w:val="22"/>
        </w:rPr>
      </w:pPr>
    </w:p>
    <w:p w:rsidR="006D2AE1" w:rsidRPr="006D2AE1" w:rsidRDefault="006D2AE1" w:rsidP="006D2AE1">
      <w:pPr>
        <w:jc w:val="both"/>
        <w:rPr>
          <w:rFonts w:ascii="Times New Roman" w:hAnsi="Times New Roman"/>
          <w:b/>
          <w:sz w:val="22"/>
          <w:szCs w:val="22"/>
        </w:rPr>
      </w:pPr>
      <w:r w:rsidRPr="006D2AE1">
        <w:rPr>
          <w:rFonts w:ascii="Times New Roman" w:hAnsi="Times New Roman"/>
          <w:b/>
          <w:sz w:val="22"/>
          <w:szCs w:val="22"/>
        </w:rPr>
        <w:t>1.1 Objetivo</w:t>
      </w:r>
    </w:p>
    <w:p w:rsidR="003F77FB" w:rsidRPr="006D2AE1" w:rsidRDefault="002A30B3" w:rsidP="006D2AE1">
      <w:pPr>
        <w:jc w:val="both"/>
        <w:rPr>
          <w:rFonts w:ascii="Times New Roman" w:hAnsi="Times New Roman"/>
          <w:sz w:val="22"/>
          <w:szCs w:val="22"/>
        </w:rPr>
      </w:pPr>
      <w:r>
        <w:rPr>
          <w:rFonts w:ascii="Times New Roman" w:hAnsi="Times New Roman"/>
          <w:sz w:val="22"/>
          <w:szCs w:val="22"/>
        </w:rPr>
        <w:t>El objetivo del estudio</w:t>
      </w:r>
      <w:r w:rsidR="000C47B5">
        <w:rPr>
          <w:rFonts w:ascii="Times New Roman" w:hAnsi="Times New Roman"/>
          <w:sz w:val="22"/>
          <w:szCs w:val="22"/>
        </w:rPr>
        <w:t xml:space="preserve"> </w:t>
      </w:r>
      <w:r w:rsidR="003F77FB" w:rsidRPr="006D2AE1">
        <w:rPr>
          <w:rFonts w:ascii="Times New Roman" w:hAnsi="Times New Roman"/>
          <w:sz w:val="22"/>
          <w:szCs w:val="22"/>
        </w:rPr>
        <w:t xml:space="preserve">fue determinar el grado de cumplimiento de las recomendaciones </w:t>
      </w:r>
      <w:r w:rsidR="00CF0E29">
        <w:rPr>
          <w:rFonts w:ascii="Times New Roman" w:hAnsi="Times New Roman"/>
          <w:sz w:val="22"/>
          <w:szCs w:val="22"/>
        </w:rPr>
        <w:t>hechas</w:t>
      </w:r>
      <w:r w:rsidR="003F77FB" w:rsidRPr="006D2AE1">
        <w:rPr>
          <w:rFonts w:ascii="Times New Roman" w:hAnsi="Times New Roman"/>
          <w:sz w:val="22"/>
          <w:szCs w:val="22"/>
        </w:rPr>
        <w:t xml:space="preserve"> por la Dirección de Auditoría Interna, en el inf</w:t>
      </w:r>
      <w:r w:rsidR="00CF0E29">
        <w:rPr>
          <w:rFonts w:ascii="Times New Roman" w:hAnsi="Times New Roman"/>
          <w:sz w:val="22"/>
          <w:szCs w:val="22"/>
        </w:rPr>
        <w:t xml:space="preserve">orme </w:t>
      </w:r>
      <w:r w:rsidR="0072654D">
        <w:rPr>
          <w:rFonts w:ascii="Times New Roman" w:hAnsi="Times New Roman"/>
          <w:sz w:val="22"/>
          <w:szCs w:val="22"/>
        </w:rPr>
        <w:t>38-13, realizado en la Escuela</w:t>
      </w:r>
      <w:r w:rsidR="005C18C0">
        <w:rPr>
          <w:rFonts w:ascii="Times New Roman" w:hAnsi="Times New Roman"/>
          <w:sz w:val="22"/>
          <w:szCs w:val="22"/>
        </w:rPr>
        <w:t xml:space="preserve"> de</w:t>
      </w:r>
      <w:r w:rsidR="0072654D">
        <w:rPr>
          <w:rFonts w:ascii="Times New Roman" w:hAnsi="Times New Roman"/>
          <w:sz w:val="22"/>
          <w:szCs w:val="22"/>
        </w:rPr>
        <w:t xml:space="preserve"> Herradura</w:t>
      </w:r>
      <w:r w:rsidR="006D2AE1">
        <w:rPr>
          <w:rFonts w:ascii="Times New Roman" w:hAnsi="Times New Roman"/>
          <w:sz w:val="22"/>
          <w:szCs w:val="22"/>
        </w:rPr>
        <w:t>.</w:t>
      </w:r>
    </w:p>
    <w:p w:rsidR="003F77FB" w:rsidRDefault="003F77FB" w:rsidP="001F05F4">
      <w:pPr>
        <w:jc w:val="both"/>
        <w:rPr>
          <w:rFonts w:ascii="Times New Roman" w:hAnsi="Times New Roman"/>
          <w:sz w:val="22"/>
          <w:szCs w:val="22"/>
        </w:rPr>
      </w:pPr>
    </w:p>
    <w:p w:rsidR="006D2AE1" w:rsidRPr="006D2AE1" w:rsidRDefault="006D2AE1" w:rsidP="001F05F4">
      <w:pPr>
        <w:jc w:val="both"/>
        <w:rPr>
          <w:rFonts w:ascii="Times New Roman" w:hAnsi="Times New Roman"/>
          <w:b/>
          <w:sz w:val="22"/>
          <w:szCs w:val="22"/>
        </w:rPr>
      </w:pPr>
      <w:r w:rsidRPr="006D2AE1">
        <w:rPr>
          <w:rFonts w:ascii="Times New Roman" w:hAnsi="Times New Roman"/>
          <w:b/>
          <w:sz w:val="22"/>
          <w:szCs w:val="22"/>
        </w:rPr>
        <w:t>1.2 Alcance</w:t>
      </w:r>
    </w:p>
    <w:p w:rsidR="003F77FB" w:rsidRPr="006F4FF7" w:rsidRDefault="003F77FB" w:rsidP="001F05F4">
      <w:pPr>
        <w:jc w:val="both"/>
        <w:rPr>
          <w:rFonts w:ascii="Times New Roman" w:hAnsi="Times New Roman"/>
          <w:sz w:val="22"/>
          <w:szCs w:val="22"/>
        </w:rPr>
      </w:pPr>
      <w:r w:rsidRPr="006F4FF7">
        <w:rPr>
          <w:rFonts w:ascii="Times New Roman" w:hAnsi="Times New Roman"/>
          <w:sz w:val="22"/>
          <w:szCs w:val="22"/>
        </w:rPr>
        <w:t>El alcance del seguimiento abarcó la verificación en el siti</w:t>
      </w:r>
      <w:r w:rsidR="00BE1E48">
        <w:rPr>
          <w:rFonts w:ascii="Times New Roman" w:hAnsi="Times New Roman"/>
          <w:sz w:val="22"/>
          <w:szCs w:val="22"/>
        </w:rPr>
        <w:t>o de la ejecución realizada a</w:t>
      </w:r>
      <w:r w:rsidRPr="006F4FF7">
        <w:rPr>
          <w:rFonts w:ascii="Times New Roman" w:hAnsi="Times New Roman"/>
          <w:sz w:val="22"/>
          <w:szCs w:val="22"/>
        </w:rPr>
        <w:t xml:space="preserve"> l</w:t>
      </w:r>
      <w:r w:rsidR="002359F8">
        <w:rPr>
          <w:rFonts w:ascii="Times New Roman" w:hAnsi="Times New Roman"/>
          <w:sz w:val="22"/>
          <w:szCs w:val="22"/>
        </w:rPr>
        <w:t>as re</w:t>
      </w:r>
      <w:r w:rsidR="00EA2E8F">
        <w:rPr>
          <w:rFonts w:ascii="Times New Roman" w:hAnsi="Times New Roman"/>
          <w:sz w:val="22"/>
          <w:szCs w:val="22"/>
        </w:rPr>
        <w:t xml:space="preserve">comendaciones </w:t>
      </w:r>
      <w:r w:rsidR="008C5AC7">
        <w:rPr>
          <w:rFonts w:ascii="Times New Roman" w:hAnsi="Times New Roman"/>
          <w:sz w:val="22"/>
          <w:szCs w:val="22"/>
        </w:rPr>
        <w:t>emitidas en el informe 38-13</w:t>
      </w:r>
      <w:r w:rsidR="006F4FF7" w:rsidRPr="006F4FF7">
        <w:rPr>
          <w:rFonts w:ascii="Times New Roman" w:hAnsi="Times New Roman"/>
          <w:sz w:val="22"/>
          <w:szCs w:val="22"/>
        </w:rPr>
        <w:t>,</w:t>
      </w:r>
      <w:r w:rsidR="008C5AC7">
        <w:rPr>
          <w:rFonts w:ascii="Times New Roman" w:hAnsi="Times New Roman"/>
          <w:sz w:val="22"/>
          <w:szCs w:val="22"/>
        </w:rPr>
        <w:t xml:space="preserve"> Escuela</w:t>
      </w:r>
      <w:r w:rsidR="005C18C0">
        <w:rPr>
          <w:rFonts w:ascii="Times New Roman" w:hAnsi="Times New Roman"/>
          <w:sz w:val="22"/>
          <w:szCs w:val="22"/>
        </w:rPr>
        <w:t xml:space="preserve"> de</w:t>
      </w:r>
      <w:r w:rsidR="008C5AC7">
        <w:rPr>
          <w:rFonts w:ascii="Times New Roman" w:hAnsi="Times New Roman"/>
          <w:sz w:val="22"/>
          <w:szCs w:val="22"/>
        </w:rPr>
        <w:t xml:space="preserve"> Herradura</w:t>
      </w:r>
      <w:r w:rsidR="006F4FF7" w:rsidRPr="006F4FF7">
        <w:rPr>
          <w:rFonts w:ascii="Times New Roman" w:hAnsi="Times New Roman"/>
          <w:sz w:val="22"/>
          <w:szCs w:val="22"/>
        </w:rPr>
        <w:t>.</w:t>
      </w:r>
    </w:p>
    <w:p w:rsidR="006F4FF7" w:rsidRDefault="006F4FF7" w:rsidP="001F05F4">
      <w:pPr>
        <w:jc w:val="both"/>
        <w:rPr>
          <w:rFonts w:ascii="Times New Roman" w:hAnsi="Times New Roman"/>
          <w:sz w:val="22"/>
          <w:szCs w:val="22"/>
        </w:rPr>
      </w:pPr>
    </w:p>
    <w:p w:rsidR="008010D5" w:rsidRDefault="00825F9C" w:rsidP="001F05F4">
      <w:pPr>
        <w:jc w:val="both"/>
        <w:rPr>
          <w:rFonts w:ascii="Times New Roman" w:hAnsi="Times New Roman"/>
          <w:sz w:val="22"/>
          <w:szCs w:val="22"/>
        </w:rPr>
      </w:pPr>
      <w:r>
        <w:rPr>
          <w:rFonts w:ascii="Times New Roman" w:hAnsi="Times New Roman"/>
          <w:sz w:val="22"/>
          <w:szCs w:val="22"/>
        </w:rPr>
        <w:t>Es importante mencionar</w:t>
      </w:r>
      <w:r w:rsidR="00622AC1">
        <w:rPr>
          <w:rFonts w:ascii="Times New Roman" w:hAnsi="Times New Roman"/>
          <w:sz w:val="22"/>
          <w:szCs w:val="22"/>
        </w:rPr>
        <w:t xml:space="preserve"> que </w:t>
      </w:r>
      <w:r w:rsidR="00A0548F">
        <w:rPr>
          <w:rFonts w:ascii="Times New Roman" w:hAnsi="Times New Roman"/>
          <w:sz w:val="22"/>
          <w:szCs w:val="22"/>
        </w:rPr>
        <w:t>para el curso lectivo 2016</w:t>
      </w:r>
      <w:r w:rsidR="000B40C4">
        <w:rPr>
          <w:rFonts w:ascii="Times New Roman" w:hAnsi="Times New Roman"/>
          <w:sz w:val="22"/>
          <w:szCs w:val="22"/>
        </w:rPr>
        <w:t>,</w:t>
      </w:r>
      <w:r w:rsidR="00622AC1">
        <w:rPr>
          <w:rFonts w:ascii="Times New Roman" w:hAnsi="Times New Roman"/>
          <w:sz w:val="22"/>
          <w:szCs w:val="22"/>
        </w:rPr>
        <w:t xml:space="preserve"> fue nombrada</w:t>
      </w:r>
      <w:r>
        <w:rPr>
          <w:rFonts w:ascii="Times New Roman" w:hAnsi="Times New Roman"/>
          <w:sz w:val="22"/>
          <w:szCs w:val="22"/>
        </w:rPr>
        <w:t xml:space="preserve"> una nueva</w:t>
      </w:r>
      <w:r w:rsidR="00362417">
        <w:rPr>
          <w:rFonts w:ascii="Times New Roman" w:hAnsi="Times New Roman"/>
          <w:sz w:val="22"/>
          <w:szCs w:val="22"/>
        </w:rPr>
        <w:t xml:space="preserve"> Tesorera Contadora</w:t>
      </w:r>
      <w:r w:rsidR="00186D9D">
        <w:rPr>
          <w:rFonts w:ascii="Times New Roman" w:hAnsi="Times New Roman"/>
          <w:sz w:val="22"/>
          <w:szCs w:val="22"/>
        </w:rPr>
        <w:t xml:space="preserve"> </w:t>
      </w:r>
      <w:r w:rsidR="00CF0E29">
        <w:rPr>
          <w:rFonts w:ascii="Times New Roman" w:hAnsi="Times New Roman"/>
          <w:sz w:val="22"/>
          <w:szCs w:val="22"/>
        </w:rPr>
        <w:t xml:space="preserve">a partir del </w:t>
      </w:r>
      <w:r w:rsidR="00186D9D">
        <w:rPr>
          <w:rFonts w:ascii="Times New Roman" w:hAnsi="Times New Roman"/>
          <w:sz w:val="22"/>
          <w:szCs w:val="22"/>
        </w:rPr>
        <w:t>14 de enero</w:t>
      </w:r>
      <w:r w:rsidR="00CF0E29">
        <w:rPr>
          <w:rFonts w:ascii="Times New Roman" w:hAnsi="Times New Roman"/>
          <w:sz w:val="22"/>
          <w:szCs w:val="22"/>
        </w:rPr>
        <w:t xml:space="preserve"> del 2016</w:t>
      </w:r>
      <w:r w:rsidR="00186D9D">
        <w:rPr>
          <w:rFonts w:ascii="Times New Roman" w:hAnsi="Times New Roman"/>
          <w:sz w:val="22"/>
          <w:szCs w:val="22"/>
        </w:rPr>
        <w:t xml:space="preserve"> y la</w:t>
      </w:r>
      <w:r>
        <w:rPr>
          <w:rFonts w:ascii="Times New Roman" w:hAnsi="Times New Roman"/>
          <w:sz w:val="22"/>
          <w:szCs w:val="22"/>
        </w:rPr>
        <w:t xml:space="preserve"> </w:t>
      </w:r>
      <w:r w:rsidR="00CF0E29">
        <w:rPr>
          <w:rFonts w:ascii="Times New Roman" w:hAnsi="Times New Roman"/>
          <w:sz w:val="22"/>
          <w:szCs w:val="22"/>
        </w:rPr>
        <w:t xml:space="preserve">nueva </w:t>
      </w:r>
      <w:r>
        <w:rPr>
          <w:rFonts w:ascii="Times New Roman" w:hAnsi="Times New Roman"/>
          <w:sz w:val="22"/>
          <w:szCs w:val="22"/>
        </w:rPr>
        <w:t>Junta de Educación</w:t>
      </w:r>
      <w:r w:rsidR="00CF0E29">
        <w:rPr>
          <w:rFonts w:ascii="Times New Roman" w:hAnsi="Times New Roman"/>
          <w:sz w:val="22"/>
          <w:szCs w:val="22"/>
        </w:rPr>
        <w:t xml:space="preserve"> entró en funciones </w:t>
      </w:r>
      <w:r w:rsidR="008010D5">
        <w:rPr>
          <w:rFonts w:ascii="Times New Roman" w:hAnsi="Times New Roman"/>
          <w:sz w:val="22"/>
          <w:szCs w:val="22"/>
        </w:rPr>
        <w:t xml:space="preserve">a partir del </w:t>
      </w:r>
      <w:r>
        <w:rPr>
          <w:rFonts w:ascii="Times New Roman" w:hAnsi="Times New Roman"/>
          <w:sz w:val="22"/>
          <w:szCs w:val="22"/>
        </w:rPr>
        <w:t>28 de setiembre del año 2016.</w:t>
      </w:r>
    </w:p>
    <w:p w:rsidR="00317053" w:rsidRPr="006F4FF7" w:rsidRDefault="00317053" w:rsidP="001F05F4">
      <w:pPr>
        <w:jc w:val="both"/>
        <w:rPr>
          <w:rFonts w:ascii="Times New Roman" w:hAnsi="Times New Roman"/>
          <w:sz w:val="22"/>
          <w:szCs w:val="22"/>
        </w:rPr>
      </w:pPr>
    </w:p>
    <w:p w:rsidR="006F4FF7" w:rsidRPr="006F4FF7" w:rsidRDefault="006D2AE1" w:rsidP="001F05F4">
      <w:pPr>
        <w:jc w:val="both"/>
        <w:rPr>
          <w:rFonts w:ascii="Times New Roman" w:hAnsi="Times New Roman"/>
          <w:b/>
          <w:sz w:val="22"/>
          <w:szCs w:val="22"/>
        </w:rPr>
      </w:pPr>
      <w:r>
        <w:rPr>
          <w:rFonts w:ascii="Times New Roman" w:hAnsi="Times New Roman"/>
          <w:b/>
          <w:sz w:val="22"/>
          <w:szCs w:val="22"/>
        </w:rPr>
        <w:t xml:space="preserve">2. </w:t>
      </w:r>
      <w:r w:rsidR="001F404A">
        <w:rPr>
          <w:rFonts w:ascii="Times New Roman" w:hAnsi="Times New Roman"/>
          <w:b/>
          <w:sz w:val="22"/>
          <w:szCs w:val="22"/>
        </w:rPr>
        <w:t>HALLAZGOS</w:t>
      </w:r>
    </w:p>
    <w:p w:rsidR="006F4FF7" w:rsidRPr="006F4FF7" w:rsidRDefault="006F4FF7" w:rsidP="001F05F4">
      <w:pPr>
        <w:jc w:val="both"/>
        <w:rPr>
          <w:rFonts w:ascii="Times New Roman" w:hAnsi="Times New Roman"/>
          <w:sz w:val="22"/>
          <w:szCs w:val="22"/>
        </w:rPr>
      </w:pPr>
    </w:p>
    <w:p w:rsidR="006F4FF7" w:rsidRPr="006F4FF7" w:rsidRDefault="006F4FF7" w:rsidP="006F4FF7">
      <w:pPr>
        <w:pStyle w:val="Default"/>
        <w:jc w:val="both"/>
        <w:rPr>
          <w:color w:val="auto"/>
          <w:sz w:val="22"/>
          <w:szCs w:val="22"/>
        </w:rPr>
      </w:pPr>
      <w:r w:rsidRPr="006F4FF7">
        <w:rPr>
          <w:bCs/>
          <w:sz w:val="22"/>
          <w:szCs w:val="22"/>
          <w:lang w:val="es-CR"/>
        </w:rPr>
        <w:t>En el informe</w:t>
      </w:r>
      <w:r w:rsidR="002359F8">
        <w:rPr>
          <w:bCs/>
          <w:sz w:val="22"/>
          <w:szCs w:val="22"/>
          <w:lang w:val="es-CR"/>
        </w:rPr>
        <w:t xml:space="preserve"> </w:t>
      </w:r>
      <w:r w:rsidR="00CF0E29">
        <w:rPr>
          <w:bCs/>
          <w:sz w:val="22"/>
          <w:szCs w:val="22"/>
        </w:rPr>
        <w:t>38</w:t>
      </w:r>
      <w:r w:rsidRPr="006F4FF7">
        <w:rPr>
          <w:bCs/>
          <w:sz w:val="22"/>
          <w:szCs w:val="22"/>
          <w:lang w:val="es-CR"/>
        </w:rPr>
        <w:t>-</w:t>
      </w:r>
      <w:r w:rsidR="008C5AC7">
        <w:rPr>
          <w:bCs/>
          <w:sz w:val="22"/>
          <w:szCs w:val="22"/>
        </w:rPr>
        <w:t>13</w:t>
      </w:r>
      <w:r w:rsidRPr="006F4FF7">
        <w:rPr>
          <w:bCs/>
          <w:sz w:val="22"/>
          <w:szCs w:val="22"/>
          <w:lang w:val="es-CR"/>
        </w:rPr>
        <w:t>, se llega a la conclusión</w:t>
      </w:r>
      <w:r w:rsidRPr="006F4FF7">
        <w:rPr>
          <w:bCs/>
          <w:sz w:val="22"/>
          <w:szCs w:val="22"/>
        </w:rPr>
        <w:t xml:space="preserve"> </w:t>
      </w:r>
      <w:r w:rsidRPr="006F4FF7">
        <w:rPr>
          <w:bCs/>
          <w:sz w:val="22"/>
          <w:szCs w:val="22"/>
          <w:lang w:val="es-CR"/>
        </w:rPr>
        <w:t>que</w:t>
      </w:r>
      <w:r w:rsidRPr="006F4FF7">
        <w:rPr>
          <w:sz w:val="22"/>
          <w:szCs w:val="22"/>
        </w:rPr>
        <w:t xml:space="preserve"> </w:t>
      </w:r>
      <w:r>
        <w:rPr>
          <w:color w:val="auto"/>
          <w:sz w:val="22"/>
          <w:szCs w:val="22"/>
        </w:rPr>
        <w:t>l</w:t>
      </w:r>
      <w:r w:rsidR="008C5AC7">
        <w:rPr>
          <w:color w:val="auto"/>
          <w:sz w:val="22"/>
          <w:szCs w:val="22"/>
        </w:rPr>
        <w:t>a</w:t>
      </w:r>
      <w:r w:rsidR="00380653">
        <w:rPr>
          <w:color w:val="auto"/>
          <w:sz w:val="22"/>
          <w:szCs w:val="22"/>
        </w:rPr>
        <w:t xml:space="preserve"> anterior</w:t>
      </w:r>
      <w:r w:rsidR="008C5AC7">
        <w:rPr>
          <w:color w:val="auto"/>
          <w:sz w:val="22"/>
          <w:szCs w:val="22"/>
        </w:rPr>
        <w:t xml:space="preserve"> Junta de Educación realizó una serie de práctica</w:t>
      </w:r>
      <w:r w:rsidR="00D91151">
        <w:rPr>
          <w:color w:val="auto"/>
          <w:sz w:val="22"/>
          <w:szCs w:val="22"/>
        </w:rPr>
        <w:t>s</w:t>
      </w:r>
      <w:r w:rsidR="00677DE8">
        <w:rPr>
          <w:color w:val="auto"/>
          <w:sz w:val="22"/>
          <w:szCs w:val="22"/>
        </w:rPr>
        <w:t xml:space="preserve"> y omisiones las cuales</w:t>
      </w:r>
      <w:r w:rsidR="007F23AE">
        <w:rPr>
          <w:color w:val="auto"/>
          <w:sz w:val="22"/>
          <w:szCs w:val="22"/>
        </w:rPr>
        <w:t xml:space="preserve"> debilitaron el control interno, dejando</w:t>
      </w:r>
      <w:r w:rsidR="00D91151">
        <w:rPr>
          <w:color w:val="auto"/>
          <w:sz w:val="22"/>
          <w:szCs w:val="22"/>
        </w:rPr>
        <w:t xml:space="preserve"> el patrimonio económico de la j</w:t>
      </w:r>
      <w:r w:rsidR="007F23AE">
        <w:rPr>
          <w:color w:val="auto"/>
          <w:sz w:val="22"/>
          <w:szCs w:val="22"/>
        </w:rPr>
        <w:t>unta expuesto a situaciones contrarias a la transparencia y</w:t>
      </w:r>
      <w:r w:rsidR="00D91151">
        <w:rPr>
          <w:color w:val="auto"/>
          <w:sz w:val="22"/>
          <w:szCs w:val="22"/>
        </w:rPr>
        <w:t xml:space="preserve"> a los</w:t>
      </w:r>
      <w:r w:rsidR="007F23AE">
        <w:rPr>
          <w:color w:val="auto"/>
          <w:sz w:val="22"/>
          <w:szCs w:val="22"/>
        </w:rPr>
        <w:t xml:space="preserve"> fines fundamentales de utilización.</w:t>
      </w:r>
    </w:p>
    <w:p w:rsidR="006F4FF7" w:rsidRPr="006F4FF7" w:rsidRDefault="006F4FF7" w:rsidP="006F4FF7">
      <w:pPr>
        <w:jc w:val="both"/>
        <w:rPr>
          <w:rFonts w:ascii="Times New Roman" w:hAnsi="Times New Roman"/>
          <w:sz w:val="22"/>
          <w:szCs w:val="22"/>
        </w:rPr>
      </w:pPr>
    </w:p>
    <w:p w:rsidR="006F4FF7" w:rsidRDefault="0072678E" w:rsidP="006F4FF7">
      <w:pPr>
        <w:jc w:val="both"/>
        <w:rPr>
          <w:rFonts w:ascii="Times New Roman" w:hAnsi="Times New Roman"/>
          <w:bCs/>
          <w:sz w:val="22"/>
          <w:szCs w:val="22"/>
        </w:rPr>
      </w:pPr>
      <w:r>
        <w:rPr>
          <w:rFonts w:ascii="Times New Roman" w:hAnsi="Times New Roman"/>
          <w:sz w:val="22"/>
          <w:szCs w:val="22"/>
        </w:rPr>
        <w:t>Partie</w:t>
      </w:r>
      <w:r w:rsidR="007F23AE">
        <w:rPr>
          <w:rFonts w:ascii="Times New Roman" w:hAnsi="Times New Roman"/>
          <w:sz w:val="22"/>
          <w:szCs w:val="22"/>
        </w:rPr>
        <w:t xml:space="preserve">ndo de esa conclusión, se emitieron </w:t>
      </w:r>
      <w:r w:rsidR="006F4FF7">
        <w:rPr>
          <w:rFonts w:ascii="Times New Roman" w:hAnsi="Times New Roman"/>
          <w:sz w:val="22"/>
          <w:szCs w:val="22"/>
        </w:rPr>
        <w:t>1</w:t>
      </w:r>
      <w:r w:rsidR="007F23AE">
        <w:rPr>
          <w:rFonts w:ascii="Times New Roman" w:hAnsi="Times New Roman"/>
          <w:sz w:val="22"/>
          <w:szCs w:val="22"/>
        </w:rPr>
        <w:t>8 recomendacio</w:t>
      </w:r>
      <w:r w:rsidR="006F4FF7">
        <w:rPr>
          <w:rFonts w:ascii="Times New Roman" w:hAnsi="Times New Roman"/>
          <w:sz w:val="22"/>
          <w:szCs w:val="22"/>
        </w:rPr>
        <w:t>n</w:t>
      </w:r>
      <w:r w:rsidR="007F23AE">
        <w:rPr>
          <w:rFonts w:ascii="Times New Roman" w:hAnsi="Times New Roman"/>
          <w:sz w:val="22"/>
          <w:szCs w:val="22"/>
        </w:rPr>
        <w:t>es, 14</w:t>
      </w:r>
      <w:r w:rsidR="006F4FF7">
        <w:rPr>
          <w:rFonts w:ascii="Times New Roman" w:hAnsi="Times New Roman"/>
          <w:sz w:val="22"/>
          <w:szCs w:val="22"/>
        </w:rPr>
        <w:t xml:space="preserve"> dirigida</w:t>
      </w:r>
      <w:r w:rsidR="007F23AE">
        <w:rPr>
          <w:rFonts w:ascii="Times New Roman" w:hAnsi="Times New Roman"/>
          <w:sz w:val="22"/>
          <w:szCs w:val="22"/>
        </w:rPr>
        <w:t>s</w:t>
      </w:r>
      <w:r w:rsidR="006F4FF7">
        <w:rPr>
          <w:rFonts w:ascii="Times New Roman" w:hAnsi="Times New Roman"/>
          <w:sz w:val="22"/>
          <w:szCs w:val="22"/>
        </w:rPr>
        <w:t xml:space="preserve"> a la</w:t>
      </w:r>
      <w:r w:rsidR="007F23AE">
        <w:rPr>
          <w:rFonts w:ascii="Times New Roman" w:hAnsi="Times New Roman"/>
          <w:sz w:val="22"/>
          <w:szCs w:val="22"/>
        </w:rPr>
        <w:t xml:space="preserve"> Junta de Educación, 1 al Supervisor del circuito educativo 08, 1 a la Directora Regional de Educación de Ag</w:t>
      </w:r>
      <w:r w:rsidR="0067327A">
        <w:rPr>
          <w:rFonts w:ascii="Times New Roman" w:hAnsi="Times New Roman"/>
          <w:sz w:val="22"/>
          <w:szCs w:val="22"/>
        </w:rPr>
        <w:t>uirre y 2 a la Directora de la e</w:t>
      </w:r>
      <w:r w:rsidR="007F23AE">
        <w:rPr>
          <w:rFonts w:ascii="Times New Roman" w:hAnsi="Times New Roman"/>
          <w:sz w:val="22"/>
          <w:szCs w:val="22"/>
        </w:rPr>
        <w:t>scuela</w:t>
      </w:r>
      <w:r>
        <w:rPr>
          <w:rFonts w:ascii="Times New Roman" w:hAnsi="Times New Roman"/>
          <w:sz w:val="22"/>
          <w:szCs w:val="22"/>
        </w:rPr>
        <w:t>,</w:t>
      </w:r>
      <w:r w:rsidR="006F4FF7" w:rsidRPr="006F4FF7">
        <w:rPr>
          <w:rFonts w:ascii="Times New Roman" w:hAnsi="Times New Roman"/>
          <w:sz w:val="22"/>
          <w:szCs w:val="22"/>
        </w:rPr>
        <w:t xml:space="preserve"> </w:t>
      </w:r>
      <w:r w:rsidR="006F4FF7">
        <w:rPr>
          <w:rFonts w:ascii="Times New Roman" w:hAnsi="Times New Roman"/>
          <w:sz w:val="22"/>
          <w:szCs w:val="22"/>
        </w:rPr>
        <w:t>la</w:t>
      </w:r>
      <w:r w:rsidR="007F23AE">
        <w:rPr>
          <w:rFonts w:ascii="Times New Roman" w:hAnsi="Times New Roman"/>
          <w:sz w:val="22"/>
          <w:szCs w:val="22"/>
        </w:rPr>
        <w:t>s</w:t>
      </w:r>
      <w:r w:rsidR="006F4FF7">
        <w:rPr>
          <w:rFonts w:ascii="Times New Roman" w:hAnsi="Times New Roman"/>
          <w:sz w:val="22"/>
          <w:szCs w:val="22"/>
        </w:rPr>
        <w:t xml:space="preserve"> cual</w:t>
      </w:r>
      <w:r w:rsidR="007F23AE">
        <w:rPr>
          <w:rFonts w:ascii="Times New Roman" w:hAnsi="Times New Roman"/>
          <w:sz w:val="22"/>
          <w:szCs w:val="22"/>
        </w:rPr>
        <w:t>es</w:t>
      </w:r>
      <w:r w:rsidR="00D202DA">
        <w:rPr>
          <w:rFonts w:ascii="Times New Roman" w:hAnsi="Times New Roman"/>
          <w:bCs/>
          <w:sz w:val="22"/>
          <w:szCs w:val="22"/>
        </w:rPr>
        <w:t xml:space="preserve"> </w:t>
      </w:r>
      <w:r w:rsidR="00E23774">
        <w:rPr>
          <w:rFonts w:ascii="Times New Roman" w:hAnsi="Times New Roman"/>
          <w:bCs/>
          <w:sz w:val="22"/>
          <w:szCs w:val="22"/>
        </w:rPr>
        <w:t xml:space="preserve">se </w:t>
      </w:r>
      <w:r w:rsidR="00D202DA">
        <w:rPr>
          <w:rFonts w:ascii="Times New Roman" w:hAnsi="Times New Roman"/>
          <w:bCs/>
          <w:sz w:val="22"/>
          <w:szCs w:val="22"/>
        </w:rPr>
        <w:t>transcrib</w:t>
      </w:r>
      <w:r w:rsidR="00E23774">
        <w:rPr>
          <w:rFonts w:ascii="Times New Roman" w:hAnsi="Times New Roman"/>
          <w:bCs/>
          <w:sz w:val="22"/>
          <w:szCs w:val="22"/>
        </w:rPr>
        <w:t xml:space="preserve">en </w:t>
      </w:r>
      <w:r w:rsidR="00CF0E29">
        <w:rPr>
          <w:rFonts w:ascii="Times New Roman" w:hAnsi="Times New Roman"/>
          <w:bCs/>
          <w:sz w:val="22"/>
          <w:szCs w:val="22"/>
        </w:rPr>
        <w:t xml:space="preserve">a continuación </w:t>
      </w:r>
      <w:r w:rsidR="004031CD">
        <w:rPr>
          <w:rFonts w:ascii="Times New Roman" w:hAnsi="Times New Roman"/>
          <w:bCs/>
          <w:sz w:val="22"/>
          <w:szCs w:val="22"/>
        </w:rPr>
        <w:t>y</w:t>
      </w:r>
      <w:r w:rsidR="00E23774">
        <w:rPr>
          <w:rFonts w:ascii="Times New Roman" w:hAnsi="Times New Roman"/>
          <w:bCs/>
          <w:sz w:val="22"/>
          <w:szCs w:val="22"/>
        </w:rPr>
        <w:t xml:space="preserve"> se establecen</w:t>
      </w:r>
      <w:r>
        <w:rPr>
          <w:rFonts w:ascii="Times New Roman" w:hAnsi="Times New Roman"/>
          <w:bCs/>
          <w:sz w:val="22"/>
          <w:szCs w:val="22"/>
        </w:rPr>
        <w:t xml:space="preserve"> las actividades realizadas</w:t>
      </w:r>
      <w:r w:rsidR="006F4FF7" w:rsidRPr="006F4FF7">
        <w:rPr>
          <w:rFonts w:ascii="Times New Roman" w:hAnsi="Times New Roman"/>
          <w:bCs/>
          <w:sz w:val="22"/>
          <w:szCs w:val="22"/>
        </w:rPr>
        <w:t xml:space="preserve"> para su puesta en práctica.</w:t>
      </w:r>
    </w:p>
    <w:p w:rsidR="006F4FF7" w:rsidRDefault="006F4FF7" w:rsidP="006F4FF7">
      <w:pPr>
        <w:jc w:val="both"/>
        <w:rPr>
          <w:rFonts w:ascii="Times New Roman" w:hAnsi="Times New Roman"/>
          <w:bCs/>
          <w:sz w:val="22"/>
          <w:szCs w:val="22"/>
        </w:rPr>
      </w:pPr>
    </w:p>
    <w:p w:rsidR="002D7BB7" w:rsidRDefault="002D7BB7" w:rsidP="006F4FF7">
      <w:pPr>
        <w:jc w:val="both"/>
        <w:rPr>
          <w:rFonts w:ascii="Times New Roman" w:hAnsi="Times New Roman"/>
          <w:bCs/>
          <w:sz w:val="20"/>
          <w:szCs w:val="20"/>
        </w:rPr>
      </w:pPr>
    </w:p>
    <w:p w:rsidR="005D50C5" w:rsidRPr="003F21D4" w:rsidRDefault="00074689" w:rsidP="006F4FF7">
      <w:pPr>
        <w:jc w:val="both"/>
        <w:rPr>
          <w:rFonts w:ascii="Times New Roman" w:hAnsi="Times New Roman"/>
          <w:b/>
          <w:bCs/>
          <w:sz w:val="22"/>
          <w:szCs w:val="22"/>
        </w:rPr>
      </w:pPr>
      <w:r>
        <w:rPr>
          <w:rFonts w:ascii="Times New Roman" w:hAnsi="Times New Roman"/>
          <w:b/>
          <w:bCs/>
          <w:sz w:val="22"/>
          <w:szCs w:val="22"/>
        </w:rPr>
        <w:t xml:space="preserve">2.1 </w:t>
      </w:r>
      <w:r w:rsidR="007F23AE">
        <w:rPr>
          <w:rFonts w:ascii="Times New Roman" w:hAnsi="Times New Roman"/>
          <w:b/>
          <w:bCs/>
          <w:sz w:val="22"/>
          <w:szCs w:val="22"/>
        </w:rPr>
        <w:t xml:space="preserve">Informe </w:t>
      </w:r>
      <w:r w:rsidR="00E23774">
        <w:rPr>
          <w:rFonts w:ascii="Times New Roman" w:hAnsi="Times New Roman"/>
          <w:b/>
          <w:bCs/>
          <w:sz w:val="22"/>
          <w:szCs w:val="22"/>
        </w:rPr>
        <w:t>3</w:t>
      </w:r>
      <w:r w:rsidR="007F23AE">
        <w:rPr>
          <w:rFonts w:ascii="Times New Roman" w:hAnsi="Times New Roman"/>
          <w:b/>
          <w:bCs/>
          <w:sz w:val="22"/>
          <w:szCs w:val="22"/>
        </w:rPr>
        <w:t>8-13 Escuela</w:t>
      </w:r>
      <w:r w:rsidR="005C18C0">
        <w:rPr>
          <w:rFonts w:ascii="Times New Roman" w:hAnsi="Times New Roman"/>
          <w:b/>
          <w:bCs/>
          <w:sz w:val="22"/>
          <w:szCs w:val="22"/>
        </w:rPr>
        <w:t xml:space="preserve"> de</w:t>
      </w:r>
      <w:r w:rsidR="007F23AE">
        <w:rPr>
          <w:rFonts w:ascii="Times New Roman" w:hAnsi="Times New Roman"/>
          <w:b/>
          <w:bCs/>
          <w:sz w:val="22"/>
          <w:szCs w:val="22"/>
        </w:rPr>
        <w:t xml:space="preserve"> Herradura</w:t>
      </w:r>
    </w:p>
    <w:p w:rsidR="005D50C5" w:rsidRPr="007F23AE" w:rsidRDefault="005D50C5" w:rsidP="006F4FF7">
      <w:pPr>
        <w:jc w:val="both"/>
        <w:rPr>
          <w:rFonts w:ascii="Times New Roman" w:hAnsi="Times New Roman"/>
          <w:bCs/>
          <w:sz w:val="20"/>
          <w:szCs w:val="20"/>
        </w:rPr>
      </w:pPr>
    </w:p>
    <w:p w:rsidR="007F23AE" w:rsidRPr="007F23AE" w:rsidRDefault="007F23AE" w:rsidP="007F23AE">
      <w:pPr>
        <w:ind w:left="567"/>
        <w:jc w:val="both"/>
        <w:rPr>
          <w:rFonts w:ascii="Times New Roman" w:hAnsi="Times New Roman"/>
          <w:b/>
          <w:i/>
          <w:sz w:val="22"/>
          <w:szCs w:val="22"/>
        </w:rPr>
      </w:pPr>
      <w:bookmarkStart w:id="0" w:name="_Toc361920658"/>
      <w:bookmarkStart w:id="1" w:name="_Toc361908670"/>
      <w:bookmarkStart w:id="2" w:name="_Toc361904941"/>
      <w:bookmarkStart w:id="3" w:name="_Toc355595934"/>
      <w:r w:rsidRPr="007F23AE">
        <w:rPr>
          <w:rFonts w:ascii="Times New Roman" w:hAnsi="Times New Roman"/>
          <w:b/>
          <w:i/>
          <w:sz w:val="22"/>
          <w:szCs w:val="22"/>
        </w:rPr>
        <w:t>A la Junta de Educación.</w:t>
      </w:r>
      <w:bookmarkEnd w:id="0"/>
      <w:bookmarkEnd w:id="1"/>
      <w:bookmarkEnd w:id="2"/>
      <w:bookmarkEnd w:id="3"/>
    </w:p>
    <w:p w:rsidR="007F23AE" w:rsidRPr="0068620F" w:rsidRDefault="007F23AE" w:rsidP="0068620F">
      <w:pPr>
        <w:jc w:val="both"/>
        <w:rPr>
          <w:rFonts w:ascii="Times New Roman" w:eastAsia="SimSun" w:hAnsi="Times New Roman"/>
          <w:sz w:val="22"/>
          <w:szCs w:val="22"/>
          <w:lang w:val="es-ES_tradnl"/>
        </w:rPr>
      </w:pPr>
    </w:p>
    <w:p w:rsidR="007F23AE" w:rsidRPr="007F23AE" w:rsidRDefault="007F23AE" w:rsidP="007F23AE">
      <w:pPr>
        <w:ind w:left="567"/>
        <w:jc w:val="both"/>
        <w:rPr>
          <w:rFonts w:ascii="Times New Roman" w:eastAsia="Times New Roman" w:hAnsi="Times New Roman"/>
          <w:i/>
          <w:sz w:val="20"/>
          <w:szCs w:val="20"/>
          <w:lang w:val="es-ES"/>
        </w:rPr>
      </w:pPr>
      <w:r w:rsidRPr="007F23AE">
        <w:rPr>
          <w:rFonts w:ascii="Times New Roman" w:eastAsia="SimSun" w:hAnsi="Times New Roman"/>
          <w:i/>
          <w:sz w:val="20"/>
          <w:szCs w:val="20"/>
          <w:lang w:val="es-ES_tradnl"/>
        </w:rPr>
        <w:t xml:space="preserve">4.1 </w:t>
      </w:r>
      <w:r w:rsidRPr="007F23AE">
        <w:rPr>
          <w:rFonts w:ascii="Times New Roman" w:hAnsi="Times New Roman"/>
          <w:i/>
          <w:sz w:val="20"/>
          <w:szCs w:val="20"/>
        </w:rPr>
        <w:t xml:space="preserve">Tramitar, refrendar y autorizar la erogación solo de aquellos bienes y servicios cuya documentación comercial de soporte, cumpla con las condiciones de acuerdo previo, de originalidad, formalidad, nitidez y </w:t>
      </w:r>
      <w:r>
        <w:rPr>
          <w:rFonts w:ascii="Times New Roman" w:hAnsi="Times New Roman"/>
          <w:i/>
          <w:sz w:val="20"/>
          <w:szCs w:val="20"/>
        </w:rPr>
        <w:t>de emisión a nombre de la Junta.</w:t>
      </w:r>
    </w:p>
    <w:p w:rsidR="007F23AE" w:rsidRDefault="007F23AE" w:rsidP="00074689">
      <w:pPr>
        <w:jc w:val="both"/>
        <w:rPr>
          <w:rFonts w:ascii="Times New Roman" w:hAnsi="Times New Roman"/>
          <w:sz w:val="22"/>
          <w:szCs w:val="22"/>
        </w:rPr>
      </w:pPr>
    </w:p>
    <w:p w:rsidR="009C75DD" w:rsidRDefault="008548B3" w:rsidP="008548B3">
      <w:pPr>
        <w:jc w:val="both"/>
        <w:rPr>
          <w:rFonts w:ascii="Times New Roman" w:eastAsia="Times New Roman" w:hAnsi="Times New Roman"/>
          <w:color w:val="000000"/>
          <w:sz w:val="22"/>
          <w:szCs w:val="22"/>
          <w:lang w:eastAsia="es-CR"/>
        </w:rPr>
      </w:pPr>
      <w:r>
        <w:rPr>
          <w:rFonts w:ascii="Times New Roman" w:hAnsi="Times New Roman"/>
          <w:sz w:val="22"/>
          <w:szCs w:val="22"/>
        </w:rPr>
        <w:t>Al respecto, m</w:t>
      </w:r>
      <w:r w:rsidRPr="008548B3">
        <w:rPr>
          <w:rFonts w:ascii="Times New Roman" w:eastAsia="Times New Roman" w:hAnsi="Times New Roman"/>
          <w:color w:val="000000"/>
          <w:sz w:val="22"/>
          <w:szCs w:val="22"/>
          <w:lang w:eastAsia="es-CR"/>
        </w:rPr>
        <w:t>ediante</w:t>
      </w:r>
      <w:r>
        <w:rPr>
          <w:rFonts w:ascii="Times New Roman" w:eastAsia="Times New Roman" w:hAnsi="Times New Roman"/>
          <w:color w:val="000000"/>
          <w:sz w:val="22"/>
          <w:szCs w:val="22"/>
          <w:lang w:eastAsia="es-CR"/>
        </w:rPr>
        <w:t xml:space="preserve"> la</w:t>
      </w:r>
      <w:r w:rsidRPr="008548B3">
        <w:rPr>
          <w:rFonts w:ascii="Times New Roman" w:eastAsia="Times New Roman" w:hAnsi="Times New Roman"/>
          <w:color w:val="000000"/>
          <w:sz w:val="22"/>
          <w:szCs w:val="22"/>
          <w:lang w:eastAsia="es-CR"/>
        </w:rPr>
        <w:t xml:space="preserve"> revisión</w:t>
      </w:r>
      <w:r>
        <w:rPr>
          <w:rFonts w:ascii="Times New Roman" w:eastAsia="Times New Roman" w:hAnsi="Times New Roman"/>
          <w:color w:val="000000"/>
          <w:sz w:val="22"/>
          <w:szCs w:val="22"/>
          <w:lang w:eastAsia="es-CR"/>
        </w:rPr>
        <w:t xml:space="preserve"> realizada</w:t>
      </w:r>
      <w:r w:rsidR="00EC53BD">
        <w:rPr>
          <w:rFonts w:ascii="Times New Roman" w:eastAsia="Times New Roman" w:hAnsi="Times New Roman"/>
          <w:color w:val="000000"/>
          <w:sz w:val="22"/>
          <w:szCs w:val="22"/>
          <w:lang w:eastAsia="es-CR"/>
        </w:rPr>
        <w:t xml:space="preserve"> de</w:t>
      </w:r>
      <w:r w:rsidR="0068620F">
        <w:rPr>
          <w:rFonts w:ascii="Times New Roman" w:eastAsia="Times New Roman" w:hAnsi="Times New Roman"/>
          <w:color w:val="000000"/>
          <w:sz w:val="22"/>
          <w:szCs w:val="22"/>
          <w:lang w:eastAsia="es-CR"/>
        </w:rPr>
        <w:t xml:space="preserve"> facturas,</w:t>
      </w:r>
      <w:r w:rsidRPr="008548B3">
        <w:rPr>
          <w:rFonts w:ascii="Times New Roman" w:eastAsia="Times New Roman" w:hAnsi="Times New Roman"/>
          <w:color w:val="000000"/>
          <w:sz w:val="22"/>
          <w:szCs w:val="22"/>
          <w:lang w:eastAsia="es-CR"/>
        </w:rPr>
        <w:t xml:space="preserve"> planillas</w:t>
      </w:r>
      <w:r>
        <w:rPr>
          <w:rFonts w:ascii="Times New Roman" w:eastAsia="Times New Roman" w:hAnsi="Times New Roman"/>
          <w:color w:val="000000"/>
          <w:sz w:val="22"/>
          <w:szCs w:val="22"/>
          <w:lang w:eastAsia="es-CR"/>
        </w:rPr>
        <w:t xml:space="preserve"> y actas</w:t>
      </w:r>
      <w:r w:rsidRPr="008548B3">
        <w:rPr>
          <w:rFonts w:ascii="Times New Roman" w:eastAsia="Times New Roman" w:hAnsi="Times New Roman"/>
          <w:color w:val="000000"/>
          <w:sz w:val="22"/>
          <w:szCs w:val="22"/>
          <w:lang w:eastAsia="es-CR"/>
        </w:rPr>
        <w:t xml:space="preserve"> de los meses de enero a junio del</w:t>
      </w:r>
      <w:r>
        <w:rPr>
          <w:rFonts w:ascii="Times New Roman" w:eastAsia="Times New Roman" w:hAnsi="Times New Roman"/>
          <w:color w:val="000000"/>
          <w:sz w:val="22"/>
          <w:szCs w:val="22"/>
          <w:lang w:eastAsia="es-CR"/>
        </w:rPr>
        <w:t xml:space="preserve"> año</w:t>
      </w:r>
      <w:r w:rsidRPr="008548B3">
        <w:rPr>
          <w:rFonts w:ascii="Times New Roman" w:eastAsia="Times New Roman" w:hAnsi="Times New Roman"/>
          <w:color w:val="000000"/>
          <w:sz w:val="22"/>
          <w:szCs w:val="22"/>
          <w:lang w:eastAsia="es-CR"/>
        </w:rPr>
        <w:t xml:space="preserve"> 2016</w:t>
      </w:r>
      <w:r>
        <w:rPr>
          <w:rFonts w:ascii="Times New Roman" w:eastAsia="Times New Roman" w:hAnsi="Times New Roman"/>
          <w:color w:val="000000"/>
          <w:sz w:val="22"/>
          <w:szCs w:val="22"/>
          <w:lang w:eastAsia="es-CR"/>
        </w:rPr>
        <w:t>,</w:t>
      </w:r>
      <w:r w:rsidRPr="008548B3">
        <w:rPr>
          <w:rFonts w:ascii="Times New Roman" w:eastAsia="Times New Roman" w:hAnsi="Times New Roman"/>
          <w:color w:val="000000"/>
          <w:sz w:val="22"/>
          <w:szCs w:val="22"/>
          <w:lang w:eastAsia="es-CR"/>
        </w:rPr>
        <w:t xml:space="preserve"> se obse</w:t>
      </w:r>
      <w:r>
        <w:rPr>
          <w:rFonts w:ascii="Times New Roman" w:eastAsia="Times New Roman" w:hAnsi="Times New Roman"/>
          <w:color w:val="000000"/>
          <w:sz w:val="22"/>
          <w:szCs w:val="22"/>
          <w:lang w:eastAsia="es-CR"/>
        </w:rPr>
        <w:t>rvó que la Junta de Educación tramitó, refrendó y autorizó</w:t>
      </w:r>
      <w:r w:rsidRPr="008548B3">
        <w:rPr>
          <w:rFonts w:ascii="Times New Roman" w:eastAsia="Times New Roman" w:hAnsi="Times New Roman"/>
          <w:color w:val="000000"/>
          <w:sz w:val="22"/>
          <w:szCs w:val="22"/>
          <w:lang w:eastAsia="es-CR"/>
        </w:rPr>
        <w:t xml:space="preserve"> la erogación</w:t>
      </w:r>
      <w:r w:rsidR="009C75DD">
        <w:rPr>
          <w:rFonts w:ascii="Times New Roman" w:eastAsia="Times New Roman" w:hAnsi="Times New Roman"/>
          <w:color w:val="000000"/>
          <w:sz w:val="22"/>
          <w:szCs w:val="22"/>
          <w:lang w:eastAsia="es-CR"/>
        </w:rPr>
        <w:t xml:space="preserve"> de forma correcta,</w:t>
      </w:r>
      <w:r w:rsidR="00AE164F">
        <w:rPr>
          <w:rFonts w:ascii="Times New Roman" w:eastAsia="Times New Roman" w:hAnsi="Times New Roman"/>
          <w:color w:val="000000"/>
          <w:sz w:val="22"/>
          <w:szCs w:val="22"/>
          <w:lang w:eastAsia="es-CR"/>
        </w:rPr>
        <w:t xml:space="preserve"> </w:t>
      </w:r>
      <w:r w:rsidRPr="008548B3">
        <w:rPr>
          <w:rFonts w:ascii="Times New Roman" w:eastAsia="Times New Roman" w:hAnsi="Times New Roman"/>
          <w:color w:val="000000"/>
          <w:sz w:val="22"/>
          <w:szCs w:val="22"/>
          <w:lang w:eastAsia="es-CR"/>
        </w:rPr>
        <w:t>el pago de</w:t>
      </w:r>
      <w:r w:rsidR="009C75DD">
        <w:rPr>
          <w:rFonts w:ascii="Times New Roman" w:eastAsia="Times New Roman" w:hAnsi="Times New Roman"/>
          <w:color w:val="000000"/>
          <w:sz w:val="22"/>
          <w:szCs w:val="22"/>
          <w:lang w:eastAsia="es-CR"/>
        </w:rPr>
        <w:t xml:space="preserve"> los gastos realizados</w:t>
      </w:r>
      <w:r w:rsidRPr="008548B3">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w:t>
      </w:r>
    </w:p>
    <w:p w:rsidR="009C75DD" w:rsidRDefault="009C75DD" w:rsidP="008548B3">
      <w:pPr>
        <w:jc w:val="both"/>
        <w:rPr>
          <w:rFonts w:ascii="Times New Roman" w:eastAsia="Times New Roman" w:hAnsi="Times New Roman"/>
          <w:color w:val="000000"/>
          <w:sz w:val="22"/>
          <w:szCs w:val="22"/>
          <w:lang w:eastAsia="es-CR"/>
        </w:rPr>
      </w:pPr>
    </w:p>
    <w:p w:rsidR="009C75DD" w:rsidRDefault="008548B3" w:rsidP="008548B3">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Asimismo,</w:t>
      </w:r>
      <w:r w:rsidR="009C75DD">
        <w:rPr>
          <w:rFonts w:ascii="Times New Roman" w:eastAsia="Times New Roman" w:hAnsi="Times New Roman"/>
          <w:color w:val="000000"/>
          <w:sz w:val="22"/>
          <w:szCs w:val="22"/>
          <w:lang w:eastAsia="es-CR"/>
        </w:rPr>
        <w:t xml:space="preserve"> se observó</w:t>
      </w:r>
      <w:r>
        <w:rPr>
          <w:rFonts w:ascii="Times New Roman" w:eastAsia="Times New Roman" w:hAnsi="Times New Roman"/>
          <w:color w:val="000000"/>
          <w:sz w:val="22"/>
          <w:szCs w:val="22"/>
          <w:lang w:eastAsia="es-CR"/>
        </w:rPr>
        <w:t xml:space="preserve"> e</w:t>
      </w:r>
      <w:r w:rsidR="009C75DD">
        <w:rPr>
          <w:rFonts w:ascii="Times New Roman" w:eastAsia="Times New Roman" w:hAnsi="Times New Roman"/>
          <w:color w:val="000000"/>
          <w:sz w:val="22"/>
          <w:szCs w:val="22"/>
          <w:lang w:eastAsia="es-CR"/>
        </w:rPr>
        <w:t>n las actas del año 2016,</w:t>
      </w:r>
      <w:r w:rsidRPr="008548B3">
        <w:rPr>
          <w:rFonts w:ascii="Times New Roman" w:eastAsia="Times New Roman" w:hAnsi="Times New Roman"/>
          <w:color w:val="000000"/>
          <w:sz w:val="22"/>
          <w:szCs w:val="22"/>
          <w:lang w:eastAsia="es-CR"/>
        </w:rPr>
        <w:t xml:space="preserve"> los acuerdos previos a los pagos, y la ratificación de dichos acuerdo</w:t>
      </w:r>
      <w:r>
        <w:rPr>
          <w:rFonts w:ascii="Times New Roman" w:eastAsia="Times New Roman" w:hAnsi="Times New Roman"/>
          <w:color w:val="000000"/>
          <w:sz w:val="22"/>
          <w:szCs w:val="22"/>
          <w:lang w:eastAsia="es-CR"/>
        </w:rPr>
        <w:t>s</w:t>
      </w:r>
      <w:r w:rsidRPr="008548B3">
        <w:rPr>
          <w:rFonts w:ascii="Times New Roman" w:eastAsia="Times New Roman" w:hAnsi="Times New Roman"/>
          <w:color w:val="000000"/>
          <w:sz w:val="22"/>
          <w:szCs w:val="22"/>
          <w:lang w:eastAsia="es-CR"/>
        </w:rPr>
        <w:t>, con el número de factura, fecha, el nombre del proveedor, número de cédula, el concep</w:t>
      </w:r>
      <w:r>
        <w:rPr>
          <w:rFonts w:ascii="Times New Roman" w:eastAsia="Times New Roman" w:hAnsi="Times New Roman"/>
          <w:color w:val="000000"/>
          <w:sz w:val="22"/>
          <w:szCs w:val="22"/>
          <w:lang w:eastAsia="es-CR"/>
        </w:rPr>
        <w:t>to del pago, el monto y</w:t>
      </w:r>
      <w:r w:rsidR="00D91151">
        <w:rPr>
          <w:rFonts w:ascii="Times New Roman" w:eastAsia="Times New Roman" w:hAnsi="Times New Roman"/>
          <w:color w:val="000000"/>
          <w:sz w:val="22"/>
          <w:szCs w:val="22"/>
          <w:lang w:eastAsia="es-CR"/>
        </w:rPr>
        <w:t xml:space="preserve"> el número del cheque de</w:t>
      </w:r>
      <w:r w:rsidRPr="008548B3">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pagó</w:t>
      </w:r>
      <w:r w:rsidR="00D91151">
        <w:rPr>
          <w:rFonts w:ascii="Times New Roman" w:eastAsia="Times New Roman" w:hAnsi="Times New Roman"/>
          <w:color w:val="000000"/>
          <w:sz w:val="22"/>
          <w:szCs w:val="22"/>
          <w:lang w:eastAsia="es-CR"/>
        </w:rPr>
        <w:t xml:space="preserve"> del gasto</w:t>
      </w:r>
      <w:r>
        <w:rPr>
          <w:rFonts w:ascii="Times New Roman" w:eastAsia="Times New Roman" w:hAnsi="Times New Roman"/>
          <w:color w:val="000000"/>
          <w:sz w:val="22"/>
          <w:szCs w:val="22"/>
          <w:lang w:eastAsia="es-CR"/>
        </w:rPr>
        <w:t>.</w:t>
      </w:r>
      <w:r w:rsidR="009C75DD">
        <w:rPr>
          <w:rFonts w:ascii="Times New Roman" w:eastAsia="Times New Roman" w:hAnsi="Times New Roman"/>
          <w:color w:val="000000"/>
          <w:sz w:val="22"/>
          <w:szCs w:val="22"/>
          <w:lang w:eastAsia="es-CR"/>
        </w:rPr>
        <w:t xml:space="preserve"> Sobre lo mismo,</w:t>
      </w:r>
      <w:r>
        <w:rPr>
          <w:rFonts w:ascii="Times New Roman" w:eastAsia="Times New Roman" w:hAnsi="Times New Roman"/>
          <w:color w:val="000000"/>
          <w:sz w:val="22"/>
          <w:szCs w:val="22"/>
          <w:lang w:eastAsia="es-CR"/>
        </w:rPr>
        <w:t xml:space="preserve"> </w:t>
      </w:r>
      <w:r w:rsidR="009C75DD">
        <w:rPr>
          <w:rFonts w:ascii="Times New Roman" w:eastAsia="Times New Roman" w:hAnsi="Times New Roman"/>
          <w:color w:val="000000"/>
          <w:sz w:val="22"/>
          <w:szCs w:val="22"/>
          <w:lang w:eastAsia="es-CR"/>
        </w:rPr>
        <w:t>l</w:t>
      </w:r>
      <w:r w:rsidRPr="008548B3">
        <w:rPr>
          <w:rFonts w:ascii="Times New Roman" w:eastAsia="Times New Roman" w:hAnsi="Times New Roman"/>
          <w:color w:val="000000"/>
          <w:sz w:val="22"/>
          <w:szCs w:val="22"/>
          <w:lang w:eastAsia="es-CR"/>
        </w:rPr>
        <w:t>a</w:t>
      </w:r>
      <w:r>
        <w:rPr>
          <w:rFonts w:ascii="Times New Roman" w:eastAsia="Times New Roman" w:hAnsi="Times New Roman"/>
          <w:color w:val="000000"/>
          <w:sz w:val="22"/>
          <w:szCs w:val="22"/>
          <w:lang w:eastAsia="es-CR"/>
        </w:rPr>
        <w:t xml:space="preserve"> nueva</w:t>
      </w:r>
      <w:r w:rsidRPr="008548B3">
        <w:rPr>
          <w:rFonts w:ascii="Times New Roman" w:eastAsia="Times New Roman" w:hAnsi="Times New Roman"/>
          <w:color w:val="000000"/>
          <w:sz w:val="22"/>
          <w:szCs w:val="22"/>
          <w:lang w:eastAsia="es-CR"/>
        </w:rPr>
        <w:t xml:space="preserve"> Tesorera Contadora de la Junta de Educación</w:t>
      </w:r>
      <w:r>
        <w:rPr>
          <w:rFonts w:ascii="Times New Roman" w:eastAsia="Times New Roman" w:hAnsi="Times New Roman"/>
          <w:color w:val="000000"/>
          <w:sz w:val="22"/>
          <w:szCs w:val="22"/>
          <w:lang w:eastAsia="es-CR"/>
        </w:rPr>
        <w:t xml:space="preserve"> de la e</w:t>
      </w:r>
      <w:r w:rsidRPr="008548B3">
        <w:rPr>
          <w:rFonts w:ascii="Times New Roman" w:eastAsia="Times New Roman" w:hAnsi="Times New Roman"/>
          <w:color w:val="000000"/>
          <w:sz w:val="22"/>
          <w:szCs w:val="22"/>
          <w:lang w:eastAsia="es-CR"/>
        </w:rPr>
        <w:t>scuela</w:t>
      </w:r>
      <w:r>
        <w:rPr>
          <w:rFonts w:ascii="Times New Roman" w:eastAsia="Times New Roman" w:hAnsi="Times New Roman"/>
          <w:color w:val="000000"/>
          <w:sz w:val="22"/>
          <w:szCs w:val="22"/>
          <w:lang w:eastAsia="es-CR"/>
        </w:rPr>
        <w:t>, por medio de documento</w:t>
      </w:r>
      <w:r w:rsidR="009C75DD">
        <w:rPr>
          <w:rFonts w:ascii="Times New Roman" w:eastAsia="Times New Roman" w:hAnsi="Times New Roman"/>
          <w:color w:val="000000"/>
          <w:sz w:val="22"/>
          <w:szCs w:val="22"/>
          <w:lang w:eastAsia="es-CR"/>
        </w:rPr>
        <w:t xml:space="preserve"> digital</w:t>
      </w:r>
      <w:r>
        <w:rPr>
          <w:rFonts w:ascii="Times New Roman" w:eastAsia="Times New Roman" w:hAnsi="Times New Roman"/>
          <w:color w:val="000000"/>
          <w:sz w:val="22"/>
          <w:szCs w:val="22"/>
          <w:lang w:eastAsia="es-CR"/>
        </w:rPr>
        <w:t>,</w:t>
      </w:r>
      <w:r w:rsidR="00E23774">
        <w:rPr>
          <w:rFonts w:ascii="Times New Roman" w:eastAsia="Times New Roman" w:hAnsi="Times New Roman"/>
          <w:color w:val="000000"/>
          <w:sz w:val="22"/>
          <w:szCs w:val="22"/>
          <w:lang w:eastAsia="es-CR"/>
        </w:rPr>
        <w:t xml:space="preserve"> certifica que</w:t>
      </w:r>
      <w:r w:rsidR="009C75DD">
        <w:rPr>
          <w:rFonts w:ascii="Times New Roman" w:eastAsia="Times New Roman" w:hAnsi="Times New Roman"/>
          <w:color w:val="000000"/>
          <w:sz w:val="22"/>
          <w:szCs w:val="22"/>
          <w:lang w:eastAsia="es-CR"/>
        </w:rPr>
        <w:t xml:space="preserve"> la Junta de Educación</w:t>
      </w:r>
      <w:r w:rsidRPr="008548B3">
        <w:rPr>
          <w:rFonts w:ascii="Times New Roman" w:eastAsia="Times New Roman" w:hAnsi="Times New Roman"/>
          <w:color w:val="000000"/>
          <w:sz w:val="22"/>
          <w:szCs w:val="22"/>
          <w:lang w:eastAsia="es-CR"/>
        </w:rPr>
        <w:t xml:space="preserve"> tramita, refrenda y autoriza la erogación de dinero, con el respaldo de comprobantes (facturas-recibos) originales autorizados por Tributación y a nombre de la Junta de Educación de la Escuela</w:t>
      </w:r>
      <w:r w:rsidR="005C18C0">
        <w:rPr>
          <w:rFonts w:ascii="Times New Roman" w:eastAsia="Times New Roman" w:hAnsi="Times New Roman"/>
          <w:color w:val="000000"/>
          <w:sz w:val="22"/>
          <w:szCs w:val="22"/>
          <w:lang w:eastAsia="es-CR"/>
        </w:rPr>
        <w:t xml:space="preserve"> de</w:t>
      </w:r>
      <w:r w:rsidRPr="008548B3">
        <w:rPr>
          <w:rFonts w:ascii="Times New Roman" w:eastAsia="Times New Roman" w:hAnsi="Times New Roman"/>
          <w:color w:val="000000"/>
          <w:sz w:val="22"/>
          <w:szCs w:val="22"/>
          <w:lang w:eastAsia="es-CR"/>
        </w:rPr>
        <w:t xml:space="preserve"> Herradura, firmadas por el presidente y d</w:t>
      </w:r>
      <w:r>
        <w:rPr>
          <w:rFonts w:ascii="Times New Roman" w:eastAsia="Times New Roman" w:hAnsi="Times New Roman"/>
          <w:color w:val="000000"/>
          <w:sz w:val="22"/>
          <w:szCs w:val="22"/>
          <w:lang w:eastAsia="es-CR"/>
        </w:rPr>
        <w:t>ebidamente aprobadas en sesión.</w:t>
      </w:r>
    </w:p>
    <w:p w:rsidR="009C75DD" w:rsidRDefault="009C75DD" w:rsidP="008548B3">
      <w:pPr>
        <w:jc w:val="both"/>
        <w:rPr>
          <w:rFonts w:ascii="Times New Roman" w:eastAsia="Times New Roman" w:hAnsi="Times New Roman"/>
          <w:color w:val="000000"/>
          <w:sz w:val="22"/>
          <w:szCs w:val="22"/>
          <w:lang w:eastAsia="es-CR"/>
        </w:rPr>
      </w:pPr>
    </w:p>
    <w:p w:rsidR="008548B3" w:rsidRPr="008548B3" w:rsidRDefault="009C75DD" w:rsidP="008548B3">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Por todo lo mencionado anteriormente</w:t>
      </w:r>
      <w:r w:rsidR="008548B3">
        <w:rPr>
          <w:rFonts w:ascii="Times New Roman" w:eastAsia="Times New Roman" w:hAnsi="Times New Roman"/>
          <w:color w:val="000000"/>
          <w:sz w:val="22"/>
          <w:szCs w:val="22"/>
          <w:lang w:eastAsia="es-CR"/>
        </w:rPr>
        <w:t>, esta recomendaci</w:t>
      </w:r>
      <w:r>
        <w:rPr>
          <w:rFonts w:ascii="Times New Roman" w:eastAsia="Times New Roman" w:hAnsi="Times New Roman"/>
          <w:color w:val="000000"/>
          <w:sz w:val="22"/>
          <w:szCs w:val="22"/>
          <w:lang w:eastAsia="es-CR"/>
        </w:rPr>
        <w:t>ón está</w:t>
      </w:r>
      <w:r w:rsidR="008548B3">
        <w:rPr>
          <w:rFonts w:ascii="Times New Roman" w:eastAsia="Times New Roman" w:hAnsi="Times New Roman"/>
          <w:color w:val="000000"/>
          <w:sz w:val="22"/>
          <w:szCs w:val="22"/>
          <w:lang w:eastAsia="es-CR"/>
        </w:rPr>
        <w:t xml:space="preserve"> cumplida, sin embargo se le</w:t>
      </w:r>
      <w:r>
        <w:rPr>
          <w:rFonts w:ascii="Times New Roman" w:eastAsia="Times New Roman" w:hAnsi="Times New Roman"/>
          <w:color w:val="000000"/>
          <w:sz w:val="22"/>
          <w:szCs w:val="22"/>
          <w:lang w:eastAsia="es-CR"/>
        </w:rPr>
        <w:t>s</w:t>
      </w:r>
      <w:r w:rsidR="009034CC">
        <w:rPr>
          <w:rFonts w:ascii="Times New Roman" w:eastAsia="Times New Roman" w:hAnsi="Times New Roman"/>
          <w:color w:val="000000"/>
          <w:sz w:val="22"/>
          <w:szCs w:val="22"/>
          <w:lang w:eastAsia="es-CR"/>
        </w:rPr>
        <w:t xml:space="preserve"> hace el recordatorio</w:t>
      </w:r>
      <w:r w:rsidR="008548B3">
        <w:rPr>
          <w:rFonts w:ascii="Times New Roman" w:eastAsia="Times New Roman" w:hAnsi="Times New Roman"/>
          <w:color w:val="000000"/>
          <w:sz w:val="22"/>
          <w:szCs w:val="22"/>
          <w:lang w:eastAsia="es-CR"/>
        </w:rPr>
        <w:t xml:space="preserve"> a los nuevos miembros de la Junta de Educación de</w:t>
      </w:r>
      <w:r>
        <w:rPr>
          <w:rFonts w:ascii="Times New Roman" w:eastAsia="Times New Roman" w:hAnsi="Times New Roman"/>
          <w:color w:val="000000"/>
          <w:sz w:val="22"/>
          <w:szCs w:val="22"/>
          <w:lang w:eastAsia="es-CR"/>
        </w:rPr>
        <w:t xml:space="preserve"> la Escuela</w:t>
      </w:r>
      <w:r w:rsidR="005C18C0">
        <w:rPr>
          <w:rFonts w:ascii="Times New Roman" w:eastAsia="Times New Roman" w:hAnsi="Times New Roman"/>
          <w:color w:val="000000"/>
          <w:sz w:val="22"/>
          <w:szCs w:val="22"/>
          <w:lang w:eastAsia="es-CR"/>
        </w:rPr>
        <w:t xml:space="preserve"> de</w:t>
      </w:r>
      <w:r>
        <w:rPr>
          <w:rFonts w:ascii="Times New Roman" w:eastAsia="Times New Roman" w:hAnsi="Times New Roman"/>
          <w:color w:val="000000"/>
          <w:sz w:val="22"/>
          <w:szCs w:val="22"/>
          <w:lang w:eastAsia="es-CR"/>
        </w:rPr>
        <w:t xml:space="preserve"> Herradura, verificar q</w:t>
      </w:r>
      <w:r w:rsidR="009034CC">
        <w:rPr>
          <w:rFonts w:ascii="Times New Roman" w:eastAsia="Times New Roman" w:hAnsi="Times New Roman"/>
          <w:color w:val="000000"/>
          <w:sz w:val="22"/>
          <w:szCs w:val="22"/>
          <w:lang w:eastAsia="es-CR"/>
        </w:rPr>
        <w:t>ue</w:t>
      </w:r>
      <w:r w:rsidR="001E427C">
        <w:rPr>
          <w:rFonts w:ascii="Times New Roman" w:eastAsia="Times New Roman" w:hAnsi="Times New Roman"/>
          <w:color w:val="000000"/>
          <w:sz w:val="22"/>
          <w:szCs w:val="22"/>
          <w:lang w:eastAsia="es-CR"/>
        </w:rPr>
        <w:t xml:space="preserve"> todos los</w:t>
      </w:r>
      <w:r w:rsidR="009034CC">
        <w:rPr>
          <w:rFonts w:ascii="Times New Roman" w:eastAsia="Times New Roman" w:hAnsi="Times New Roman"/>
          <w:color w:val="000000"/>
          <w:sz w:val="22"/>
          <w:szCs w:val="22"/>
          <w:lang w:eastAsia="es-CR"/>
        </w:rPr>
        <w:t xml:space="preserve"> acuerdo</w:t>
      </w:r>
      <w:r w:rsidR="001E427C">
        <w:rPr>
          <w:rFonts w:ascii="Times New Roman" w:eastAsia="Times New Roman" w:hAnsi="Times New Roman"/>
          <w:color w:val="000000"/>
          <w:sz w:val="22"/>
          <w:szCs w:val="22"/>
          <w:lang w:eastAsia="es-CR"/>
        </w:rPr>
        <w:t>s</w:t>
      </w:r>
      <w:r w:rsidR="009034CC">
        <w:rPr>
          <w:rFonts w:ascii="Times New Roman" w:eastAsia="Times New Roman" w:hAnsi="Times New Roman"/>
          <w:color w:val="000000"/>
          <w:sz w:val="22"/>
          <w:szCs w:val="22"/>
          <w:lang w:eastAsia="es-CR"/>
        </w:rPr>
        <w:t xml:space="preserve"> de pago se tome</w:t>
      </w:r>
      <w:r w:rsidR="001E427C">
        <w:rPr>
          <w:rFonts w:ascii="Times New Roman" w:eastAsia="Times New Roman" w:hAnsi="Times New Roman"/>
          <w:color w:val="000000"/>
          <w:sz w:val="22"/>
          <w:szCs w:val="22"/>
          <w:lang w:eastAsia="es-CR"/>
        </w:rPr>
        <w:t>n</w:t>
      </w:r>
      <w:r w:rsidR="009034CC">
        <w:rPr>
          <w:rFonts w:ascii="Times New Roman" w:eastAsia="Times New Roman" w:hAnsi="Times New Roman"/>
          <w:color w:val="000000"/>
          <w:sz w:val="22"/>
          <w:szCs w:val="22"/>
          <w:lang w:eastAsia="es-CR"/>
        </w:rPr>
        <w:t xml:space="preserve"> y quede</w:t>
      </w:r>
      <w:r w:rsidR="001E427C">
        <w:rPr>
          <w:rFonts w:ascii="Times New Roman" w:eastAsia="Times New Roman" w:hAnsi="Times New Roman"/>
          <w:color w:val="000000"/>
          <w:sz w:val="22"/>
          <w:szCs w:val="22"/>
          <w:lang w:eastAsia="es-CR"/>
        </w:rPr>
        <w:t>n</w:t>
      </w:r>
      <w:r w:rsidR="009034CC">
        <w:rPr>
          <w:rFonts w:ascii="Times New Roman" w:eastAsia="Times New Roman" w:hAnsi="Times New Roman"/>
          <w:color w:val="000000"/>
          <w:sz w:val="22"/>
          <w:szCs w:val="22"/>
          <w:lang w:eastAsia="es-CR"/>
        </w:rPr>
        <w:t xml:space="preserve"> plasmado</w:t>
      </w:r>
      <w:r w:rsidR="001E427C">
        <w:rPr>
          <w:rFonts w:ascii="Times New Roman" w:eastAsia="Times New Roman" w:hAnsi="Times New Roman"/>
          <w:color w:val="000000"/>
          <w:sz w:val="22"/>
          <w:szCs w:val="22"/>
          <w:lang w:eastAsia="es-CR"/>
        </w:rPr>
        <w:t>s</w:t>
      </w:r>
      <w:r w:rsidR="009034CC">
        <w:rPr>
          <w:rFonts w:ascii="Times New Roman" w:eastAsia="Times New Roman" w:hAnsi="Times New Roman"/>
          <w:color w:val="000000"/>
          <w:sz w:val="22"/>
          <w:szCs w:val="22"/>
          <w:lang w:eastAsia="es-CR"/>
        </w:rPr>
        <w:t xml:space="preserve"> en el libro de actas</w:t>
      </w:r>
      <w:r>
        <w:rPr>
          <w:rFonts w:ascii="Times New Roman" w:eastAsia="Times New Roman" w:hAnsi="Times New Roman"/>
          <w:color w:val="000000"/>
          <w:sz w:val="22"/>
          <w:szCs w:val="22"/>
          <w:lang w:eastAsia="es-CR"/>
        </w:rPr>
        <w:t>, previo a la confección del respectivo cheque.</w:t>
      </w:r>
    </w:p>
    <w:p w:rsidR="00074689" w:rsidRPr="00074689" w:rsidRDefault="00074689" w:rsidP="00074689">
      <w:pPr>
        <w:jc w:val="both"/>
        <w:rPr>
          <w:rFonts w:ascii="Times New Roman" w:hAnsi="Times New Roman"/>
          <w:sz w:val="22"/>
          <w:szCs w:val="22"/>
        </w:rPr>
      </w:pPr>
    </w:p>
    <w:p w:rsidR="007F23AE" w:rsidRPr="007F23AE" w:rsidRDefault="007F23AE" w:rsidP="007F23AE">
      <w:pPr>
        <w:ind w:left="567"/>
        <w:jc w:val="both"/>
        <w:rPr>
          <w:rFonts w:ascii="Times New Roman" w:eastAsia="SimSun" w:hAnsi="Times New Roman"/>
          <w:i/>
          <w:sz w:val="20"/>
          <w:szCs w:val="20"/>
          <w:lang w:val="es-ES_tradnl"/>
        </w:rPr>
      </w:pPr>
      <w:r w:rsidRPr="007F23AE">
        <w:rPr>
          <w:rFonts w:ascii="Times New Roman" w:hAnsi="Times New Roman"/>
          <w:i/>
          <w:sz w:val="20"/>
          <w:szCs w:val="20"/>
        </w:rPr>
        <w:t>4.2 Mantener una fotocopia del cheque con ambas firmas, e</w:t>
      </w:r>
      <w:r>
        <w:rPr>
          <w:rFonts w:ascii="Times New Roman" w:hAnsi="Times New Roman"/>
          <w:i/>
          <w:sz w:val="20"/>
          <w:szCs w:val="20"/>
        </w:rPr>
        <w:t>n los archivos correspondientes</w:t>
      </w:r>
      <w:r w:rsidRPr="007F23AE">
        <w:rPr>
          <w:rFonts w:ascii="Times New Roman" w:eastAsia="SimSun" w:hAnsi="Times New Roman"/>
          <w:i/>
          <w:sz w:val="20"/>
          <w:szCs w:val="20"/>
          <w:lang w:val="es-ES_tradnl"/>
        </w:rPr>
        <w:t>.</w:t>
      </w:r>
    </w:p>
    <w:p w:rsidR="00361DA8" w:rsidRDefault="00361DA8" w:rsidP="00361DA8">
      <w:pPr>
        <w:jc w:val="both"/>
        <w:rPr>
          <w:rFonts w:ascii="Bookman Old Style" w:eastAsia="Times New Roman" w:hAnsi="Bookman Old Style"/>
          <w:color w:val="000000"/>
          <w:lang w:eastAsia="es-CR"/>
        </w:rPr>
      </w:pPr>
    </w:p>
    <w:p w:rsidR="00B53F52" w:rsidRPr="00260E75" w:rsidRDefault="00361DA8" w:rsidP="00B53F52">
      <w:pPr>
        <w:jc w:val="both"/>
        <w:rPr>
          <w:rFonts w:ascii="Times New Roman" w:hAnsi="Times New Roman"/>
          <w:sz w:val="22"/>
          <w:szCs w:val="22"/>
        </w:rPr>
      </w:pPr>
      <w:r>
        <w:rPr>
          <w:rFonts w:ascii="Times New Roman" w:eastAsia="Times New Roman" w:hAnsi="Times New Roman"/>
          <w:color w:val="000000"/>
          <w:sz w:val="22"/>
          <w:szCs w:val="22"/>
          <w:lang w:eastAsia="es-CR"/>
        </w:rPr>
        <w:t>Igualmente sobre este tema, l</w:t>
      </w:r>
      <w:r w:rsidR="00852ED0">
        <w:rPr>
          <w:rFonts w:ascii="Times New Roman" w:eastAsia="Times New Roman" w:hAnsi="Times New Roman"/>
          <w:color w:val="000000"/>
          <w:sz w:val="22"/>
          <w:szCs w:val="22"/>
          <w:lang w:eastAsia="es-CR"/>
        </w:rPr>
        <w:t xml:space="preserve">a Tesorera </w:t>
      </w:r>
      <w:r w:rsidRPr="00361DA8">
        <w:rPr>
          <w:rFonts w:ascii="Times New Roman" w:eastAsia="Times New Roman" w:hAnsi="Times New Roman"/>
          <w:color w:val="000000"/>
          <w:sz w:val="22"/>
          <w:szCs w:val="22"/>
          <w:lang w:eastAsia="es-CR"/>
        </w:rPr>
        <w:t>Contadora</w:t>
      </w:r>
      <w:r w:rsidR="00B53F52">
        <w:rPr>
          <w:rFonts w:ascii="Times New Roman" w:eastAsia="Times New Roman" w:hAnsi="Times New Roman"/>
          <w:color w:val="000000"/>
          <w:sz w:val="22"/>
          <w:szCs w:val="22"/>
          <w:lang w:eastAsia="es-CR"/>
        </w:rPr>
        <w:t xml:space="preserve"> envió un documento en el cual</w:t>
      </w:r>
      <w:r w:rsidRPr="00361DA8">
        <w:rPr>
          <w:rFonts w:ascii="Times New Roman" w:eastAsia="Times New Roman" w:hAnsi="Times New Roman"/>
          <w:color w:val="000000"/>
          <w:sz w:val="22"/>
          <w:szCs w:val="22"/>
          <w:lang w:eastAsia="es-CR"/>
        </w:rPr>
        <w:t xml:space="preserve"> certifica</w:t>
      </w:r>
      <w:r>
        <w:rPr>
          <w:rFonts w:ascii="Times New Roman" w:eastAsia="Times New Roman" w:hAnsi="Times New Roman"/>
          <w:color w:val="000000"/>
          <w:sz w:val="22"/>
          <w:szCs w:val="22"/>
          <w:lang w:eastAsia="es-CR"/>
        </w:rPr>
        <w:t xml:space="preserve"> </w:t>
      </w:r>
      <w:r w:rsidRPr="00361DA8">
        <w:rPr>
          <w:rFonts w:ascii="Times New Roman" w:eastAsia="Times New Roman" w:hAnsi="Times New Roman"/>
          <w:color w:val="000000"/>
          <w:sz w:val="22"/>
          <w:szCs w:val="22"/>
          <w:lang w:eastAsia="es-CR"/>
        </w:rPr>
        <w:t>que</w:t>
      </w:r>
      <w:r w:rsidR="00B53F52">
        <w:rPr>
          <w:rFonts w:ascii="Times New Roman" w:eastAsia="Times New Roman" w:hAnsi="Times New Roman"/>
          <w:color w:val="000000"/>
          <w:sz w:val="22"/>
          <w:szCs w:val="22"/>
          <w:lang w:eastAsia="es-CR"/>
        </w:rPr>
        <w:t xml:space="preserve"> la Junta de Educación</w:t>
      </w:r>
      <w:r w:rsidRPr="00361DA8">
        <w:rPr>
          <w:rFonts w:ascii="Times New Roman" w:eastAsia="Times New Roman" w:hAnsi="Times New Roman"/>
          <w:color w:val="000000"/>
          <w:sz w:val="22"/>
          <w:szCs w:val="22"/>
          <w:lang w:eastAsia="es-CR"/>
        </w:rPr>
        <w:t xml:space="preserve"> mantiene fotocopia</w:t>
      </w:r>
      <w:r w:rsidR="00B53F52">
        <w:rPr>
          <w:rFonts w:ascii="Times New Roman" w:eastAsia="Times New Roman" w:hAnsi="Times New Roman"/>
          <w:color w:val="000000"/>
          <w:sz w:val="22"/>
          <w:szCs w:val="22"/>
          <w:lang w:eastAsia="es-CR"/>
        </w:rPr>
        <w:t>s</w:t>
      </w:r>
      <w:r w:rsidRPr="00361DA8">
        <w:rPr>
          <w:rFonts w:ascii="Times New Roman" w:eastAsia="Times New Roman" w:hAnsi="Times New Roman"/>
          <w:color w:val="000000"/>
          <w:sz w:val="22"/>
          <w:szCs w:val="22"/>
          <w:lang w:eastAsia="es-CR"/>
        </w:rPr>
        <w:t xml:space="preserve"> de todos los cheques con ambas firmas dentro d</w:t>
      </w:r>
      <w:r w:rsidR="00B53F52">
        <w:rPr>
          <w:rFonts w:ascii="Times New Roman" w:eastAsia="Times New Roman" w:hAnsi="Times New Roman"/>
          <w:color w:val="000000"/>
          <w:sz w:val="22"/>
          <w:szCs w:val="22"/>
          <w:lang w:eastAsia="es-CR"/>
        </w:rPr>
        <w:t>e los archivos correspondientes, con el propósito de respaldar los gastos</w:t>
      </w:r>
      <w:r w:rsidR="00204DFA">
        <w:rPr>
          <w:rFonts w:ascii="Times New Roman" w:eastAsia="Times New Roman" w:hAnsi="Times New Roman"/>
          <w:color w:val="000000"/>
          <w:sz w:val="22"/>
          <w:szCs w:val="22"/>
          <w:lang w:eastAsia="es-CR"/>
        </w:rPr>
        <w:t xml:space="preserve">. </w:t>
      </w:r>
      <w:r w:rsidR="006911AF">
        <w:rPr>
          <w:rFonts w:ascii="Times New Roman" w:eastAsia="Times New Roman" w:hAnsi="Times New Roman"/>
          <w:color w:val="000000"/>
          <w:sz w:val="22"/>
          <w:szCs w:val="22"/>
          <w:lang w:eastAsia="es-CR"/>
        </w:rPr>
        <w:t xml:space="preserve">En visita realizada se </w:t>
      </w:r>
      <w:r w:rsidR="00204DFA">
        <w:rPr>
          <w:rFonts w:ascii="Times New Roman" w:eastAsia="Times New Roman" w:hAnsi="Times New Roman"/>
          <w:color w:val="000000"/>
          <w:sz w:val="22"/>
          <w:szCs w:val="22"/>
          <w:lang w:eastAsia="es-CR"/>
        </w:rPr>
        <w:t>observa</w:t>
      </w:r>
      <w:r w:rsidR="006911AF">
        <w:rPr>
          <w:rFonts w:ascii="Times New Roman" w:eastAsia="Times New Roman" w:hAnsi="Times New Roman"/>
          <w:color w:val="000000"/>
          <w:sz w:val="22"/>
          <w:szCs w:val="22"/>
          <w:lang w:eastAsia="es-CR"/>
        </w:rPr>
        <w:t xml:space="preserve">n </w:t>
      </w:r>
      <w:r w:rsidR="00204DFA">
        <w:rPr>
          <w:rFonts w:ascii="Times New Roman" w:eastAsia="Times New Roman" w:hAnsi="Times New Roman"/>
          <w:color w:val="000000"/>
          <w:sz w:val="22"/>
          <w:szCs w:val="22"/>
          <w:lang w:eastAsia="es-CR"/>
        </w:rPr>
        <w:t>algunas copias de los cheques</w:t>
      </w:r>
      <w:r w:rsidR="00B53F52">
        <w:rPr>
          <w:rFonts w:ascii="Times New Roman" w:eastAsia="Times New Roman" w:hAnsi="Times New Roman"/>
          <w:color w:val="000000"/>
          <w:sz w:val="22"/>
          <w:szCs w:val="22"/>
          <w:lang w:eastAsia="es-CR"/>
        </w:rPr>
        <w:t xml:space="preserve">. </w:t>
      </w:r>
      <w:r w:rsidR="00B53F52">
        <w:rPr>
          <w:rFonts w:ascii="Times New Roman" w:hAnsi="Times New Roman"/>
          <w:sz w:val="22"/>
          <w:szCs w:val="22"/>
        </w:rPr>
        <w:t>De conformidad con el procedimiento establecido para garantizar el debido respaldo</w:t>
      </w:r>
      <w:r w:rsidR="00D91151">
        <w:rPr>
          <w:rFonts w:ascii="Times New Roman" w:hAnsi="Times New Roman"/>
          <w:sz w:val="22"/>
          <w:szCs w:val="22"/>
        </w:rPr>
        <w:t xml:space="preserve"> de la documentación</w:t>
      </w:r>
      <w:r w:rsidR="00B53F52">
        <w:rPr>
          <w:rFonts w:ascii="Times New Roman" w:hAnsi="Times New Roman"/>
          <w:sz w:val="22"/>
          <w:szCs w:val="22"/>
        </w:rPr>
        <w:t xml:space="preserve">, </w:t>
      </w:r>
      <w:r w:rsidR="001566F2">
        <w:rPr>
          <w:rFonts w:ascii="Times New Roman" w:hAnsi="Times New Roman"/>
          <w:sz w:val="22"/>
          <w:szCs w:val="22"/>
        </w:rPr>
        <w:t>esta recomendación se da por</w:t>
      </w:r>
      <w:r w:rsidR="00B53F52">
        <w:rPr>
          <w:rFonts w:ascii="Times New Roman" w:hAnsi="Times New Roman"/>
          <w:sz w:val="22"/>
          <w:szCs w:val="22"/>
        </w:rPr>
        <w:t xml:space="preserve"> cumplida.</w:t>
      </w:r>
    </w:p>
    <w:p w:rsidR="00361DA8" w:rsidRPr="00361DA8" w:rsidRDefault="00361DA8" w:rsidP="00361DA8">
      <w:pPr>
        <w:jc w:val="both"/>
        <w:rPr>
          <w:rFonts w:ascii="Times New Roman" w:eastAsia="Times New Roman" w:hAnsi="Times New Roman"/>
          <w:sz w:val="22"/>
          <w:szCs w:val="22"/>
          <w:lang w:val="es-ES"/>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4.3 Aplicar la retención del 2% del importe pagado a los proveedores, en los casos que corresponda, en cumplimiento de las ob</w:t>
      </w:r>
      <w:r>
        <w:rPr>
          <w:rFonts w:ascii="Times New Roman" w:hAnsi="Times New Roman"/>
          <w:i/>
          <w:sz w:val="20"/>
          <w:szCs w:val="20"/>
        </w:rPr>
        <w:t>ligaciones del ente contratante</w:t>
      </w:r>
      <w:r w:rsidRPr="007F23AE">
        <w:rPr>
          <w:rFonts w:ascii="Times New Roman" w:hAnsi="Times New Roman"/>
          <w:i/>
          <w:sz w:val="20"/>
          <w:szCs w:val="20"/>
        </w:rPr>
        <w:t xml:space="preserve">. </w:t>
      </w:r>
    </w:p>
    <w:p w:rsidR="007F23AE" w:rsidRDefault="007F23AE" w:rsidP="0019322E">
      <w:pPr>
        <w:jc w:val="both"/>
        <w:rPr>
          <w:rFonts w:ascii="Times New Roman" w:eastAsia="SimSun" w:hAnsi="Times New Roman"/>
          <w:sz w:val="22"/>
          <w:szCs w:val="22"/>
        </w:rPr>
      </w:pPr>
    </w:p>
    <w:p w:rsidR="0019322E" w:rsidRPr="0019322E" w:rsidRDefault="00690723" w:rsidP="0019322E">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Ac</w:t>
      </w:r>
      <w:r w:rsidR="007A25A6">
        <w:rPr>
          <w:rFonts w:ascii="Times New Roman" w:eastAsia="Times New Roman" w:hAnsi="Times New Roman"/>
          <w:color w:val="000000"/>
          <w:sz w:val="22"/>
          <w:szCs w:val="22"/>
          <w:lang w:eastAsia="es-CR"/>
        </w:rPr>
        <w:t xml:space="preserve">erca de este punto, la Tesorera </w:t>
      </w:r>
      <w:r>
        <w:rPr>
          <w:rFonts w:ascii="Times New Roman" w:eastAsia="Times New Roman" w:hAnsi="Times New Roman"/>
          <w:color w:val="000000"/>
          <w:sz w:val="22"/>
          <w:szCs w:val="22"/>
          <w:lang w:eastAsia="es-CR"/>
        </w:rPr>
        <w:t>Contadora certificó mediante documento</w:t>
      </w:r>
      <w:r w:rsidR="0019322E" w:rsidRPr="0019322E">
        <w:rPr>
          <w:rFonts w:ascii="Times New Roman" w:eastAsia="Times New Roman" w:hAnsi="Times New Roman"/>
          <w:color w:val="000000"/>
          <w:sz w:val="22"/>
          <w:szCs w:val="22"/>
          <w:lang w:eastAsia="es-CR"/>
        </w:rPr>
        <w:t xml:space="preserve"> que en los casos</w:t>
      </w:r>
      <w:r>
        <w:rPr>
          <w:rFonts w:ascii="Times New Roman" w:eastAsia="Times New Roman" w:hAnsi="Times New Roman"/>
          <w:color w:val="000000"/>
          <w:sz w:val="22"/>
          <w:szCs w:val="22"/>
          <w:lang w:eastAsia="es-CR"/>
        </w:rPr>
        <w:t xml:space="preserve"> en donde </w:t>
      </w:r>
      <w:r w:rsidR="0019322E" w:rsidRPr="0019322E">
        <w:rPr>
          <w:rFonts w:ascii="Times New Roman" w:eastAsia="Times New Roman" w:hAnsi="Times New Roman"/>
          <w:color w:val="000000"/>
          <w:sz w:val="22"/>
          <w:szCs w:val="22"/>
          <w:lang w:eastAsia="es-CR"/>
        </w:rPr>
        <w:t xml:space="preserve">corresponde, aplica correctamente la retención del 2% </w:t>
      </w:r>
      <w:r>
        <w:rPr>
          <w:rFonts w:ascii="Times New Roman" w:eastAsia="Times New Roman" w:hAnsi="Times New Roman"/>
          <w:color w:val="000000"/>
          <w:sz w:val="22"/>
          <w:szCs w:val="22"/>
          <w:lang w:eastAsia="es-CR"/>
        </w:rPr>
        <w:t xml:space="preserve">del impuesto de renta. Este procedimiento es </w:t>
      </w:r>
      <w:r w:rsidR="0019322E" w:rsidRPr="0019322E">
        <w:rPr>
          <w:rFonts w:ascii="Times New Roman" w:eastAsia="Times New Roman" w:hAnsi="Times New Roman"/>
          <w:color w:val="000000"/>
          <w:sz w:val="22"/>
          <w:szCs w:val="22"/>
          <w:lang w:eastAsia="es-CR"/>
        </w:rPr>
        <w:t xml:space="preserve"> refleja</w:t>
      </w:r>
      <w:r>
        <w:rPr>
          <w:rFonts w:ascii="Times New Roman" w:eastAsia="Times New Roman" w:hAnsi="Times New Roman"/>
          <w:color w:val="000000"/>
          <w:sz w:val="22"/>
          <w:szCs w:val="22"/>
          <w:lang w:eastAsia="es-CR"/>
        </w:rPr>
        <w:t>do</w:t>
      </w:r>
      <w:r w:rsidR="0019322E" w:rsidRPr="0019322E">
        <w:rPr>
          <w:rFonts w:ascii="Times New Roman" w:eastAsia="Times New Roman" w:hAnsi="Times New Roman"/>
          <w:color w:val="000000"/>
          <w:sz w:val="22"/>
          <w:szCs w:val="22"/>
          <w:lang w:eastAsia="es-CR"/>
        </w:rPr>
        <w:t xml:space="preserve"> en los informes contables, planillas, acuerdos</w:t>
      </w:r>
      <w:r>
        <w:rPr>
          <w:rFonts w:ascii="Times New Roman" w:eastAsia="Times New Roman" w:hAnsi="Times New Roman"/>
          <w:color w:val="000000"/>
          <w:sz w:val="22"/>
          <w:szCs w:val="22"/>
          <w:lang w:eastAsia="es-CR"/>
        </w:rPr>
        <w:t xml:space="preserve"> de pago y libro de actas. De acuerdo con lo observado cabe concluir que la recomendación </w:t>
      </w:r>
      <w:r w:rsidR="00EA7764">
        <w:rPr>
          <w:rFonts w:ascii="Times New Roman" w:eastAsia="Times New Roman" w:hAnsi="Times New Roman"/>
          <w:color w:val="000000"/>
          <w:sz w:val="22"/>
          <w:szCs w:val="22"/>
          <w:lang w:eastAsia="es-CR"/>
        </w:rPr>
        <w:t>está</w:t>
      </w:r>
      <w:r>
        <w:rPr>
          <w:rFonts w:ascii="Times New Roman" w:eastAsia="Times New Roman" w:hAnsi="Times New Roman"/>
          <w:color w:val="000000"/>
          <w:sz w:val="22"/>
          <w:szCs w:val="22"/>
          <w:lang w:eastAsia="es-CR"/>
        </w:rPr>
        <w:t xml:space="preserve"> cumplida.</w:t>
      </w:r>
    </w:p>
    <w:p w:rsidR="0019322E" w:rsidRPr="0019322E" w:rsidRDefault="0019322E" w:rsidP="0019322E">
      <w:pPr>
        <w:jc w:val="both"/>
        <w:rPr>
          <w:rFonts w:ascii="Times New Roman" w:eastAsia="SimSun" w:hAnsi="Times New Roman"/>
          <w:sz w:val="22"/>
          <w:szCs w:val="22"/>
        </w:rPr>
      </w:pPr>
    </w:p>
    <w:p w:rsidR="007F23AE" w:rsidRPr="007F23AE" w:rsidRDefault="007F23AE" w:rsidP="007F23AE">
      <w:pPr>
        <w:ind w:left="567"/>
        <w:jc w:val="both"/>
        <w:rPr>
          <w:rFonts w:ascii="Times New Roman" w:eastAsia="SimSun" w:hAnsi="Times New Roman"/>
          <w:i/>
          <w:sz w:val="20"/>
          <w:szCs w:val="20"/>
          <w:lang w:val="es-ES_tradnl"/>
        </w:rPr>
      </w:pPr>
      <w:r w:rsidRPr="007F23AE">
        <w:rPr>
          <w:rFonts w:ascii="Times New Roman" w:eastAsia="SimSun" w:hAnsi="Times New Roman"/>
          <w:i/>
          <w:sz w:val="20"/>
          <w:szCs w:val="20"/>
          <w:lang w:val="es-ES_tradnl"/>
        </w:rPr>
        <w:t xml:space="preserve">4.4 </w:t>
      </w:r>
      <w:r w:rsidRPr="007F23AE">
        <w:rPr>
          <w:rFonts w:ascii="Times New Roman" w:hAnsi="Times New Roman"/>
          <w:i/>
          <w:sz w:val="20"/>
          <w:szCs w:val="20"/>
        </w:rPr>
        <w:t xml:space="preserve">Excluir al personal de la dirección del centro educativo de cualquier práctica o gestión relativa al manejo de dinero o </w:t>
      </w:r>
      <w:r>
        <w:rPr>
          <w:rFonts w:ascii="Times New Roman" w:hAnsi="Times New Roman"/>
          <w:i/>
          <w:sz w:val="20"/>
          <w:szCs w:val="20"/>
        </w:rPr>
        <w:t>cuasi-dinero</w:t>
      </w:r>
      <w:r w:rsidRPr="007F23AE">
        <w:rPr>
          <w:rFonts w:ascii="Times New Roman" w:eastAsia="SimSun" w:hAnsi="Times New Roman"/>
          <w:i/>
          <w:sz w:val="20"/>
          <w:szCs w:val="20"/>
          <w:lang w:val="es-ES_tradnl"/>
        </w:rPr>
        <w:t>.</w:t>
      </w:r>
    </w:p>
    <w:p w:rsidR="007F23AE" w:rsidRDefault="007F23AE" w:rsidP="00690723">
      <w:pPr>
        <w:jc w:val="both"/>
        <w:rPr>
          <w:rFonts w:ascii="Times New Roman" w:eastAsia="SimSun" w:hAnsi="Times New Roman"/>
          <w:sz w:val="22"/>
          <w:szCs w:val="22"/>
          <w:lang w:val="es-ES_tradnl"/>
        </w:rPr>
      </w:pPr>
    </w:p>
    <w:p w:rsidR="002F232C" w:rsidRPr="00A26312" w:rsidRDefault="00B84267" w:rsidP="002F232C">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 este propósito, por recomendación de la Supervisora emitida mediante oficio DREA-C05-235-2013, d</w:t>
      </w:r>
      <w:r w:rsidR="00A26312" w:rsidRPr="00A26312">
        <w:rPr>
          <w:rFonts w:ascii="Times New Roman" w:eastAsia="Times New Roman" w:hAnsi="Times New Roman"/>
          <w:color w:val="000000"/>
          <w:sz w:val="22"/>
          <w:szCs w:val="22"/>
          <w:lang w:eastAsia="es-CR"/>
        </w:rPr>
        <w:t>esde</w:t>
      </w:r>
      <w:r>
        <w:rPr>
          <w:rFonts w:ascii="Times New Roman" w:eastAsia="Times New Roman" w:hAnsi="Times New Roman"/>
          <w:color w:val="000000"/>
          <w:sz w:val="22"/>
          <w:szCs w:val="22"/>
          <w:lang w:eastAsia="es-CR"/>
        </w:rPr>
        <w:t xml:space="preserve"> el mes de</w:t>
      </w:r>
      <w:r w:rsidR="00A26312" w:rsidRPr="00A26312">
        <w:rPr>
          <w:rFonts w:ascii="Times New Roman" w:eastAsia="Times New Roman" w:hAnsi="Times New Roman"/>
          <w:color w:val="000000"/>
          <w:sz w:val="22"/>
          <w:szCs w:val="22"/>
          <w:lang w:eastAsia="es-CR"/>
        </w:rPr>
        <w:t xml:space="preserve"> setiembre</w:t>
      </w:r>
      <w:r>
        <w:rPr>
          <w:rFonts w:ascii="Times New Roman" w:eastAsia="Times New Roman" w:hAnsi="Times New Roman"/>
          <w:color w:val="000000"/>
          <w:sz w:val="22"/>
          <w:szCs w:val="22"/>
          <w:lang w:eastAsia="es-CR"/>
        </w:rPr>
        <w:t xml:space="preserve"> del año</w:t>
      </w:r>
      <w:r w:rsidR="00A26312" w:rsidRPr="00A26312">
        <w:rPr>
          <w:rFonts w:ascii="Times New Roman" w:eastAsia="Times New Roman" w:hAnsi="Times New Roman"/>
          <w:color w:val="000000"/>
          <w:sz w:val="22"/>
          <w:szCs w:val="22"/>
          <w:lang w:eastAsia="es-CR"/>
        </w:rPr>
        <w:t xml:space="preserve"> 2014, </w:t>
      </w:r>
      <w:r>
        <w:rPr>
          <w:rFonts w:ascii="Times New Roman" w:eastAsia="Times New Roman" w:hAnsi="Times New Roman"/>
          <w:color w:val="000000"/>
          <w:sz w:val="22"/>
          <w:szCs w:val="22"/>
          <w:lang w:eastAsia="es-CR"/>
        </w:rPr>
        <w:t>la Directora de la institución no permite</w:t>
      </w:r>
      <w:r w:rsidR="00A26312" w:rsidRPr="00A26312">
        <w:rPr>
          <w:rFonts w:ascii="Times New Roman" w:eastAsia="Times New Roman" w:hAnsi="Times New Roman"/>
          <w:color w:val="000000"/>
          <w:sz w:val="22"/>
          <w:szCs w:val="22"/>
          <w:lang w:eastAsia="es-CR"/>
        </w:rPr>
        <w:t xml:space="preserve"> manejos de dinero por parte del personal docente</w:t>
      </w:r>
      <w:r w:rsidR="002F232C">
        <w:rPr>
          <w:rFonts w:ascii="Times New Roman" w:eastAsia="Times New Roman" w:hAnsi="Times New Roman"/>
          <w:color w:val="000000"/>
          <w:sz w:val="22"/>
          <w:szCs w:val="22"/>
          <w:lang w:eastAsia="es-CR"/>
        </w:rPr>
        <w:t xml:space="preserve"> o de la dirección</w:t>
      </w:r>
      <w:r w:rsidR="00A26312" w:rsidRPr="00A26312">
        <w:rPr>
          <w:rFonts w:ascii="Times New Roman" w:eastAsia="Times New Roman" w:hAnsi="Times New Roman"/>
          <w:color w:val="000000"/>
          <w:sz w:val="22"/>
          <w:szCs w:val="22"/>
          <w:lang w:eastAsia="es-CR"/>
        </w:rPr>
        <w:t xml:space="preserve">. Esta </w:t>
      </w:r>
      <w:r w:rsidRPr="00A26312">
        <w:rPr>
          <w:rFonts w:ascii="Times New Roman" w:eastAsia="Times New Roman" w:hAnsi="Times New Roman"/>
          <w:color w:val="000000"/>
          <w:sz w:val="22"/>
          <w:szCs w:val="22"/>
          <w:lang w:eastAsia="es-CR"/>
        </w:rPr>
        <w:t>directriz</w:t>
      </w:r>
      <w:r w:rsidR="00A26312" w:rsidRPr="00A26312">
        <w:rPr>
          <w:rFonts w:ascii="Times New Roman" w:eastAsia="Times New Roman" w:hAnsi="Times New Roman"/>
          <w:color w:val="000000"/>
          <w:sz w:val="22"/>
          <w:szCs w:val="22"/>
          <w:lang w:eastAsia="es-CR"/>
        </w:rPr>
        <w:t xml:space="preserve"> se mantiene hasta la actualidad</w:t>
      </w:r>
      <w:r w:rsidR="002F232C">
        <w:rPr>
          <w:rFonts w:ascii="Times New Roman" w:eastAsia="Times New Roman" w:hAnsi="Times New Roman"/>
          <w:color w:val="000000"/>
          <w:sz w:val="22"/>
          <w:szCs w:val="22"/>
          <w:lang w:eastAsia="es-CR"/>
        </w:rPr>
        <w:t xml:space="preserve"> y se</w:t>
      </w:r>
      <w:r>
        <w:rPr>
          <w:rFonts w:ascii="Times New Roman" w:eastAsia="Times New Roman" w:hAnsi="Times New Roman"/>
          <w:color w:val="000000"/>
          <w:sz w:val="22"/>
          <w:szCs w:val="22"/>
          <w:lang w:eastAsia="es-CR"/>
        </w:rPr>
        <w:t xml:space="preserve"> excluye a</w:t>
      </w:r>
      <w:r w:rsidR="00A26312" w:rsidRPr="00A26312">
        <w:rPr>
          <w:rFonts w:ascii="Times New Roman" w:eastAsia="Times New Roman" w:hAnsi="Times New Roman"/>
          <w:color w:val="000000"/>
          <w:sz w:val="22"/>
          <w:szCs w:val="22"/>
          <w:lang w:eastAsia="es-CR"/>
        </w:rPr>
        <w:t>l personal de la dirección del centro educativo de cualquier práctica o gestió</w:t>
      </w:r>
      <w:r w:rsidR="00EC42DF">
        <w:rPr>
          <w:rFonts w:ascii="Times New Roman" w:eastAsia="Times New Roman" w:hAnsi="Times New Roman"/>
          <w:color w:val="000000"/>
          <w:sz w:val="22"/>
          <w:szCs w:val="22"/>
          <w:lang w:eastAsia="es-CR"/>
        </w:rPr>
        <w:t>n relativa al manejo de dinero</w:t>
      </w:r>
      <w:r>
        <w:rPr>
          <w:rFonts w:ascii="Times New Roman" w:eastAsia="Times New Roman" w:hAnsi="Times New Roman"/>
          <w:color w:val="000000"/>
          <w:sz w:val="22"/>
          <w:szCs w:val="22"/>
          <w:lang w:eastAsia="es-CR"/>
        </w:rPr>
        <w:t>, el cual es recibido por</w:t>
      </w:r>
      <w:r w:rsidR="00EC42DF">
        <w:rPr>
          <w:rFonts w:ascii="Times New Roman" w:eastAsia="Times New Roman" w:hAnsi="Times New Roman"/>
          <w:color w:val="000000"/>
          <w:sz w:val="22"/>
          <w:szCs w:val="22"/>
          <w:lang w:eastAsia="es-CR"/>
        </w:rPr>
        <w:t xml:space="preserve"> la asistente de la junta</w:t>
      </w:r>
      <w:r w:rsidR="007169D8">
        <w:rPr>
          <w:rFonts w:ascii="Times New Roman" w:eastAsia="Times New Roman" w:hAnsi="Times New Roman"/>
          <w:color w:val="000000"/>
          <w:sz w:val="22"/>
          <w:szCs w:val="22"/>
          <w:lang w:eastAsia="es-CR"/>
        </w:rPr>
        <w:t>.</w:t>
      </w:r>
      <w:r w:rsidR="002F232C" w:rsidRPr="002F232C">
        <w:rPr>
          <w:rFonts w:ascii="Times New Roman" w:eastAsia="Times New Roman" w:hAnsi="Times New Roman"/>
          <w:color w:val="000000"/>
          <w:sz w:val="22"/>
          <w:szCs w:val="22"/>
          <w:lang w:eastAsia="es-CR"/>
        </w:rPr>
        <w:t xml:space="preserve"> </w:t>
      </w:r>
      <w:r w:rsidR="002F232C">
        <w:rPr>
          <w:rFonts w:ascii="Times New Roman" w:eastAsia="Times New Roman" w:hAnsi="Times New Roman"/>
          <w:color w:val="000000"/>
          <w:sz w:val="22"/>
          <w:szCs w:val="22"/>
          <w:lang w:eastAsia="es-CR"/>
        </w:rPr>
        <w:t>De esta manera se concluye que la recomendación está cumplida.</w:t>
      </w:r>
    </w:p>
    <w:p w:rsidR="002F232C" w:rsidRDefault="002F232C" w:rsidP="00A26312">
      <w:pPr>
        <w:jc w:val="both"/>
        <w:rPr>
          <w:rFonts w:ascii="Times New Roman" w:eastAsia="Times New Roman" w:hAnsi="Times New Roman"/>
          <w:color w:val="000000"/>
          <w:sz w:val="22"/>
          <w:szCs w:val="22"/>
          <w:lang w:eastAsia="es-CR"/>
        </w:rPr>
      </w:pPr>
    </w:p>
    <w:p w:rsidR="00A26312" w:rsidRPr="00A26312" w:rsidRDefault="002F232C" w:rsidP="00A26312">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Sin embargo, si fuera necesario que</w:t>
      </w:r>
      <w:r w:rsidR="005F309E">
        <w:rPr>
          <w:rFonts w:ascii="Times New Roman" w:eastAsia="Times New Roman" w:hAnsi="Times New Roman"/>
          <w:color w:val="000000"/>
          <w:sz w:val="22"/>
          <w:szCs w:val="22"/>
          <w:lang w:eastAsia="es-CR"/>
        </w:rPr>
        <w:t xml:space="preserve"> ocasionalmente</w:t>
      </w:r>
      <w:r>
        <w:rPr>
          <w:rFonts w:ascii="Times New Roman" w:eastAsia="Times New Roman" w:hAnsi="Times New Roman"/>
          <w:color w:val="000000"/>
          <w:sz w:val="22"/>
          <w:szCs w:val="22"/>
          <w:lang w:eastAsia="es-CR"/>
        </w:rPr>
        <w:t xml:space="preserve"> personal docente o de la dirección ayudara a recibir dinero, el visto bueno</w:t>
      </w:r>
      <w:r w:rsidR="005F309E">
        <w:rPr>
          <w:rFonts w:ascii="Times New Roman" w:eastAsia="Times New Roman" w:hAnsi="Times New Roman"/>
          <w:color w:val="000000"/>
          <w:sz w:val="22"/>
          <w:szCs w:val="22"/>
          <w:lang w:eastAsia="es-CR"/>
        </w:rPr>
        <w:t xml:space="preserve"> de la junta</w:t>
      </w:r>
      <w:r>
        <w:rPr>
          <w:rFonts w:ascii="Times New Roman" w:eastAsia="Times New Roman" w:hAnsi="Times New Roman"/>
          <w:color w:val="000000"/>
          <w:sz w:val="22"/>
          <w:szCs w:val="22"/>
          <w:lang w:eastAsia="es-CR"/>
        </w:rPr>
        <w:t xml:space="preserve"> debe constar mediante un acuerdo en el libro de actas,</w:t>
      </w:r>
      <w:r w:rsidR="005F309E">
        <w:rPr>
          <w:rFonts w:ascii="Times New Roman" w:eastAsia="Times New Roman" w:hAnsi="Times New Roman"/>
          <w:color w:val="000000"/>
          <w:sz w:val="22"/>
          <w:szCs w:val="22"/>
          <w:lang w:eastAsia="es-CR"/>
        </w:rPr>
        <w:t xml:space="preserve"> indicando</w:t>
      </w:r>
      <w:r w:rsidR="00A17A7E">
        <w:rPr>
          <w:rFonts w:ascii="Times New Roman" w:eastAsia="Times New Roman" w:hAnsi="Times New Roman"/>
          <w:color w:val="000000"/>
          <w:sz w:val="22"/>
          <w:szCs w:val="22"/>
          <w:lang w:eastAsia="es-CR"/>
        </w:rPr>
        <w:t xml:space="preserve"> la actividad y</w:t>
      </w:r>
      <w:r>
        <w:rPr>
          <w:rFonts w:ascii="Times New Roman" w:eastAsia="Times New Roman" w:hAnsi="Times New Roman"/>
          <w:color w:val="000000"/>
          <w:sz w:val="22"/>
          <w:szCs w:val="22"/>
          <w:lang w:eastAsia="es-CR"/>
        </w:rPr>
        <w:t xml:space="preserve"> el nombre de los funcionarios.</w:t>
      </w:r>
    </w:p>
    <w:p w:rsidR="00690723" w:rsidRPr="00690723" w:rsidRDefault="00690723" w:rsidP="00690723">
      <w:pPr>
        <w:jc w:val="both"/>
        <w:rPr>
          <w:rFonts w:ascii="Times New Roman" w:eastAsia="SimSun" w:hAnsi="Times New Roman"/>
          <w:sz w:val="22"/>
          <w:szCs w:val="22"/>
          <w:lang w:val="es-ES_tradnl"/>
        </w:rPr>
      </w:pPr>
    </w:p>
    <w:p w:rsidR="007F23AE" w:rsidRPr="007F23AE" w:rsidRDefault="007F23AE" w:rsidP="007F23AE">
      <w:pPr>
        <w:ind w:left="567" w:right="-93"/>
        <w:jc w:val="both"/>
        <w:rPr>
          <w:rFonts w:ascii="Times New Roman" w:eastAsia="Times New Roman" w:hAnsi="Times New Roman"/>
          <w:i/>
          <w:sz w:val="20"/>
          <w:szCs w:val="20"/>
          <w:lang w:val="es-ES"/>
        </w:rPr>
      </w:pPr>
      <w:r w:rsidRPr="007F23AE">
        <w:rPr>
          <w:rFonts w:ascii="Times New Roman" w:hAnsi="Times New Roman"/>
          <w:i/>
          <w:sz w:val="20"/>
          <w:szCs w:val="20"/>
        </w:rPr>
        <w:t>4.5 Eliminar aquellas cuentas bancarias que no se justifican y no se encuentren bajo el conocimiento y fiscalización de la unidad regional</w:t>
      </w:r>
      <w:r>
        <w:rPr>
          <w:rFonts w:ascii="Times New Roman" w:hAnsi="Times New Roman"/>
          <w:i/>
          <w:sz w:val="20"/>
          <w:szCs w:val="20"/>
        </w:rPr>
        <w:t xml:space="preserve"> de Juntas de la DRE de Aguirre</w:t>
      </w:r>
      <w:r w:rsidRPr="007F23AE">
        <w:rPr>
          <w:rFonts w:ascii="Times New Roman" w:hAnsi="Times New Roman"/>
          <w:i/>
          <w:sz w:val="20"/>
          <w:szCs w:val="20"/>
        </w:rPr>
        <w:t>.</w:t>
      </w:r>
    </w:p>
    <w:p w:rsidR="007F23AE" w:rsidRDefault="007F23AE" w:rsidP="008A4A4B">
      <w:pPr>
        <w:ind w:right="-93"/>
        <w:jc w:val="both"/>
        <w:rPr>
          <w:rFonts w:ascii="Times New Roman" w:eastAsia="SimSun" w:hAnsi="Times New Roman"/>
          <w:sz w:val="22"/>
          <w:szCs w:val="22"/>
        </w:rPr>
      </w:pPr>
    </w:p>
    <w:p w:rsidR="00D7143A" w:rsidRPr="00D7143A" w:rsidRDefault="00D7143A" w:rsidP="00D7143A">
      <w:pPr>
        <w:jc w:val="both"/>
        <w:rPr>
          <w:rFonts w:ascii="Times New Roman" w:eastAsia="Times New Roman" w:hAnsi="Times New Roman"/>
          <w:color w:val="000000"/>
          <w:sz w:val="22"/>
          <w:szCs w:val="22"/>
          <w:lang w:eastAsia="es-CR"/>
        </w:rPr>
      </w:pPr>
      <w:r w:rsidRPr="00D7143A">
        <w:rPr>
          <w:rFonts w:ascii="Times New Roman" w:eastAsia="Times New Roman" w:hAnsi="Times New Roman"/>
          <w:color w:val="000000"/>
          <w:sz w:val="22"/>
          <w:szCs w:val="22"/>
          <w:lang w:eastAsia="es-CR"/>
        </w:rPr>
        <w:t xml:space="preserve">En los estados </w:t>
      </w:r>
      <w:r w:rsidR="0053777A">
        <w:rPr>
          <w:rFonts w:ascii="Times New Roman" w:eastAsia="Times New Roman" w:hAnsi="Times New Roman"/>
          <w:color w:val="000000"/>
          <w:sz w:val="22"/>
          <w:szCs w:val="22"/>
          <w:lang w:eastAsia="es-CR"/>
        </w:rPr>
        <w:t>de cuenta</w:t>
      </w:r>
      <w:r w:rsidR="00F3355E">
        <w:rPr>
          <w:rFonts w:ascii="Times New Roman" w:eastAsia="Times New Roman" w:hAnsi="Times New Roman"/>
          <w:color w:val="000000"/>
          <w:sz w:val="22"/>
          <w:szCs w:val="22"/>
          <w:lang w:eastAsia="es-CR"/>
        </w:rPr>
        <w:t xml:space="preserve"> bancarios</w:t>
      </w:r>
      <w:r w:rsidR="0053777A">
        <w:rPr>
          <w:rFonts w:ascii="Times New Roman" w:eastAsia="Times New Roman" w:hAnsi="Times New Roman"/>
          <w:color w:val="000000"/>
          <w:sz w:val="22"/>
          <w:szCs w:val="22"/>
          <w:lang w:eastAsia="es-CR"/>
        </w:rPr>
        <w:t xml:space="preserve"> e informes</w:t>
      </w:r>
      <w:r w:rsidR="001E0EEB">
        <w:rPr>
          <w:rFonts w:ascii="Times New Roman" w:eastAsia="Times New Roman" w:hAnsi="Times New Roman"/>
          <w:color w:val="000000"/>
          <w:sz w:val="22"/>
          <w:szCs w:val="22"/>
          <w:lang w:eastAsia="es-CR"/>
        </w:rPr>
        <w:t xml:space="preserve"> económicos</w:t>
      </w:r>
      <w:r w:rsidR="0053777A">
        <w:rPr>
          <w:rFonts w:ascii="Times New Roman" w:eastAsia="Times New Roman" w:hAnsi="Times New Roman"/>
          <w:color w:val="000000"/>
          <w:sz w:val="22"/>
          <w:szCs w:val="22"/>
          <w:lang w:eastAsia="es-CR"/>
        </w:rPr>
        <w:t xml:space="preserve"> se verificó</w:t>
      </w:r>
      <w:r w:rsidRPr="00D7143A">
        <w:rPr>
          <w:rFonts w:ascii="Times New Roman" w:eastAsia="Times New Roman" w:hAnsi="Times New Roman"/>
          <w:color w:val="000000"/>
          <w:sz w:val="22"/>
          <w:szCs w:val="22"/>
          <w:lang w:eastAsia="es-CR"/>
        </w:rPr>
        <w:t xml:space="preserve"> q</w:t>
      </w:r>
      <w:r w:rsidR="00CA6576">
        <w:rPr>
          <w:rFonts w:ascii="Times New Roman" w:eastAsia="Times New Roman" w:hAnsi="Times New Roman"/>
          <w:color w:val="000000"/>
          <w:sz w:val="22"/>
          <w:szCs w:val="22"/>
          <w:lang w:eastAsia="es-CR"/>
        </w:rPr>
        <w:t>ue la Junta de Educación de la E</w:t>
      </w:r>
      <w:r w:rsidRPr="00D7143A">
        <w:rPr>
          <w:rFonts w:ascii="Times New Roman" w:eastAsia="Times New Roman" w:hAnsi="Times New Roman"/>
          <w:color w:val="000000"/>
          <w:sz w:val="22"/>
          <w:szCs w:val="22"/>
          <w:lang w:eastAsia="es-CR"/>
        </w:rPr>
        <w:t>scuela</w:t>
      </w:r>
      <w:r w:rsidR="005C18C0">
        <w:rPr>
          <w:rFonts w:ascii="Times New Roman" w:eastAsia="Times New Roman" w:hAnsi="Times New Roman"/>
          <w:color w:val="000000"/>
          <w:sz w:val="22"/>
          <w:szCs w:val="22"/>
          <w:lang w:eastAsia="es-CR"/>
        </w:rPr>
        <w:t xml:space="preserve"> de</w:t>
      </w:r>
      <w:r w:rsidRPr="00D7143A">
        <w:rPr>
          <w:rFonts w:ascii="Times New Roman" w:eastAsia="Times New Roman" w:hAnsi="Times New Roman"/>
          <w:color w:val="000000"/>
          <w:sz w:val="22"/>
          <w:szCs w:val="22"/>
          <w:lang w:eastAsia="es-CR"/>
        </w:rPr>
        <w:t xml:space="preserve"> Herradura actualmente tiene abiertas dos cuentas bancarias, una es para los fondos correspondientes a la Ley 6746</w:t>
      </w:r>
      <w:r w:rsidR="004C5129">
        <w:rPr>
          <w:rFonts w:ascii="Times New Roman" w:eastAsia="Times New Roman" w:hAnsi="Times New Roman"/>
          <w:color w:val="000000"/>
          <w:sz w:val="22"/>
          <w:szCs w:val="22"/>
          <w:lang w:eastAsia="es-CR"/>
        </w:rPr>
        <w:t>,</w:t>
      </w:r>
      <w:r w:rsidRPr="00D7143A">
        <w:rPr>
          <w:rFonts w:ascii="Times New Roman" w:eastAsia="Times New Roman" w:hAnsi="Times New Roman"/>
          <w:color w:val="000000"/>
          <w:sz w:val="22"/>
          <w:szCs w:val="22"/>
          <w:lang w:eastAsia="es-CR"/>
        </w:rPr>
        <w:t xml:space="preserve"> cuenta N° 100-1-131-003469-9 y</w:t>
      </w:r>
      <w:r w:rsidR="004C5129">
        <w:rPr>
          <w:rFonts w:ascii="Times New Roman" w:eastAsia="Times New Roman" w:hAnsi="Times New Roman"/>
          <w:color w:val="000000"/>
          <w:sz w:val="22"/>
          <w:szCs w:val="22"/>
          <w:lang w:eastAsia="es-CR"/>
        </w:rPr>
        <w:t>,</w:t>
      </w:r>
      <w:r w:rsidRPr="00D7143A">
        <w:rPr>
          <w:rFonts w:ascii="Times New Roman" w:eastAsia="Times New Roman" w:hAnsi="Times New Roman"/>
          <w:color w:val="000000"/>
          <w:sz w:val="22"/>
          <w:szCs w:val="22"/>
          <w:lang w:eastAsia="es-CR"/>
        </w:rPr>
        <w:t xml:space="preserve"> la otra cuenta es para</w:t>
      </w:r>
      <w:r w:rsidR="00CA6576">
        <w:rPr>
          <w:rFonts w:ascii="Times New Roman" w:eastAsia="Times New Roman" w:hAnsi="Times New Roman"/>
          <w:color w:val="000000"/>
          <w:sz w:val="22"/>
          <w:szCs w:val="22"/>
          <w:lang w:eastAsia="es-CR"/>
        </w:rPr>
        <w:t xml:space="preserve"> las transferencias de</w:t>
      </w:r>
      <w:r w:rsidRPr="00D7143A">
        <w:rPr>
          <w:rFonts w:ascii="Times New Roman" w:eastAsia="Times New Roman" w:hAnsi="Times New Roman"/>
          <w:color w:val="000000"/>
          <w:sz w:val="22"/>
          <w:szCs w:val="22"/>
          <w:lang w:eastAsia="es-CR"/>
        </w:rPr>
        <w:t xml:space="preserve"> los fondos correspondientes a PANEA, cuenta N° 100-1-131-003100-7.</w:t>
      </w:r>
      <w:r w:rsidR="00F3355E">
        <w:rPr>
          <w:rFonts w:ascii="Times New Roman" w:eastAsia="Times New Roman" w:hAnsi="Times New Roman"/>
          <w:color w:val="000000"/>
          <w:sz w:val="22"/>
          <w:szCs w:val="22"/>
          <w:lang w:eastAsia="es-CR"/>
        </w:rPr>
        <w:t xml:space="preserve"> Además</w:t>
      </w:r>
      <w:r w:rsidR="00FF0702">
        <w:rPr>
          <w:rFonts w:ascii="Times New Roman" w:eastAsia="Times New Roman" w:hAnsi="Times New Roman"/>
          <w:color w:val="000000"/>
          <w:sz w:val="22"/>
          <w:szCs w:val="22"/>
          <w:lang w:eastAsia="es-CR"/>
        </w:rPr>
        <w:t xml:space="preserve"> la Tesorera Contadora indica que la Junta de Educación utiliza</w:t>
      </w:r>
      <w:r w:rsidR="00F3355E">
        <w:rPr>
          <w:rFonts w:ascii="Times New Roman" w:eastAsia="Times New Roman" w:hAnsi="Times New Roman"/>
          <w:color w:val="000000"/>
          <w:sz w:val="22"/>
          <w:szCs w:val="22"/>
          <w:lang w:eastAsia="es-CR"/>
        </w:rPr>
        <w:t xml:space="preserve"> úni</w:t>
      </w:r>
      <w:r w:rsidR="00FF0702">
        <w:rPr>
          <w:rFonts w:ascii="Times New Roman" w:eastAsia="Times New Roman" w:hAnsi="Times New Roman"/>
          <w:color w:val="000000"/>
          <w:sz w:val="22"/>
          <w:szCs w:val="22"/>
          <w:lang w:eastAsia="es-CR"/>
        </w:rPr>
        <w:t>ca y exclusivamente</w:t>
      </w:r>
      <w:r w:rsidR="00F3355E">
        <w:rPr>
          <w:rFonts w:ascii="Times New Roman" w:eastAsia="Times New Roman" w:hAnsi="Times New Roman"/>
          <w:color w:val="000000"/>
          <w:sz w:val="22"/>
          <w:szCs w:val="22"/>
          <w:lang w:eastAsia="es-CR"/>
        </w:rPr>
        <w:t xml:space="preserve"> estas dos cuentas.</w:t>
      </w:r>
      <w:r w:rsidRPr="00D7143A">
        <w:rPr>
          <w:rFonts w:ascii="Times New Roman" w:eastAsia="Times New Roman" w:hAnsi="Times New Roman"/>
          <w:color w:val="000000"/>
          <w:sz w:val="22"/>
          <w:szCs w:val="22"/>
          <w:lang w:eastAsia="es-CR"/>
        </w:rPr>
        <w:t xml:space="preserve"> </w:t>
      </w:r>
      <w:r w:rsidR="0053777A">
        <w:rPr>
          <w:rFonts w:ascii="Times New Roman" w:eastAsia="Times New Roman" w:hAnsi="Times New Roman"/>
          <w:color w:val="000000"/>
          <w:sz w:val="22"/>
          <w:szCs w:val="22"/>
          <w:lang w:eastAsia="es-CR"/>
        </w:rPr>
        <w:t>Estas consideraciones fundamentan el cumplimiento de la recomendación.</w:t>
      </w:r>
    </w:p>
    <w:p w:rsidR="008A4A4B" w:rsidRPr="008A4A4B" w:rsidRDefault="008A4A4B" w:rsidP="008A4A4B">
      <w:pPr>
        <w:ind w:right="-93"/>
        <w:jc w:val="both"/>
        <w:rPr>
          <w:rFonts w:ascii="Times New Roman" w:eastAsia="SimSun" w:hAnsi="Times New Roman"/>
          <w:sz w:val="22"/>
          <w:szCs w:val="22"/>
        </w:rPr>
      </w:pPr>
    </w:p>
    <w:p w:rsidR="007F23AE" w:rsidRPr="007F23AE" w:rsidRDefault="007F23AE" w:rsidP="007F23AE">
      <w:pPr>
        <w:ind w:left="567" w:right="-93"/>
        <w:jc w:val="both"/>
        <w:rPr>
          <w:rFonts w:ascii="Times New Roman" w:eastAsia="Times New Roman" w:hAnsi="Times New Roman"/>
          <w:i/>
          <w:sz w:val="20"/>
          <w:szCs w:val="20"/>
        </w:rPr>
      </w:pPr>
      <w:r w:rsidRPr="007F23AE">
        <w:rPr>
          <w:rFonts w:ascii="Times New Roman" w:hAnsi="Times New Roman"/>
          <w:i/>
          <w:sz w:val="20"/>
          <w:szCs w:val="20"/>
        </w:rPr>
        <w:t>4.6 Concentrar en la cuenta bancaria de PANEA, N° 3100-7, el dinero producto de la gestión de la soda escolar y destinarlo a los propósitos definidos en la legislación.</w:t>
      </w:r>
    </w:p>
    <w:p w:rsidR="007F23AE" w:rsidRDefault="007F23AE" w:rsidP="000938E2">
      <w:pPr>
        <w:ind w:right="-93"/>
        <w:jc w:val="both"/>
        <w:rPr>
          <w:rFonts w:ascii="Times New Roman" w:hAnsi="Times New Roman"/>
          <w:sz w:val="22"/>
          <w:szCs w:val="22"/>
        </w:rPr>
      </w:pPr>
    </w:p>
    <w:p w:rsidR="008A10BA" w:rsidRPr="006E3CF3" w:rsidRDefault="00536FD9" w:rsidP="00D34FAF">
      <w:p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 xml:space="preserve">La Tesorera </w:t>
      </w:r>
      <w:r w:rsidR="008A10BA" w:rsidRPr="006E3CF3">
        <w:rPr>
          <w:rFonts w:ascii="Times New Roman" w:eastAsia="Times New Roman" w:hAnsi="Times New Roman"/>
          <w:sz w:val="22"/>
          <w:szCs w:val="22"/>
          <w:lang w:eastAsia="es-CR"/>
        </w:rPr>
        <w:t>Contadora de la Junta de Educación de la escuela nos</w:t>
      </w:r>
      <w:r w:rsidR="00D34FAF" w:rsidRPr="006E3CF3">
        <w:rPr>
          <w:rFonts w:ascii="Times New Roman" w:eastAsia="Times New Roman" w:hAnsi="Times New Roman"/>
          <w:sz w:val="22"/>
          <w:szCs w:val="22"/>
          <w:lang w:eastAsia="es-CR"/>
        </w:rPr>
        <w:t xml:space="preserve"> indicó que d</w:t>
      </w:r>
      <w:r w:rsidR="00B93A12" w:rsidRPr="006E3CF3">
        <w:rPr>
          <w:rFonts w:ascii="Times New Roman" w:eastAsia="Times New Roman" w:hAnsi="Times New Roman"/>
          <w:sz w:val="22"/>
          <w:szCs w:val="22"/>
          <w:lang w:eastAsia="es-CR"/>
        </w:rPr>
        <w:t xml:space="preserve">esde el año 2012 </w:t>
      </w:r>
      <w:r w:rsidR="00D34FAF" w:rsidRPr="006E3CF3">
        <w:rPr>
          <w:rFonts w:ascii="Times New Roman" w:eastAsia="Times New Roman" w:hAnsi="Times New Roman"/>
          <w:sz w:val="22"/>
          <w:szCs w:val="22"/>
          <w:lang w:eastAsia="es-CR"/>
        </w:rPr>
        <w:t>no</w:t>
      </w:r>
      <w:r w:rsidR="008A10BA" w:rsidRPr="006E3CF3">
        <w:rPr>
          <w:rFonts w:ascii="Times New Roman" w:eastAsia="Times New Roman" w:hAnsi="Times New Roman"/>
          <w:sz w:val="22"/>
          <w:szCs w:val="22"/>
          <w:lang w:eastAsia="es-CR"/>
        </w:rPr>
        <w:t xml:space="preserve"> se realizaba la concesión de la soda, sin embargo para el año 2017 se realizó dicha concesión. Al realizar la revisión de los estados de cuenta bancaria de PANEA, se verificó que el dinero producto de la concesión</w:t>
      </w:r>
      <w:r w:rsidR="00144F56" w:rsidRPr="006E3CF3">
        <w:rPr>
          <w:rFonts w:ascii="Times New Roman" w:eastAsia="Times New Roman" w:hAnsi="Times New Roman"/>
          <w:sz w:val="22"/>
          <w:szCs w:val="22"/>
          <w:lang w:eastAsia="es-CR"/>
        </w:rPr>
        <w:t xml:space="preserve"> es depositado en dicha cuenta</w:t>
      </w:r>
      <w:r w:rsidR="008A10BA" w:rsidRPr="006E3CF3">
        <w:rPr>
          <w:rFonts w:ascii="Times New Roman" w:eastAsia="Times New Roman" w:hAnsi="Times New Roman"/>
          <w:sz w:val="22"/>
          <w:szCs w:val="22"/>
          <w:lang w:eastAsia="es-CR"/>
        </w:rPr>
        <w:t xml:space="preserve"> y son destinados a los propósitos definidos en la legislación. </w:t>
      </w:r>
    </w:p>
    <w:p w:rsidR="008A10BA" w:rsidRPr="006E3CF3" w:rsidRDefault="008A10BA" w:rsidP="00D34FAF">
      <w:pPr>
        <w:jc w:val="both"/>
        <w:rPr>
          <w:rFonts w:ascii="Times New Roman" w:eastAsia="Times New Roman" w:hAnsi="Times New Roman"/>
          <w:sz w:val="22"/>
          <w:szCs w:val="22"/>
          <w:lang w:eastAsia="es-CR"/>
        </w:rPr>
      </w:pPr>
    </w:p>
    <w:p w:rsidR="00D34FAF" w:rsidRPr="006E3CF3" w:rsidRDefault="008A10BA" w:rsidP="00D34FAF">
      <w:pPr>
        <w:jc w:val="both"/>
        <w:rPr>
          <w:rFonts w:ascii="Times New Roman" w:eastAsia="Times New Roman" w:hAnsi="Times New Roman"/>
          <w:sz w:val="22"/>
          <w:szCs w:val="22"/>
          <w:lang w:eastAsia="es-CR"/>
        </w:rPr>
      </w:pPr>
      <w:r w:rsidRPr="006E3CF3">
        <w:rPr>
          <w:rFonts w:ascii="Times New Roman" w:eastAsia="Times New Roman" w:hAnsi="Times New Roman"/>
          <w:sz w:val="22"/>
          <w:szCs w:val="22"/>
          <w:lang w:eastAsia="es-CR"/>
        </w:rPr>
        <w:t xml:space="preserve">Sin embargo la </w:t>
      </w:r>
      <w:r w:rsidR="00536FD9">
        <w:rPr>
          <w:rFonts w:ascii="Times New Roman" w:eastAsia="Times New Roman" w:hAnsi="Times New Roman"/>
          <w:sz w:val="22"/>
          <w:szCs w:val="22"/>
          <w:lang w:eastAsia="es-CR"/>
        </w:rPr>
        <w:t>Tesorera</w:t>
      </w:r>
      <w:r w:rsidRPr="006E3CF3">
        <w:rPr>
          <w:rFonts w:ascii="Times New Roman" w:eastAsia="Times New Roman" w:hAnsi="Times New Roman"/>
          <w:sz w:val="22"/>
          <w:szCs w:val="22"/>
          <w:lang w:eastAsia="es-CR"/>
        </w:rPr>
        <w:t xml:space="preserve"> Contadora</w:t>
      </w:r>
      <w:r w:rsidR="005B671F" w:rsidRPr="006E3CF3">
        <w:rPr>
          <w:rFonts w:ascii="Times New Roman" w:eastAsia="Times New Roman" w:hAnsi="Times New Roman"/>
          <w:sz w:val="22"/>
          <w:szCs w:val="22"/>
          <w:lang w:eastAsia="es-CR"/>
        </w:rPr>
        <w:t xml:space="preserve"> refiere</w:t>
      </w:r>
      <w:r w:rsidRPr="006E3CF3">
        <w:rPr>
          <w:rFonts w:ascii="Times New Roman" w:eastAsia="Times New Roman" w:hAnsi="Times New Roman"/>
          <w:sz w:val="22"/>
          <w:szCs w:val="22"/>
          <w:lang w:eastAsia="es-CR"/>
        </w:rPr>
        <w:t xml:space="preserve"> que en algunas ocasiones la concesionaria no realiza el depósito total del dinero, aduciendo que </w:t>
      </w:r>
      <w:r w:rsidR="005B671F" w:rsidRPr="006E3CF3">
        <w:rPr>
          <w:rFonts w:ascii="Times New Roman" w:eastAsia="Times New Roman" w:hAnsi="Times New Roman"/>
          <w:sz w:val="22"/>
          <w:szCs w:val="22"/>
          <w:lang w:eastAsia="es-CR"/>
        </w:rPr>
        <w:t xml:space="preserve">efectuó reparaciones en la soda, por lo tanto, se le indicó a </w:t>
      </w:r>
      <w:r w:rsidR="005B671F" w:rsidRPr="006E3CF3">
        <w:rPr>
          <w:rFonts w:ascii="Times New Roman" w:eastAsia="Times New Roman" w:hAnsi="Times New Roman"/>
          <w:sz w:val="22"/>
          <w:szCs w:val="22"/>
          <w:lang w:eastAsia="es-CR"/>
        </w:rPr>
        <w:lastRenderedPageBreak/>
        <w:t>la Tesorera que informe a los miembros de la Junta que ese procedimiento no está permitido realizarlo, la concesionaria está en la obligación de depositar integro el alquiler mensual. Si ejecuta alguna reparación por su cuenta debe asumir los gastos o por el contrario solicitar a la junta que realice la reparación para que los gastos queden registrados</w:t>
      </w:r>
      <w:r w:rsidR="000C5076" w:rsidRPr="006E3CF3">
        <w:rPr>
          <w:rFonts w:ascii="Times New Roman" w:eastAsia="Times New Roman" w:hAnsi="Times New Roman"/>
          <w:sz w:val="22"/>
          <w:szCs w:val="22"/>
          <w:lang w:eastAsia="es-CR"/>
        </w:rPr>
        <w:t>, por est</w:t>
      </w:r>
      <w:r w:rsidR="005B671F" w:rsidRPr="006E3CF3">
        <w:rPr>
          <w:rFonts w:ascii="Times New Roman" w:eastAsia="Times New Roman" w:hAnsi="Times New Roman"/>
          <w:sz w:val="22"/>
          <w:szCs w:val="22"/>
          <w:lang w:eastAsia="es-CR"/>
        </w:rPr>
        <w:t>a razón la recomendación se da por cumplida</w:t>
      </w:r>
      <w:r w:rsidR="000C5076" w:rsidRPr="006E3CF3">
        <w:rPr>
          <w:rFonts w:ascii="Times New Roman" w:eastAsia="Times New Roman" w:hAnsi="Times New Roman"/>
          <w:sz w:val="22"/>
          <w:szCs w:val="22"/>
          <w:lang w:eastAsia="es-CR"/>
        </w:rPr>
        <w:t>.</w:t>
      </w:r>
    </w:p>
    <w:p w:rsidR="000938E2" w:rsidRPr="000938E2" w:rsidRDefault="000938E2" w:rsidP="000938E2">
      <w:pPr>
        <w:ind w:right="-93"/>
        <w:jc w:val="both"/>
        <w:rPr>
          <w:rFonts w:ascii="Times New Roman" w:hAnsi="Times New Roman"/>
          <w:sz w:val="22"/>
          <w:szCs w:val="22"/>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4.7 Iniciar la apertura de un procedimiento de contratación para el al</w:t>
      </w:r>
      <w:r>
        <w:rPr>
          <w:rFonts w:ascii="Times New Roman" w:hAnsi="Times New Roman"/>
          <w:i/>
          <w:sz w:val="20"/>
          <w:szCs w:val="20"/>
        </w:rPr>
        <w:t>quiler de la soda escolar</w:t>
      </w:r>
      <w:r w:rsidRPr="007F23AE">
        <w:rPr>
          <w:rFonts w:ascii="Times New Roman" w:hAnsi="Times New Roman"/>
          <w:i/>
          <w:sz w:val="20"/>
          <w:szCs w:val="20"/>
        </w:rPr>
        <w:t>.</w:t>
      </w:r>
    </w:p>
    <w:p w:rsidR="007F23AE" w:rsidRDefault="007F23AE" w:rsidP="000C5076">
      <w:pPr>
        <w:ind w:right="-93"/>
        <w:jc w:val="both"/>
        <w:rPr>
          <w:rFonts w:ascii="Times New Roman" w:hAnsi="Times New Roman"/>
          <w:sz w:val="22"/>
          <w:szCs w:val="22"/>
        </w:rPr>
      </w:pPr>
    </w:p>
    <w:p w:rsidR="00013793" w:rsidRPr="003B5BB0" w:rsidRDefault="00634FD2" w:rsidP="00013793">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w:t>
      </w:r>
      <w:r w:rsidR="00013793">
        <w:rPr>
          <w:rFonts w:ascii="Times New Roman" w:eastAsia="Times New Roman" w:hAnsi="Times New Roman"/>
          <w:color w:val="000000"/>
          <w:sz w:val="22"/>
          <w:szCs w:val="22"/>
          <w:lang w:eastAsia="es-CR"/>
        </w:rPr>
        <w:t xml:space="preserve"> las actas número 87, 89, 96 y </w:t>
      </w:r>
      <w:r>
        <w:rPr>
          <w:rFonts w:ascii="Times New Roman" w:eastAsia="Times New Roman" w:hAnsi="Times New Roman"/>
          <w:color w:val="000000"/>
          <w:sz w:val="22"/>
          <w:szCs w:val="22"/>
          <w:lang w:eastAsia="es-CR"/>
        </w:rPr>
        <w:t>98, se evidencian los acuerdos, además, el</w:t>
      </w:r>
      <w:r w:rsidR="00013793">
        <w:rPr>
          <w:rFonts w:ascii="Times New Roman" w:eastAsia="Times New Roman" w:hAnsi="Times New Roman"/>
          <w:color w:val="000000"/>
          <w:sz w:val="22"/>
          <w:szCs w:val="22"/>
          <w:lang w:eastAsia="es-CR"/>
        </w:rPr>
        <w:t xml:space="preserve"> proceso licitatorio realizado por la Junta de Educación para</w:t>
      </w:r>
      <w:r w:rsidR="00013793" w:rsidRPr="00013793">
        <w:rPr>
          <w:rFonts w:ascii="Times New Roman" w:eastAsia="Times New Roman" w:hAnsi="Times New Roman"/>
          <w:color w:val="000000"/>
          <w:sz w:val="22"/>
          <w:szCs w:val="22"/>
          <w:lang w:eastAsia="es-CR"/>
        </w:rPr>
        <w:t xml:space="preserve"> ab</w:t>
      </w:r>
      <w:r>
        <w:rPr>
          <w:rFonts w:ascii="Times New Roman" w:eastAsia="Times New Roman" w:hAnsi="Times New Roman"/>
          <w:color w:val="000000"/>
          <w:sz w:val="22"/>
          <w:szCs w:val="22"/>
          <w:lang w:eastAsia="es-CR"/>
        </w:rPr>
        <w:t>rir formalmente el concurso y,</w:t>
      </w:r>
      <w:r w:rsidR="00013793" w:rsidRPr="00013793">
        <w:rPr>
          <w:rFonts w:ascii="Times New Roman" w:eastAsia="Times New Roman" w:hAnsi="Times New Roman"/>
          <w:color w:val="000000"/>
          <w:sz w:val="22"/>
          <w:szCs w:val="22"/>
          <w:lang w:eastAsia="es-CR"/>
        </w:rPr>
        <w:t xml:space="preserve"> recibir las ofertas de alquiler de</w:t>
      </w:r>
      <w:r w:rsidR="00013793">
        <w:rPr>
          <w:rFonts w:ascii="Times New Roman" w:eastAsia="Times New Roman" w:hAnsi="Times New Roman"/>
          <w:color w:val="000000"/>
          <w:sz w:val="22"/>
          <w:szCs w:val="22"/>
          <w:lang w:eastAsia="es-CR"/>
        </w:rPr>
        <w:t xml:space="preserve"> la</w:t>
      </w:r>
      <w:r w:rsidR="00013793" w:rsidRPr="00013793">
        <w:rPr>
          <w:rFonts w:ascii="Times New Roman" w:eastAsia="Times New Roman" w:hAnsi="Times New Roman"/>
          <w:color w:val="000000"/>
          <w:sz w:val="22"/>
          <w:szCs w:val="22"/>
          <w:lang w:eastAsia="es-CR"/>
        </w:rPr>
        <w:t xml:space="preserve"> soda</w:t>
      </w:r>
      <w:r w:rsidR="00013793">
        <w:rPr>
          <w:rFonts w:ascii="Times New Roman" w:eastAsia="Times New Roman" w:hAnsi="Times New Roman"/>
          <w:color w:val="000000"/>
          <w:sz w:val="22"/>
          <w:szCs w:val="22"/>
          <w:lang w:eastAsia="es-CR"/>
        </w:rPr>
        <w:t xml:space="preserve"> de la institución. En el a</w:t>
      </w:r>
      <w:r w:rsidR="00013793" w:rsidRPr="00013793">
        <w:rPr>
          <w:rFonts w:ascii="Times New Roman" w:eastAsia="Times New Roman" w:hAnsi="Times New Roman"/>
          <w:color w:val="000000"/>
          <w:sz w:val="22"/>
          <w:szCs w:val="22"/>
          <w:lang w:eastAsia="es-CR"/>
        </w:rPr>
        <w:t xml:space="preserve">cta ordinaria #96, del 26 de julio del 2016, artículo noveno, la Junta de Educación acuerda abrir formalmente el concurso para recibir las ofertas </w:t>
      </w:r>
      <w:r w:rsidR="00013793">
        <w:rPr>
          <w:rFonts w:ascii="Times New Roman" w:eastAsia="Times New Roman" w:hAnsi="Times New Roman"/>
          <w:color w:val="000000"/>
          <w:sz w:val="22"/>
          <w:szCs w:val="22"/>
          <w:lang w:eastAsia="es-CR"/>
        </w:rPr>
        <w:t xml:space="preserve">de </w:t>
      </w:r>
      <w:r w:rsidR="00013793" w:rsidRPr="00013793">
        <w:rPr>
          <w:rFonts w:ascii="Times New Roman" w:eastAsia="Times New Roman" w:hAnsi="Times New Roman"/>
          <w:color w:val="000000"/>
          <w:sz w:val="22"/>
          <w:szCs w:val="22"/>
          <w:lang w:eastAsia="es-CR"/>
        </w:rPr>
        <w:t>alquiler de soda escolar.</w:t>
      </w:r>
      <w:r w:rsidR="00013793">
        <w:rPr>
          <w:rFonts w:ascii="Times New Roman" w:eastAsia="Times New Roman" w:hAnsi="Times New Roman"/>
          <w:color w:val="000000"/>
          <w:sz w:val="22"/>
          <w:szCs w:val="22"/>
          <w:lang w:eastAsia="es-CR"/>
        </w:rPr>
        <w:t xml:space="preserve"> Luego en el a</w:t>
      </w:r>
      <w:r w:rsidR="00013793" w:rsidRPr="00013793">
        <w:rPr>
          <w:rFonts w:ascii="Times New Roman" w:eastAsia="Times New Roman" w:hAnsi="Times New Roman"/>
          <w:color w:val="000000"/>
          <w:sz w:val="22"/>
          <w:szCs w:val="22"/>
          <w:lang w:eastAsia="es-CR"/>
        </w:rPr>
        <w:t>cta ordinaria #98</w:t>
      </w:r>
      <w:r>
        <w:rPr>
          <w:rFonts w:ascii="Times New Roman" w:eastAsia="Times New Roman" w:hAnsi="Times New Roman"/>
          <w:color w:val="000000"/>
          <w:sz w:val="22"/>
          <w:szCs w:val="22"/>
          <w:lang w:eastAsia="es-CR"/>
        </w:rPr>
        <w:t>, celebrada 30 de agosto 2016, artículo s</w:t>
      </w:r>
      <w:r w:rsidR="00013793" w:rsidRPr="00013793">
        <w:rPr>
          <w:rFonts w:ascii="Times New Roman" w:eastAsia="Times New Roman" w:hAnsi="Times New Roman"/>
          <w:color w:val="000000"/>
          <w:sz w:val="22"/>
          <w:szCs w:val="22"/>
          <w:lang w:eastAsia="es-CR"/>
        </w:rPr>
        <w:t>éptimo. Análisis de cotizaci</w:t>
      </w:r>
      <w:r w:rsidR="00013793">
        <w:rPr>
          <w:rFonts w:ascii="Times New Roman" w:eastAsia="Times New Roman" w:hAnsi="Times New Roman"/>
          <w:color w:val="000000"/>
          <w:sz w:val="22"/>
          <w:szCs w:val="22"/>
          <w:lang w:eastAsia="es-CR"/>
        </w:rPr>
        <w:t xml:space="preserve">ones, licitaciones y contrato, </w:t>
      </w:r>
      <w:r w:rsidR="00013793" w:rsidRPr="00013793">
        <w:rPr>
          <w:rFonts w:ascii="Times New Roman" w:eastAsia="Times New Roman" w:hAnsi="Times New Roman"/>
          <w:color w:val="000000"/>
          <w:sz w:val="22"/>
          <w:szCs w:val="22"/>
          <w:lang w:eastAsia="es-CR"/>
        </w:rPr>
        <w:t xml:space="preserve">se envían las ofertas recibidas para las licitaciones de la soda escolar presentados por Floribeth </w:t>
      </w:r>
      <w:r w:rsidR="00CF0E29" w:rsidRPr="00013793">
        <w:rPr>
          <w:rFonts w:ascii="Times New Roman" w:eastAsia="Times New Roman" w:hAnsi="Times New Roman"/>
          <w:color w:val="000000"/>
          <w:sz w:val="22"/>
          <w:szCs w:val="22"/>
          <w:lang w:eastAsia="es-CR"/>
        </w:rPr>
        <w:t>Rubí</w:t>
      </w:r>
      <w:r w:rsidR="00013793" w:rsidRPr="00013793">
        <w:rPr>
          <w:rFonts w:ascii="Times New Roman" w:eastAsia="Times New Roman" w:hAnsi="Times New Roman"/>
          <w:color w:val="000000"/>
          <w:sz w:val="22"/>
          <w:szCs w:val="22"/>
          <w:lang w:eastAsia="es-CR"/>
        </w:rPr>
        <w:t xml:space="preserve"> Rojas y J</w:t>
      </w:r>
      <w:r w:rsidR="00600B4F">
        <w:rPr>
          <w:rFonts w:ascii="Times New Roman" w:eastAsia="Times New Roman" w:hAnsi="Times New Roman"/>
          <w:color w:val="000000"/>
          <w:sz w:val="22"/>
          <w:szCs w:val="22"/>
          <w:lang w:eastAsia="es-CR"/>
        </w:rPr>
        <w:t>ean Carlo Chinchilla Quirós, en donde</w:t>
      </w:r>
      <w:r w:rsidR="00013793" w:rsidRPr="00013793">
        <w:rPr>
          <w:rFonts w:ascii="Times New Roman" w:eastAsia="Times New Roman" w:hAnsi="Times New Roman"/>
          <w:color w:val="000000"/>
          <w:sz w:val="22"/>
          <w:szCs w:val="22"/>
          <w:lang w:eastAsia="es-CR"/>
        </w:rPr>
        <w:t xml:space="preserve"> aprueba</w:t>
      </w:r>
      <w:r w:rsidR="00600B4F">
        <w:rPr>
          <w:rFonts w:ascii="Times New Roman" w:eastAsia="Times New Roman" w:hAnsi="Times New Roman"/>
          <w:color w:val="000000"/>
          <w:sz w:val="22"/>
          <w:szCs w:val="22"/>
          <w:lang w:eastAsia="es-CR"/>
        </w:rPr>
        <w:t>n</w:t>
      </w:r>
      <w:r w:rsidR="00013793" w:rsidRPr="00013793">
        <w:rPr>
          <w:rFonts w:ascii="Times New Roman" w:eastAsia="Times New Roman" w:hAnsi="Times New Roman"/>
          <w:color w:val="000000"/>
          <w:sz w:val="22"/>
          <w:szCs w:val="22"/>
          <w:lang w:eastAsia="es-CR"/>
        </w:rPr>
        <w:t xml:space="preserve"> lo siguiente</w:t>
      </w:r>
      <w:r w:rsidR="00013793" w:rsidRPr="00013793">
        <w:rPr>
          <w:rFonts w:ascii="Times New Roman" w:eastAsia="Times New Roman" w:hAnsi="Times New Roman"/>
          <w:i/>
          <w:color w:val="000000"/>
          <w:sz w:val="22"/>
          <w:szCs w:val="22"/>
          <w:lang w:eastAsia="es-CR"/>
        </w:rPr>
        <w:t xml:space="preserve">: </w:t>
      </w:r>
      <w:r w:rsidR="00013793">
        <w:rPr>
          <w:rFonts w:ascii="Times New Roman" w:eastAsia="Times New Roman" w:hAnsi="Times New Roman"/>
          <w:i/>
          <w:color w:val="000000"/>
          <w:sz w:val="22"/>
          <w:szCs w:val="22"/>
          <w:lang w:eastAsia="es-CR"/>
        </w:rPr>
        <w:t>“</w:t>
      </w:r>
      <w:r w:rsidR="00013793" w:rsidRPr="00013793">
        <w:rPr>
          <w:rFonts w:ascii="Times New Roman" w:eastAsia="Times New Roman" w:hAnsi="Times New Roman"/>
          <w:i/>
          <w:color w:val="000000"/>
          <w:sz w:val="22"/>
          <w:szCs w:val="22"/>
          <w:lang w:eastAsia="es-CR"/>
        </w:rPr>
        <w:t>La soda escolar se le adjudica al señor Jean Carlo Chinchilla por lo q</w:t>
      </w:r>
      <w:r w:rsidR="003B5BB0">
        <w:rPr>
          <w:rFonts w:ascii="Times New Roman" w:eastAsia="Times New Roman" w:hAnsi="Times New Roman"/>
          <w:i/>
          <w:color w:val="000000"/>
          <w:sz w:val="22"/>
          <w:szCs w:val="22"/>
          <w:lang w:eastAsia="es-CR"/>
        </w:rPr>
        <w:t>ue resta del curso lectivo 2016</w:t>
      </w:r>
      <w:r w:rsidR="00013793">
        <w:rPr>
          <w:rFonts w:ascii="Times New Roman" w:eastAsia="Times New Roman" w:hAnsi="Times New Roman"/>
          <w:i/>
          <w:color w:val="000000"/>
          <w:sz w:val="22"/>
          <w:szCs w:val="22"/>
          <w:lang w:eastAsia="es-CR"/>
        </w:rPr>
        <w:t>”</w:t>
      </w:r>
      <w:r w:rsidR="003B5BB0">
        <w:rPr>
          <w:rFonts w:ascii="Times New Roman" w:eastAsia="Times New Roman" w:hAnsi="Times New Roman"/>
          <w:i/>
          <w:color w:val="000000"/>
          <w:sz w:val="22"/>
          <w:szCs w:val="22"/>
          <w:lang w:eastAsia="es-CR"/>
        </w:rPr>
        <w:t xml:space="preserve">. </w:t>
      </w:r>
      <w:r w:rsidR="003B5BB0">
        <w:rPr>
          <w:rFonts w:ascii="Times New Roman" w:eastAsia="Times New Roman" w:hAnsi="Times New Roman"/>
          <w:color w:val="000000"/>
          <w:sz w:val="22"/>
          <w:szCs w:val="22"/>
          <w:lang w:eastAsia="es-CR"/>
        </w:rPr>
        <w:t>Tenemos en consecuencia que la recomendación se encuentra cumplida.</w:t>
      </w:r>
    </w:p>
    <w:p w:rsidR="000C5076" w:rsidRPr="00013793" w:rsidRDefault="000C5076" w:rsidP="000C5076">
      <w:pPr>
        <w:ind w:right="-93"/>
        <w:jc w:val="both"/>
        <w:rPr>
          <w:rFonts w:ascii="Times New Roman" w:hAnsi="Times New Roman"/>
          <w:sz w:val="22"/>
          <w:szCs w:val="22"/>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4.8 Depositar en el Banco los ingresos por ventas de almuerzos, al menos una vez por semana, e implementar mecanismos estr</w:t>
      </w:r>
      <w:r>
        <w:rPr>
          <w:rFonts w:ascii="Times New Roman" w:hAnsi="Times New Roman"/>
          <w:i/>
          <w:sz w:val="20"/>
          <w:szCs w:val="20"/>
        </w:rPr>
        <w:t>ictos para su control y registro</w:t>
      </w:r>
      <w:r w:rsidRPr="007F23AE">
        <w:rPr>
          <w:rFonts w:ascii="Times New Roman" w:hAnsi="Times New Roman"/>
          <w:i/>
          <w:sz w:val="20"/>
          <w:szCs w:val="20"/>
        </w:rPr>
        <w:t>.</w:t>
      </w:r>
    </w:p>
    <w:p w:rsidR="000D5686" w:rsidRDefault="000D5686" w:rsidP="000D5686">
      <w:pPr>
        <w:jc w:val="both"/>
        <w:rPr>
          <w:rFonts w:ascii="Times New Roman" w:hAnsi="Times New Roman"/>
          <w:sz w:val="22"/>
          <w:szCs w:val="22"/>
        </w:rPr>
      </w:pPr>
    </w:p>
    <w:p w:rsidR="000D5686" w:rsidRPr="000D5686" w:rsidRDefault="000D5686" w:rsidP="000D5686">
      <w:pPr>
        <w:jc w:val="both"/>
        <w:rPr>
          <w:rFonts w:ascii="Times New Roman" w:eastAsia="Times New Roman" w:hAnsi="Times New Roman"/>
          <w:color w:val="000000"/>
          <w:sz w:val="22"/>
          <w:szCs w:val="22"/>
          <w:lang w:eastAsia="es-CR"/>
        </w:rPr>
      </w:pPr>
      <w:r>
        <w:rPr>
          <w:rFonts w:ascii="Times New Roman" w:hAnsi="Times New Roman"/>
          <w:sz w:val="22"/>
          <w:szCs w:val="22"/>
        </w:rPr>
        <w:t>En concordancia con</w:t>
      </w:r>
      <w:r w:rsidRPr="000D5686">
        <w:rPr>
          <w:rFonts w:ascii="Times New Roman" w:eastAsia="Times New Roman" w:hAnsi="Times New Roman"/>
          <w:color w:val="000000"/>
          <w:sz w:val="22"/>
          <w:szCs w:val="22"/>
          <w:lang w:eastAsia="es-CR"/>
        </w:rPr>
        <w:t xml:space="preserve"> los estados de cuenta bancarios</w:t>
      </w:r>
      <w:r>
        <w:rPr>
          <w:rFonts w:ascii="Times New Roman" w:eastAsia="Times New Roman" w:hAnsi="Times New Roman"/>
          <w:color w:val="000000"/>
          <w:sz w:val="22"/>
          <w:szCs w:val="22"/>
          <w:lang w:eastAsia="es-CR"/>
        </w:rPr>
        <w:t xml:space="preserve"> observados y los informes económicos,</w:t>
      </w:r>
      <w:r w:rsidR="0040743F">
        <w:rPr>
          <w:rFonts w:ascii="Times New Roman" w:eastAsia="Times New Roman" w:hAnsi="Times New Roman"/>
          <w:color w:val="000000"/>
          <w:sz w:val="22"/>
          <w:szCs w:val="22"/>
          <w:lang w:eastAsia="es-CR"/>
        </w:rPr>
        <w:t xml:space="preserve"> </w:t>
      </w:r>
      <w:r w:rsidRPr="000D5686">
        <w:rPr>
          <w:rFonts w:ascii="Times New Roman" w:eastAsia="Times New Roman" w:hAnsi="Times New Roman"/>
          <w:color w:val="000000"/>
          <w:sz w:val="22"/>
          <w:szCs w:val="22"/>
          <w:lang w:eastAsia="es-CR"/>
        </w:rPr>
        <w:t>los depósitos de dinero realizados por</w:t>
      </w:r>
      <w:r>
        <w:rPr>
          <w:rFonts w:ascii="Times New Roman" w:eastAsia="Times New Roman" w:hAnsi="Times New Roman"/>
          <w:color w:val="000000"/>
          <w:sz w:val="22"/>
          <w:szCs w:val="22"/>
          <w:lang w:eastAsia="es-CR"/>
        </w:rPr>
        <w:t xml:space="preserve"> con</w:t>
      </w:r>
      <w:r w:rsidR="00F43968">
        <w:rPr>
          <w:rFonts w:ascii="Times New Roman" w:eastAsia="Times New Roman" w:hAnsi="Times New Roman"/>
          <w:color w:val="000000"/>
          <w:sz w:val="22"/>
          <w:szCs w:val="22"/>
          <w:lang w:eastAsia="es-CR"/>
        </w:rPr>
        <w:t>cepto de cobro de almuerzos se hacen</w:t>
      </w:r>
      <w:r>
        <w:rPr>
          <w:rFonts w:ascii="Times New Roman" w:eastAsia="Times New Roman" w:hAnsi="Times New Roman"/>
          <w:color w:val="000000"/>
          <w:sz w:val="22"/>
          <w:szCs w:val="22"/>
          <w:lang w:eastAsia="es-CR"/>
        </w:rPr>
        <w:t xml:space="preserve"> al menos una vez por semana, y l</w:t>
      </w:r>
      <w:r w:rsidR="002F03B0">
        <w:rPr>
          <w:rFonts w:ascii="Times New Roman" w:eastAsia="Times New Roman" w:hAnsi="Times New Roman"/>
          <w:color w:val="000000"/>
          <w:sz w:val="22"/>
          <w:szCs w:val="22"/>
          <w:lang w:eastAsia="es-CR"/>
        </w:rPr>
        <w:t>a Tesorera Contadora</w:t>
      </w:r>
      <w:r w:rsidR="00351F29">
        <w:rPr>
          <w:rFonts w:ascii="Times New Roman" w:eastAsia="Times New Roman" w:hAnsi="Times New Roman"/>
          <w:color w:val="000000"/>
          <w:sz w:val="22"/>
          <w:szCs w:val="22"/>
          <w:lang w:eastAsia="es-CR"/>
        </w:rPr>
        <w:t xml:space="preserve"> debe mantener</w:t>
      </w:r>
      <w:r w:rsidR="002F03B0">
        <w:rPr>
          <w:rFonts w:ascii="Times New Roman" w:eastAsia="Times New Roman" w:hAnsi="Times New Roman"/>
          <w:color w:val="000000"/>
          <w:sz w:val="22"/>
          <w:szCs w:val="22"/>
          <w:lang w:eastAsia="es-CR"/>
        </w:rPr>
        <w:t xml:space="preserve"> un</w:t>
      </w:r>
      <w:r>
        <w:rPr>
          <w:rFonts w:ascii="Times New Roman" w:eastAsia="Times New Roman" w:hAnsi="Times New Roman"/>
          <w:color w:val="000000"/>
          <w:sz w:val="22"/>
          <w:szCs w:val="22"/>
          <w:lang w:eastAsia="es-CR"/>
        </w:rPr>
        <w:t xml:space="preserve"> estricto registr</w:t>
      </w:r>
      <w:r w:rsidR="00D21943">
        <w:rPr>
          <w:rFonts w:ascii="Times New Roman" w:eastAsia="Times New Roman" w:hAnsi="Times New Roman"/>
          <w:color w:val="000000"/>
          <w:sz w:val="22"/>
          <w:szCs w:val="22"/>
          <w:lang w:eastAsia="es-CR"/>
        </w:rPr>
        <w:t>o y control de tales depósitos, lo que nos lleva a concluir la correcta implementación de la recomendaci</w:t>
      </w:r>
      <w:r w:rsidR="00D4650F">
        <w:rPr>
          <w:rFonts w:ascii="Times New Roman" w:eastAsia="Times New Roman" w:hAnsi="Times New Roman"/>
          <w:color w:val="000000"/>
          <w:sz w:val="22"/>
          <w:szCs w:val="22"/>
          <w:lang w:eastAsia="es-CR"/>
        </w:rPr>
        <w:t xml:space="preserve">ón, como resultado </w:t>
      </w:r>
      <w:r w:rsidR="00D21943">
        <w:rPr>
          <w:rFonts w:ascii="Times New Roman" w:eastAsia="Times New Roman" w:hAnsi="Times New Roman"/>
          <w:color w:val="000000"/>
          <w:sz w:val="22"/>
          <w:szCs w:val="22"/>
          <w:lang w:eastAsia="es-CR"/>
        </w:rPr>
        <w:t>se da por</w:t>
      </w:r>
      <w:r>
        <w:rPr>
          <w:rFonts w:ascii="Times New Roman" w:eastAsia="Times New Roman" w:hAnsi="Times New Roman"/>
          <w:color w:val="000000"/>
          <w:sz w:val="22"/>
          <w:szCs w:val="22"/>
          <w:lang w:eastAsia="es-CR"/>
        </w:rPr>
        <w:t xml:space="preserve"> cumplida.</w:t>
      </w:r>
    </w:p>
    <w:p w:rsidR="00856895" w:rsidRPr="00856895" w:rsidRDefault="00856895" w:rsidP="00856895">
      <w:pPr>
        <w:ind w:right="-93"/>
        <w:jc w:val="both"/>
        <w:rPr>
          <w:rFonts w:ascii="Times New Roman" w:hAnsi="Times New Roman"/>
          <w:sz w:val="22"/>
          <w:szCs w:val="22"/>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4.9 Incluir en lo sucesivo cualquier donación aceptada, dentro de los acuerdos de Junta.</w:t>
      </w:r>
    </w:p>
    <w:p w:rsidR="007F23AE" w:rsidRDefault="007F23AE" w:rsidP="000D5686">
      <w:pPr>
        <w:ind w:right="-93"/>
        <w:jc w:val="both"/>
        <w:rPr>
          <w:rFonts w:ascii="Times New Roman" w:hAnsi="Times New Roman"/>
          <w:sz w:val="22"/>
          <w:szCs w:val="22"/>
        </w:rPr>
      </w:pPr>
    </w:p>
    <w:p w:rsidR="0050151B" w:rsidRPr="0050151B" w:rsidRDefault="0050151B" w:rsidP="0050151B">
      <w:pPr>
        <w:jc w:val="both"/>
        <w:rPr>
          <w:rFonts w:ascii="Times New Roman" w:eastAsia="Times New Roman" w:hAnsi="Times New Roman"/>
          <w:color w:val="000000"/>
          <w:sz w:val="22"/>
          <w:szCs w:val="22"/>
          <w:lang w:eastAsia="es-CR"/>
        </w:rPr>
      </w:pPr>
      <w:r w:rsidRPr="0050151B">
        <w:rPr>
          <w:rFonts w:ascii="Times New Roman" w:eastAsia="Times New Roman" w:hAnsi="Times New Roman"/>
          <w:color w:val="000000"/>
          <w:sz w:val="22"/>
          <w:szCs w:val="22"/>
          <w:lang w:eastAsia="es-CR"/>
        </w:rPr>
        <w:t>En la</w:t>
      </w:r>
      <w:r w:rsidR="00EA5E00">
        <w:rPr>
          <w:rFonts w:ascii="Times New Roman" w:eastAsia="Times New Roman" w:hAnsi="Times New Roman"/>
          <w:color w:val="000000"/>
          <w:sz w:val="22"/>
          <w:szCs w:val="22"/>
          <w:lang w:eastAsia="es-CR"/>
        </w:rPr>
        <w:t>s actas del año 2016 se verificó</w:t>
      </w:r>
      <w:r w:rsidRPr="0050151B">
        <w:rPr>
          <w:rFonts w:ascii="Times New Roman" w:eastAsia="Times New Roman" w:hAnsi="Times New Roman"/>
          <w:color w:val="000000"/>
          <w:sz w:val="22"/>
          <w:szCs w:val="22"/>
          <w:lang w:eastAsia="es-CR"/>
        </w:rPr>
        <w:t xml:space="preserve"> </w:t>
      </w:r>
      <w:r w:rsidR="00EA5E00">
        <w:rPr>
          <w:rFonts w:ascii="Times New Roman" w:eastAsia="Times New Roman" w:hAnsi="Times New Roman"/>
          <w:color w:val="000000"/>
          <w:sz w:val="22"/>
          <w:szCs w:val="22"/>
          <w:lang w:eastAsia="es-CR"/>
        </w:rPr>
        <w:t>que toda</w:t>
      </w:r>
      <w:r w:rsidR="00457B12">
        <w:rPr>
          <w:rFonts w:ascii="Times New Roman" w:eastAsia="Times New Roman" w:hAnsi="Times New Roman"/>
          <w:color w:val="000000"/>
          <w:sz w:val="22"/>
          <w:szCs w:val="22"/>
          <w:lang w:eastAsia="es-CR"/>
        </w:rPr>
        <w:t xml:space="preserve"> donación</w:t>
      </w:r>
      <w:r w:rsidRPr="0050151B">
        <w:rPr>
          <w:rFonts w:ascii="Times New Roman" w:eastAsia="Times New Roman" w:hAnsi="Times New Roman"/>
          <w:color w:val="000000"/>
          <w:sz w:val="22"/>
          <w:szCs w:val="22"/>
          <w:lang w:eastAsia="es-CR"/>
        </w:rPr>
        <w:t xml:space="preserve"> aceptada</w:t>
      </w:r>
      <w:r w:rsidR="00457B12">
        <w:rPr>
          <w:rFonts w:ascii="Times New Roman" w:eastAsia="Times New Roman" w:hAnsi="Times New Roman"/>
          <w:color w:val="000000"/>
          <w:sz w:val="22"/>
          <w:szCs w:val="22"/>
          <w:lang w:eastAsia="es-CR"/>
        </w:rPr>
        <w:t xml:space="preserve"> por la Junta de Educación</w:t>
      </w:r>
      <w:r w:rsidRPr="0050151B">
        <w:rPr>
          <w:rFonts w:ascii="Times New Roman" w:eastAsia="Times New Roman" w:hAnsi="Times New Roman"/>
          <w:color w:val="000000"/>
          <w:sz w:val="22"/>
          <w:szCs w:val="22"/>
          <w:lang w:eastAsia="es-CR"/>
        </w:rPr>
        <w:t>,</w:t>
      </w:r>
      <w:r w:rsidR="00457B12">
        <w:rPr>
          <w:rFonts w:ascii="Times New Roman" w:eastAsia="Times New Roman" w:hAnsi="Times New Roman"/>
          <w:color w:val="000000"/>
          <w:sz w:val="22"/>
          <w:szCs w:val="22"/>
          <w:lang w:eastAsia="es-CR"/>
        </w:rPr>
        <w:t xml:space="preserve"> es recibida y</w:t>
      </w:r>
      <w:r w:rsidRPr="0050151B">
        <w:rPr>
          <w:rFonts w:ascii="Times New Roman" w:eastAsia="Times New Roman" w:hAnsi="Times New Roman"/>
          <w:color w:val="000000"/>
          <w:sz w:val="22"/>
          <w:szCs w:val="22"/>
          <w:lang w:eastAsia="es-CR"/>
        </w:rPr>
        <w:t xml:space="preserve"> registrada dentro de los acuerdos to</w:t>
      </w:r>
      <w:r w:rsidR="001C6732">
        <w:rPr>
          <w:rFonts w:ascii="Times New Roman" w:eastAsia="Times New Roman" w:hAnsi="Times New Roman"/>
          <w:color w:val="000000"/>
          <w:sz w:val="22"/>
          <w:szCs w:val="22"/>
          <w:lang w:eastAsia="es-CR"/>
        </w:rPr>
        <w:t>mados</w:t>
      </w:r>
      <w:r w:rsidR="00EA5E00">
        <w:rPr>
          <w:rFonts w:ascii="Times New Roman" w:eastAsia="Times New Roman" w:hAnsi="Times New Roman"/>
          <w:color w:val="000000"/>
          <w:sz w:val="22"/>
          <w:szCs w:val="22"/>
          <w:lang w:eastAsia="es-CR"/>
        </w:rPr>
        <w:t>,</w:t>
      </w:r>
      <w:r w:rsidR="00457B12">
        <w:rPr>
          <w:rFonts w:ascii="Times New Roman" w:eastAsia="Times New Roman" w:hAnsi="Times New Roman"/>
          <w:color w:val="000000"/>
          <w:sz w:val="22"/>
          <w:szCs w:val="22"/>
          <w:lang w:eastAsia="es-CR"/>
        </w:rPr>
        <w:t xml:space="preserve"> de conformidad como lo determina el Departamento de Administración de Bienes del MEP.</w:t>
      </w:r>
      <w:r w:rsidR="006743F8">
        <w:rPr>
          <w:rFonts w:ascii="Times New Roman" w:eastAsia="Times New Roman" w:hAnsi="Times New Roman"/>
          <w:color w:val="000000"/>
          <w:sz w:val="22"/>
          <w:szCs w:val="22"/>
          <w:lang w:eastAsia="es-CR"/>
        </w:rPr>
        <w:t xml:space="preserve"> Es así como se cumple con lo recomendado.</w:t>
      </w:r>
    </w:p>
    <w:p w:rsidR="000D5686" w:rsidRPr="0050151B" w:rsidRDefault="000D5686" w:rsidP="000D5686">
      <w:pPr>
        <w:ind w:right="-93"/>
        <w:jc w:val="both"/>
        <w:rPr>
          <w:rFonts w:ascii="Times New Roman" w:hAnsi="Times New Roman"/>
          <w:sz w:val="22"/>
          <w:szCs w:val="22"/>
        </w:rPr>
      </w:pPr>
    </w:p>
    <w:p w:rsidR="007F23AE" w:rsidRPr="007F23AE" w:rsidRDefault="007F23AE" w:rsidP="007F23AE">
      <w:pPr>
        <w:ind w:left="567" w:right="-93"/>
        <w:jc w:val="both"/>
        <w:rPr>
          <w:rFonts w:ascii="Times New Roman" w:eastAsia="SimSun" w:hAnsi="Times New Roman"/>
          <w:i/>
          <w:sz w:val="20"/>
          <w:szCs w:val="20"/>
          <w:lang w:val="es-ES_tradnl"/>
        </w:rPr>
      </w:pPr>
      <w:r w:rsidRPr="007F23AE">
        <w:rPr>
          <w:rFonts w:ascii="Times New Roman" w:eastAsia="SimSun" w:hAnsi="Times New Roman"/>
          <w:i/>
          <w:sz w:val="20"/>
          <w:szCs w:val="20"/>
          <w:lang w:val="es-ES_tradnl"/>
        </w:rPr>
        <w:t xml:space="preserve">4.10 </w:t>
      </w:r>
      <w:r w:rsidRPr="007F23AE">
        <w:rPr>
          <w:rFonts w:ascii="Times New Roman" w:hAnsi="Times New Roman"/>
          <w:i/>
          <w:sz w:val="20"/>
          <w:szCs w:val="20"/>
        </w:rPr>
        <w:t xml:space="preserve">Divulgar en cada licitación o concurso para la contratación de bienes o servicios, lo estipulado en la normativa pertinente en relación con la prohibición de la participación de </w:t>
      </w:r>
      <w:r>
        <w:rPr>
          <w:rFonts w:ascii="Times New Roman" w:hAnsi="Times New Roman"/>
          <w:i/>
          <w:sz w:val="20"/>
          <w:szCs w:val="20"/>
        </w:rPr>
        <w:t>familiares de miembros de junta</w:t>
      </w:r>
      <w:r w:rsidRPr="007F23AE">
        <w:rPr>
          <w:rFonts w:ascii="Times New Roman" w:eastAsia="SimSun" w:hAnsi="Times New Roman"/>
          <w:i/>
          <w:sz w:val="20"/>
          <w:szCs w:val="20"/>
          <w:lang w:val="es-ES_tradnl"/>
        </w:rPr>
        <w:t>.</w:t>
      </w:r>
    </w:p>
    <w:p w:rsidR="008B21E2" w:rsidRDefault="008B21E2" w:rsidP="008B21E2">
      <w:pPr>
        <w:ind w:right="-93"/>
        <w:jc w:val="both"/>
        <w:rPr>
          <w:rFonts w:ascii="Times New Roman" w:eastAsia="Times New Roman" w:hAnsi="Times New Roman"/>
          <w:sz w:val="22"/>
          <w:szCs w:val="22"/>
          <w:lang w:val="es-ES_tradnl"/>
        </w:rPr>
      </w:pPr>
    </w:p>
    <w:p w:rsidR="008B21E2" w:rsidRPr="008B21E2" w:rsidRDefault="00476E79" w:rsidP="008B21E2">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La anterior Junta de Educación acató lo normado</w:t>
      </w:r>
      <w:r w:rsidR="00D83446">
        <w:rPr>
          <w:rFonts w:ascii="Times New Roman" w:eastAsia="Times New Roman" w:hAnsi="Times New Roman"/>
          <w:color w:val="000000"/>
          <w:sz w:val="22"/>
          <w:szCs w:val="22"/>
          <w:lang w:eastAsia="es-CR"/>
        </w:rPr>
        <w:t xml:space="preserve"> en la prohibición establecida en la Ley 7494, artículo 22 bis</w:t>
      </w:r>
      <w:r w:rsidR="00D83446" w:rsidRPr="00A26312">
        <w:rPr>
          <w:rFonts w:ascii="Times New Roman" w:eastAsia="Times New Roman" w:hAnsi="Times New Roman"/>
          <w:color w:val="000000"/>
          <w:sz w:val="22"/>
          <w:szCs w:val="22"/>
          <w:lang w:eastAsia="es-CR"/>
        </w:rPr>
        <w:t xml:space="preserve">. </w:t>
      </w:r>
      <w:r w:rsidR="00D83446">
        <w:rPr>
          <w:rFonts w:ascii="Times New Roman" w:eastAsia="Times New Roman" w:hAnsi="Times New Roman"/>
          <w:color w:val="000000"/>
          <w:sz w:val="22"/>
          <w:szCs w:val="22"/>
          <w:lang w:eastAsia="es-CR"/>
        </w:rPr>
        <w:t>La Junta de Educación divulga</w:t>
      </w:r>
      <w:r>
        <w:rPr>
          <w:rFonts w:ascii="Times New Roman" w:eastAsia="Times New Roman" w:hAnsi="Times New Roman"/>
          <w:color w:val="000000"/>
          <w:sz w:val="22"/>
          <w:szCs w:val="22"/>
          <w:lang w:eastAsia="es-CR"/>
        </w:rPr>
        <w:t xml:space="preserve"> en cada licitación o concurso para contratación de bienes o servicios, lo estipulado en la normativa pertinente</w:t>
      </w:r>
      <w:r w:rsidR="008B21E2" w:rsidRPr="008B21E2">
        <w:rPr>
          <w:rFonts w:ascii="Times New Roman" w:eastAsia="Times New Roman" w:hAnsi="Times New Roman"/>
          <w:color w:val="000000"/>
          <w:sz w:val="22"/>
          <w:szCs w:val="22"/>
          <w:lang w:eastAsia="es-CR"/>
        </w:rPr>
        <w:t>, teniendo el cuidado de prohibir la participación de familiares de miembros de la junta.</w:t>
      </w:r>
      <w:r>
        <w:rPr>
          <w:rFonts w:ascii="Times New Roman" w:eastAsia="Times New Roman" w:hAnsi="Times New Roman"/>
          <w:color w:val="000000"/>
          <w:sz w:val="22"/>
          <w:szCs w:val="22"/>
          <w:lang w:eastAsia="es-CR"/>
        </w:rPr>
        <w:t xml:space="preserve"> A este propósito, la nueva Jun</w:t>
      </w:r>
      <w:r w:rsidR="00D83446">
        <w:rPr>
          <w:rFonts w:ascii="Times New Roman" w:eastAsia="Times New Roman" w:hAnsi="Times New Roman"/>
          <w:color w:val="000000"/>
          <w:sz w:val="22"/>
          <w:szCs w:val="22"/>
          <w:lang w:eastAsia="es-CR"/>
        </w:rPr>
        <w:t>ta de Educación debe cerciorarse de aplicar</w:t>
      </w:r>
      <w:r>
        <w:rPr>
          <w:rFonts w:ascii="Times New Roman" w:eastAsia="Times New Roman" w:hAnsi="Times New Roman"/>
          <w:color w:val="000000"/>
          <w:sz w:val="22"/>
          <w:szCs w:val="22"/>
          <w:lang w:eastAsia="es-CR"/>
        </w:rPr>
        <w:t xml:space="preserve"> esta práctica de divulgación. Por consiguiente la recomendación está cumplida.</w:t>
      </w:r>
      <w:r w:rsidR="00D83446" w:rsidRPr="00D83446">
        <w:rPr>
          <w:rFonts w:ascii="Times New Roman" w:eastAsia="Times New Roman" w:hAnsi="Times New Roman"/>
          <w:color w:val="000000"/>
          <w:sz w:val="22"/>
          <w:szCs w:val="22"/>
          <w:lang w:eastAsia="es-CR"/>
        </w:rPr>
        <w:t xml:space="preserve"> </w:t>
      </w:r>
    </w:p>
    <w:p w:rsidR="008B21E2" w:rsidRPr="008B21E2" w:rsidRDefault="008B21E2" w:rsidP="008B21E2">
      <w:pPr>
        <w:ind w:right="-93"/>
        <w:jc w:val="both"/>
        <w:rPr>
          <w:rFonts w:ascii="Times New Roman" w:eastAsia="Times New Roman" w:hAnsi="Times New Roman"/>
          <w:sz w:val="22"/>
          <w:szCs w:val="22"/>
          <w:lang w:val="es-ES_tradnl"/>
        </w:rPr>
      </w:pPr>
    </w:p>
    <w:p w:rsidR="007F23AE" w:rsidRPr="007F23AE" w:rsidRDefault="007F23AE" w:rsidP="007F23AE">
      <w:pPr>
        <w:ind w:left="567" w:right="-93"/>
        <w:jc w:val="both"/>
        <w:rPr>
          <w:rFonts w:ascii="Times New Roman" w:eastAsia="SimSun" w:hAnsi="Times New Roman"/>
          <w:i/>
          <w:sz w:val="20"/>
          <w:szCs w:val="20"/>
          <w:lang w:val="es-ES_tradnl"/>
        </w:rPr>
      </w:pPr>
      <w:r w:rsidRPr="007F23AE">
        <w:rPr>
          <w:rFonts w:ascii="Times New Roman" w:eastAsia="SimSun" w:hAnsi="Times New Roman"/>
          <w:i/>
          <w:sz w:val="20"/>
          <w:szCs w:val="20"/>
          <w:lang w:val="es-ES_tradnl"/>
        </w:rPr>
        <w:t xml:space="preserve">4.11 </w:t>
      </w:r>
      <w:r w:rsidRPr="007F23AE">
        <w:rPr>
          <w:rFonts w:ascii="Times New Roman" w:hAnsi="Times New Roman"/>
          <w:i/>
          <w:sz w:val="20"/>
          <w:szCs w:val="20"/>
        </w:rPr>
        <w:t xml:space="preserve">Ajustar cada licitación o concurso para la contratación de bienes o servicios, a los requerimientos, cláusulas, prohibiciones y formalidades </w:t>
      </w:r>
      <w:r>
        <w:rPr>
          <w:rFonts w:ascii="Times New Roman" w:hAnsi="Times New Roman"/>
          <w:i/>
          <w:sz w:val="20"/>
          <w:szCs w:val="20"/>
        </w:rPr>
        <w:t>estipuladas por el ordenamiento</w:t>
      </w:r>
      <w:r w:rsidRPr="007F23AE">
        <w:rPr>
          <w:rFonts w:ascii="Times New Roman" w:eastAsia="SimSun" w:hAnsi="Times New Roman"/>
          <w:i/>
          <w:sz w:val="20"/>
          <w:szCs w:val="20"/>
          <w:lang w:val="es-ES_tradnl"/>
        </w:rPr>
        <w:t>.</w:t>
      </w:r>
    </w:p>
    <w:p w:rsidR="007F23AE" w:rsidRDefault="007F23AE" w:rsidP="00F20386">
      <w:pPr>
        <w:ind w:right="-93"/>
        <w:jc w:val="both"/>
        <w:rPr>
          <w:rFonts w:ascii="Times New Roman" w:eastAsia="Times New Roman" w:hAnsi="Times New Roman"/>
          <w:sz w:val="22"/>
          <w:szCs w:val="22"/>
          <w:lang w:val="es-ES"/>
        </w:rPr>
      </w:pPr>
    </w:p>
    <w:p w:rsidR="006C4A22" w:rsidRDefault="00F20386" w:rsidP="00F20386">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w:t>
      </w:r>
      <w:r w:rsidRPr="00F20386">
        <w:rPr>
          <w:rFonts w:ascii="Times New Roman" w:eastAsia="Times New Roman" w:hAnsi="Times New Roman"/>
          <w:color w:val="000000"/>
          <w:sz w:val="22"/>
          <w:szCs w:val="22"/>
          <w:lang w:eastAsia="es-CR"/>
        </w:rPr>
        <w:t>a Junta Administrativa</w:t>
      </w:r>
      <w:r>
        <w:rPr>
          <w:rFonts w:ascii="Times New Roman" w:eastAsia="Times New Roman" w:hAnsi="Times New Roman"/>
          <w:color w:val="000000"/>
          <w:sz w:val="22"/>
          <w:szCs w:val="22"/>
          <w:lang w:eastAsia="es-CR"/>
        </w:rPr>
        <w:t xml:space="preserve"> anterior realizó l</w:t>
      </w:r>
      <w:r w:rsidRPr="00F20386">
        <w:rPr>
          <w:rFonts w:ascii="Times New Roman" w:eastAsia="Times New Roman" w:hAnsi="Times New Roman"/>
          <w:color w:val="000000"/>
          <w:sz w:val="22"/>
          <w:szCs w:val="22"/>
          <w:lang w:eastAsia="es-CR"/>
        </w:rPr>
        <w:t xml:space="preserve">os procesos de compra </w:t>
      </w:r>
      <w:r>
        <w:rPr>
          <w:rFonts w:ascii="Times New Roman" w:eastAsia="Times New Roman" w:hAnsi="Times New Roman"/>
          <w:color w:val="000000"/>
          <w:sz w:val="22"/>
          <w:szCs w:val="22"/>
          <w:lang w:eastAsia="es-CR"/>
        </w:rPr>
        <w:t>y de contratación</w:t>
      </w:r>
      <w:r w:rsidRPr="00F20386">
        <w:rPr>
          <w:rFonts w:ascii="Times New Roman" w:eastAsia="Times New Roman" w:hAnsi="Times New Roman"/>
          <w:color w:val="000000"/>
          <w:sz w:val="22"/>
          <w:szCs w:val="22"/>
          <w:lang w:eastAsia="es-CR"/>
        </w:rPr>
        <w:t xml:space="preserve"> de acuerdo con las clausulas, pro</w:t>
      </w:r>
      <w:r w:rsidR="004854D7">
        <w:rPr>
          <w:rFonts w:ascii="Times New Roman" w:eastAsia="Times New Roman" w:hAnsi="Times New Roman"/>
          <w:color w:val="000000"/>
          <w:sz w:val="22"/>
          <w:szCs w:val="22"/>
          <w:lang w:eastAsia="es-CR"/>
        </w:rPr>
        <w:t>hibiciones y formalidades</w:t>
      </w:r>
      <w:r w:rsidRPr="00F20386">
        <w:rPr>
          <w:rFonts w:ascii="Times New Roman" w:eastAsia="Times New Roman" w:hAnsi="Times New Roman"/>
          <w:color w:val="000000"/>
          <w:sz w:val="22"/>
          <w:szCs w:val="22"/>
          <w:lang w:eastAsia="es-CR"/>
        </w:rPr>
        <w:t xml:space="preserve"> estip</w:t>
      </w:r>
      <w:r w:rsidR="004854D7">
        <w:rPr>
          <w:rFonts w:ascii="Times New Roman" w:eastAsia="Times New Roman" w:hAnsi="Times New Roman"/>
          <w:color w:val="000000"/>
          <w:sz w:val="22"/>
          <w:szCs w:val="22"/>
          <w:lang w:eastAsia="es-CR"/>
        </w:rPr>
        <w:t>uladas</w:t>
      </w:r>
      <w:r>
        <w:rPr>
          <w:rFonts w:ascii="Times New Roman" w:eastAsia="Times New Roman" w:hAnsi="Times New Roman"/>
          <w:color w:val="000000"/>
          <w:sz w:val="22"/>
          <w:szCs w:val="22"/>
          <w:lang w:eastAsia="es-CR"/>
        </w:rPr>
        <w:t xml:space="preserve"> en el ordenamiento legal. Con el propósito de que</w:t>
      </w:r>
      <w:r w:rsidR="006C4A22">
        <w:rPr>
          <w:rFonts w:ascii="Times New Roman" w:eastAsia="Times New Roman" w:hAnsi="Times New Roman"/>
          <w:color w:val="000000"/>
          <w:sz w:val="22"/>
          <w:szCs w:val="22"/>
          <w:lang w:eastAsia="es-CR"/>
        </w:rPr>
        <w:t xml:space="preserve"> los miembros de</w:t>
      </w:r>
      <w:r>
        <w:rPr>
          <w:rFonts w:ascii="Times New Roman" w:eastAsia="Times New Roman" w:hAnsi="Times New Roman"/>
          <w:color w:val="000000"/>
          <w:sz w:val="22"/>
          <w:szCs w:val="22"/>
          <w:lang w:eastAsia="es-CR"/>
        </w:rPr>
        <w:t xml:space="preserve"> la</w:t>
      </w:r>
      <w:r w:rsidR="006C4A22">
        <w:rPr>
          <w:rFonts w:ascii="Times New Roman" w:eastAsia="Times New Roman" w:hAnsi="Times New Roman"/>
          <w:color w:val="000000"/>
          <w:sz w:val="22"/>
          <w:szCs w:val="22"/>
          <w:lang w:eastAsia="es-CR"/>
        </w:rPr>
        <w:t xml:space="preserve"> actual Junta de Educación,</w:t>
      </w:r>
      <w:r>
        <w:rPr>
          <w:rFonts w:ascii="Times New Roman" w:eastAsia="Times New Roman" w:hAnsi="Times New Roman"/>
          <w:color w:val="000000"/>
          <w:sz w:val="22"/>
          <w:szCs w:val="22"/>
          <w:lang w:eastAsia="es-CR"/>
        </w:rPr>
        <w:t xml:space="preserve"> también acate</w:t>
      </w:r>
      <w:r w:rsidR="00160A06">
        <w:rPr>
          <w:rFonts w:ascii="Times New Roman" w:eastAsia="Times New Roman" w:hAnsi="Times New Roman"/>
          <w:color w:val="000000"/>
          <w:sz w:val="22"/>
          <w:szCs w:val="22"/>
          <w:lang w:eastAsia="es-CR"/>
        </w:rPr>
        <w:t>n</w:t>
      </w:r>
      <w:r>
        <w:rPr>
          <w:rFonts w:ascii="Times New Roman" w:eastAsia="Times New Roman" w:hAnsi="Times New Roman"/>
          <w:color w:val="000000"/>
          <w:sz w:val="22"/>
          <w:szCs w:val="22"/>
          <w:lang w:eastAsia="es-CR"/>
        </w:rPr>
        <w:t xml:space="preserve"> lo mencionado, la directora</w:t>
      </w:r>
      <w:r w:rsidR="00160A06">
        <w:rPr>
          <w:rFonts w:ascii="Times New Roman" w:eastAsia="Times New Roman" w:hAnsi="Times New Roman"/>
          <w:color w:val="000000"/>
          <w:sz w:val="22"/>
          <w:szCs w:val="22"/>
          <w:lang w:eastAsia="es-CR"/>
        </w:rPr>
        <w:t xml:space="preserve"> les brindó una inducción y les</w:t>
      </w:r>
      <w:r>
        <w:rPr>
          <w:rFonts w:ascii="Times New Roman" w:eastAsia="Times New Roman" w:hAnsi="Times New Roman"/>
          <w:color w:val="000000"/>
          <w:sz w:val="22"/>
          <w:szCs w:val="22"/>
          <w:lang w:eastAsia="es-CR"/>
        </w:rPr>
        <w:t xml:space="preserve"> hizo</w:t>
      </w:r>
      <w:r w:rsidRPr="00F20386">
        <w:rPr>
          <w:rFonts w:ascii="Times New Roman" w:eastAsia="Times New Roman" w:hAnsi="Times New Roman"/>
          <w:color w:val="000000"/>
          <w:sz w:val="22"/>
          <w:szCs w:val="22"/>
          <w:lang w:eastAsia="es-CR"/>
        </w:rPr>
        <w:t xml:space="preserve"> entrega de</w:t>
      </w:r>
      <w:r w:rsidR="00CF0E29">
        <w:rPr>
          <w:rFonts w:ascii="Times New Roman" w:eastAsia="Times New Roman" w:hAnsi="Times New Roman"/>
          <w:color w:val="000000"/>
          <w:sz w:val="22"/>
          <w:szCs w:val="22"/>
          <w:lang w:eastAsia="es-CR"/>
        </w:rPr>
        <w:t xml:space="preserve"> </w:t>
      </w:r>
      <w:r w:rsidRPr="00F20386">
        <w:rPr>
          <w:rFonts w:ascii="Times New Roman" w:eastAsia="Times New Roman" w:hAnsi="Times New Roman"/>
          <w:color w:val="000000"/>
          <w:sz w:val="22"/>
          <w:szCs w:val="22"/>
          <w:lang w:eastAsia="es-CR"/>
        </w:rPr>
        <w:t>l</w:t>
      </w:r>
      <w:r w:rsidR="00CF0E29">
        <w:rPr>
          <w:rFonts w:ascii="Times New Roman" w:eastAsia="Times New Roman" w:hAnsi="Times New Roman"/>
          <w:color w:val="000000"/>
          <w:sz w:val="22"/>
          <w:szCs w:val="22"/>
          <w:lang w:eastAsia="es-CR"/>
        </w:rPr>
        <w:t>a</w:t>
      </w:r>
      <w:r w:rsidRPr="00F20386">
        <w:rPr>
          <w:rFonts w:ascii="Times New Roman" w:eastAsia="Times New Roman" w:hAnsi="Times New Roman"/>
          <w:color w:val="000000"/>
          <w:sz w:val="22"/>
          <w:szCs w:val="22"/>
          <w:lang w:eastAsia="es-CR"/>
        </w:rPr>
        <w:t xml:space="preserve"> Ley Gen</w:t>
      </w:r>
      <w:r w:rsidR="00160A06">
        <w:rPr>
          <w:rFonts w:ascii="Times New Roman" w:eastAsia="Times New Roman" w:hAnsi="Times New Roman"/>
          <w:color w:val="000000"/>
          <w:sz w:val="22"/>
          <w:szCs w:val="22"/>
          <w:lang w:eastAsia="es-CR"/>
        </w:rPr>
        <w:t>eral de Administración Pública,</w:t>
      </w:r>
      <w:r w:rsidR="002D0B3E">
        <w:rPr>
          <w:rFonts w:ascii="Times New Roman" w:eastAsia="Times New Roman" w:hAnsi="Times New Roman"/>
          <w:color w:val="000000"/>
          <w:sz w:val="22"/>
          <w:szCs w:val="22"/>
          <w:lang w:eastAsia="es-CR"/>
        </w:rPr>
        <w:t xml:space="preserve"> la Ley de Contratación Administrativa</w:t>
      </w:r>
      <w:r w:rsidR="00CF0E29">
        <w:rPr>
          <w:rFonts w:ascii="Times New Roman" w:eastAsia="Times New Roman" w:hAnsi="Times New Roman"/>
          <w:color w:val="000000"/>
          <w:sz w:val="22"/>
          <w:szCs w:val="22"/>
          <w:lang w:eastAsia="es-CR"/>
        </w:rPr>
        <w:t xml:space="preserve"> y su Reglamento</w:t>
      </w:r>
      <w:r w:rsidR="002D0B3E">
        <w:rPr>
          <w:rFonts w:ascii="Times New Roman" w:eastAsia="Times New Roman" w:hAnsi="Times New Roman"/>
          <w:color w:val="000000"/>
          <w:sz w:val="22"/>
          <w:szCs w:val="22"/>
          <w:lang w:eastAsia="es-CR"/>
        </w:rPr>
        <w:t>, además,</w:t>
      </w:r>
      <w:r w:rsidRPr="00F20386">
        <w:rPr>
          <w:rFonts w:ascii="Times New Roman" w:eastAsia="Times New Roman" w:hAnsi="Times New Roman"/>
          <w:color w:val="000000"/>
          <w:sz w:val="22"/>
          <w:szCs w:val="22"/>
          <w:lang w:eastAsia="es-CR"/>
        </w:rPr>
        <w:t xml:space="preserve"> del informe brindado p</w:t>
      </w:r>
      <w:r>
        <w:rPr>
          <w:rFonts w:ascii="Times New Roman" w:eastAsia="Times New Roman" w:hAnsi="Times New Roman"/>
          <w:color w:val="000000"/>
          <w:sz w:val="22"/>
          <w:szCs w:val="22"/>
          <w:lang w:eastAsia="es-CR"/>
        </w:rPr>
        <w:t xml:space="preserve">or </w:t>
      </w:r>
      <w:r w:rsidR="00CF0E29">
        <w:rPr>
          <w:rFonts w:ascii="Times New Roman" w:eastAsia="Times New Roman" w:hAnsi="Times New Roman"/>
          <w:color w:val="000000"/>
          <w:sz w:val="22"/>
          <w:szCs w:val="22"/>
          <w:lang w:eastAsia="es-CR"/>
        </w:rPr>
        <w:t xml:space="preserve">la </w:t>
      </w:r>
      <w:r>
        <w:rPr>
          <w:rFonts w:ascii="Times New Roman" w:eastAsia="Times New Roman" w:hAnsi="Times New Roman"/>
          <w:color w:val="000000"/>
          <w:sz w:val="22"/>
          <w:szCs w:val="22"/>
          <w:lang w:eastAsia="es-CR"/>
        </w:rPr>
        <w:t xml:space="preserve">Auditoría Interna del MEP. </w:t>
      </w:r>
    </w:p>
    <w:p w:rsidR="006C4A22" w:rsidRDefault="006C4A22" w:rsidP="00F20386">
      <w:pPr>
        <w:jc w:val="both"/>
        <w:rPr>
          <w:rFonts w:ascii="Times New Roman" w:eastAsia="Times New Roman" w:hAnsi="Times New Roman"/>
          <w:color w:val="000000"/>
          <w:sz w:val="22"/>
          <w:szCs w:val="22"/>
          <w:lang w:eastAsia="es-CR"/>
        </w:rPr>
      </w:pPr>
    </w:p>
    <w:p w:rsidR="000E20BF" w:rsidRDefault="006C4A22" w:rsidP="00F20386">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Es así como e</w:t>
      </w:r>
      <w:r w:rsidR="00F20386" w:rsidRPr="00F20386">
        <w:rPr>
          <w:rFonts w:ascii="Times New Roman" w:eastAsia="Times New Roman" w:hAnsi="Times New Roman"/>
          <w:color w:val="000000"/>
          <w:sz w:val="22"/>
          <w:szCs w:val="22"/>
          <w:lang w:eastAsia="es-CR"/>
        </w:rPr>
        <w:t>n las</w:t>
      </w:r>
      <w:r w:rsidR="002D0B3E">
        <w:rPr>
          <w:rFonts w:ascii="Times New Roman" w:eastAsia="Times New Roman" w:hAnsi="Times New Roman"/>
          <w:color w:val="000000"/>
          <w:sz w:val="22"/>
          <w:szCs w:val="22"/>
          <w:lang w:eastAsia="es-CR"/>
        </w:rPr>
        <w:t xml:space="preserve"> anotaciones del libro de</w:t>
      </w:r>
      <w:r w:rsidR="00F20386" w:rsidRPr="00F20386">
        <w:rPr>
          <w:rFonts w:ascii="Times New Roman" w:eastAsia="Times New Roman" w:hAnsi="Times New Roman"/>
          <w:color w:val="000000"/>
          <w:sz w:val="22"/>
          <w:szCs w:val="22"/>
          <w:lang w:eastAsia="es-CR"/>
        </w:rPr>
        <w:t xml:space="preserve"> actas se observa</w:t>
      </w:r>
      <w:r w:rsidR="002331FA">
        <w:rPr>
          <w:rFonts w:ascii="Times New Roman" w:eastAsia="Times New Roman" w:hAnsi="Times New Roman"/>
          <w:color w:val="000000"/>
          <w:sz w:val="22"/>
          <w:szCs w:val="22"/>
          <w:lang w:eastAsia="es-CR"/>
        </w:rPr>
        <w:t xml:space="preserve"> que en los</w:t>
      </w:r>
      <w:r w:rsidR="004854D7">
        <w:rPr>
          <w:rFonts w:ascii="Times New Roman" w:eastAsia="Times New Roman" w:hAnsi="Times New Roman"/>
          <w:color w:val="000000"/>
          <w:sz w:val="22"/>
          <w:szCs w:val="22"/>
          <w:lang w:eastAsia="es-CR"/>
        </w:rPr>
        <w:t xml:space="preserve"> </w:t>
      </w:r>
      <w:r w:rsidR="002331FA">
        <w:rPr>
          <w:rFonts w:ascii="Times New Roman" w:eastAsia="Times New Roman" w:hAnsi="Times New Roman"/>
          <w:color w:val="000000"/>
          <w:sz w:val="22"/>
          <w:szCs w:val="22"/>
          <w:lang w:eastAsia="es-CR"/>
        </w:rPr>
        <w:t>procesos realizados por la junta actual, efectúan el</w:t>
      </w:r>
      <w:r w:rsidR="004854D7">
        <w:rPr>
          <w:rFonts w:ascii="Times New Roman" w:eastAsia="Times New Roman" w:hAnsi="Times New Roman"/>
          <w:color w:val="000000"/>
          <w:sz w:val="22"/>
          <w:szCs w:val="22"/>
          <w:lang w:eastAsia="es-CR"/>
        </w:rPr>
        <w:t xml:space="preserve"> análisis de tres o más cotizaciones</w:t>
      </w:r>
      <w:r w:rsidR="004854D7" w:rsidRPr="004854D7">
        <w:rPr>
          <w:rFonts w:ascii="Times New Roman" w:eastAsia="Times New Roman" w:hAnsi="Times New Roman"/>
          <w:color w:val="000000"/>
          <w:sz w:val="22"/>
          <w:szCs w:val="22"/>
          <w:lang w:eastAsia="es-CR"/>
        </w:rPr>
        <w:t xml:space="preserve"> </w:t>
      </w:r>
      <w:r w:rsidR="004854D7" w:rsidRPr="00F20386">
        <w:rPr>
          <w:rFonts w:ascii="Times New Roman" w:eastAsia="Times New Roman" w:hAnsi="Times New Roman"/>
          <w:color w:val="000000"/>
          <w:sz w:val="22"/>
          <w:szCs w:val="22"/>
          <w:lang w:eastAsia="es-CR"/>
        </w:rPr>
        <w:t>para la compra</w:t>
      </w:r>
      <w:r w:rsidR="004854D7">
        <w:rPr>
          <w:rFonts w:ascii="Times New Roman" w:eastAsia="Times New Roman" w:hAnsi="Times New Roman"/>
          <w:color w:val="000000"/>
          <w:sz w:val="22"/>
          <w:szCs w:val="22"/>
          <w:lang w:eastAsia="es-CR"/>
        </w:rPr>
        <w:t xml:space="preserve"> de bienes y servicios diversos,</w:t>
      </w:r>
      <w:r w:rsidR="002D0B3E">
        <w:rPr>
          <w:rFonts w:ascii="Times New Roman" w:eastAsia="Times New Roman" w:hAnsi="Times New Roman"/>
          <w:color w:val="000000"/>
          <w:sz w:val="22"/>
          <w:szCs w:val="22"/>
          <w:lang w:eastAsia="es-CR"/>
        </w:rPr>
        <w:t xml:space="preserve"> o de acuerdo co</w:t>
      </w:r>
      <w:r w:rsidR="002331FA">
        <w:rPr>
          <w:rFonts w:ascii="Times New Roman" w:eastAsia="Times New Roman" w:hAnsi="Times New Roman"/>
          <w:color w:val="000000"/>
          <w:sz w:val="22"/>
          <w:szCs w:val="22"/>
          <w:lang w:eastAsia="es-CR"/>
        </w:rPr>
        <w:t>n el monto del bien o servicio por</w:t>
      </w:r>
      <w:r w:rsidR="002D0B3E">
        <w:rPr>
          <w:rFonts w:ascii="Times New Roman" w:eastAsia="Times New Roman" w:hAnsi="Times New Roman"/>
          <w:color w:val="000000"/>
          <w:sz w:val="22"/>
          <w:szCs w:val="22"/>
          <w:lang w:eastAsia="es-CR"/>
        </w:rPr>
        <w:t xml:space="preserve"> adquirir, </w:t>
      </w:r>
      <w:r w:rsidR="00820C0D">
        <w:rPr>
          <w:rFonts w:ascii="Times New Roman" w:eastAsia="Times New Roman" w:hAnsi="Times New Roman"/>
          <w:color w:val="000000"/>
          <w:sz w:val="22"/>
          <w:szCs w:val="22"/>
          <w:lang w:eastAsia="es-CR"/>
        </w:rPr>
        <w:t xml:space="preserve">establecen </w:t>
      </w:r>
      <w:r w:rsidR="002D0B3E">
        <w:rPr>
          <w:rFonts w:ascii="Times New Roman" w:eastAsia="Times New Roman" w:hAnsi="Times New Roman"/>
          <w:color w:val="000000"/>
          <w:sz w:val="22"/>
          <w:szCs w:val="22"/>
          <w:lang w:eastAsia="es-CR"/>
        </w:rPr>
        <w:t>el proceso de contratación directa.</w:t>
      </w:r>
      <w:r w:rsidR="000E20BF">
        <w:rPr>
          <w:rFonts w:ascii="Times New Roman" w:eastAsia="Times New Roman" w:hAnsi="Times New Roman"/>
          <w:color w:val="000000"/>
          <w:sz w:val="22"/>
          <w:szCs w:val="22"/>
          <w:lang w:eastAsia="es-CR"/>
        </w:rPr>
        <w:t xml:space="preserve"> </w:t>
      </w:r>
    </w:p>
    <w:p w:rsidR="000E20BF" w:rsidRDefault="000E20BF" w:rsidP="00F20386">
      <w:pPr>
        <w:jc w:val="both"/>
        <w:rPr>
          <w:rFonts w:ascii="Times New Roman" w:eastAsia="Times New Roman" w:hAnsi="Times New Roman"/>
          <w:color w:val="000000"/>
          <w:sz w:val="22"/>
          <w:szCs w:val="22"/>
          <w:lang w:eastAsia="es-CR"/>
        </w:rPr>
      </w:pPr>
    </w:p>
    <w:p w:rsidR="00F20386" w:rsidRDefault="000E20BF" w:rsidP="00F20386">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En concordancia con los procedimientos de contratación de bienes o servicios, </w:t>
      </w:r>
      <w:r w:rsidR="00B42B66">
        <w:rPr>
          <w:rFonts w:ascii="Times New Roman" w:eastAsia="Times New Roman" w:hAnsi="Times New Roman"/>
          <w:color w:val="000000"/>
          <w:sz w:val="22"/>
          <w:szCs w:val="22"/>
          <w:lang w:eastAsia="es-CR"/>
        </w:rPr>
        <w:t>ejecutados</w:t>
      </w:r>
      <w:r>
        <w:rPr>
          <w:rFonts w:ascii="Times New Roman" w:eastAsia="Times New Roman" w:hAnsi="Times New Roman"/>
          <w:color w:val="000000"/>
          <w:sz w:val="22"/>
          <w:szCs w:val="22"/>
          <w:lang w:eastAsia="es-CR"/>
        </w:rPr>
        <w:t xml:space="preserve"> por la anterior Junta de Educación y la actual, la recomendación se encuentra cumplida. </w:t>
      </w:r>
    </w:p>
    <w:p w:rsidR="000E20BF" w:rsidRPr="00F20386" w:rsidRDefault="000E20BF" w:rsidP="00F20386">
      <w:pPr>
        <w:jc w:val="both"/>
        <w:rPr>
          <w:rFonts w:ascii="Times New Roman" w:eastAsia="Times New Roman" w:hAnsi="Times New Roman"/>
          <w:color w:val="000000"/>
          <w:sz w:val="22"/>
          <w:szCs w:val="22"/>
          <w:lang w:eastAsia="es-CR"/>
        </w:rPr>
      </w:pPr>
    </w:p>
    <w:p w:rsidR="007F23AE" w:rsidRPr="007F23AE" w:rsidRDefault="007F23AE" w:rsidP="00F20386">
      <w:pPr>
        <w:ind w:left="567"/>
        <w:jc w:val="both"/>
        <w:rPr>
          <w:rFonts w:ascii="Times New Roman" w:hAnsi="Times New Roman"/>
          <w:i/>
          <w:sz w:val="20"/>
          <w:szCs w:val="20"/>
        </w:rPr>
      </w:pPr>
      <w:r w:rsidRPr="007F23AE">
        <w:rPr>
          <w:rFonts w:ascii="Times New Roman" w:hAnsi="Times New Roman"/>
          <w:i/>
          <w:sz w:val="20"/>
          <w:szCs w:val="20"/>
        </w:rPr>
        <w:t>4.12 Mantener un expediente del seguimiento de pago por cada contratación realizada</w:t>
      </w:r>
      <w:r>
        <w:rPr>
          <w:rFonts w:ascii="Times New Roman" w:hAnsi="Times New Roman"/>
          <w:i/>
          <w:sz w:val="20"/>
          <w:szCs w:val="20"/>
        </w:rPr>
        <w:t xml:space="preserve"> de bienes y servicios diversos</w:t>
      </w:r>
      <w:r w:rsidRPr="007F23AE">
        <w:rPr>
          <w:rFonts w:ascii="Times New Roman" w:hAnsi="Times New Roman"/>
          <w:i/>
          <w:sz w:val="20"/>
          <w:szCs w:val="20"/>
        </w:rPr>
        <w:t>.</w:t>
      </w:r>
    </w:p>
    <w:p w:rsidR="007F23AE" w:rsidRDefault="007F23AE" w:rsidP="000E20BF">
      <w:pPr>
        <w:ind w:right="-93"/>
        <w:jc w:val="both"/>
        <w:rPr>
          <w:rFonts w:ascii="Times New Roman" w:hAnsi="Times New Roman"/>
          <w:sz w:val="22"/>
          <w:szCs w:val="22"/>
        </w:rPr>
      </w:pPr>
    </w:p>
    <w:p w:rsidR="000E20BF" w:rsidRPr="000E20BF" w:rsidRDefault="00CF0E29" w:rsidP="000E20BF">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Se</w:t>
      </w:r>
      <w:r w:rsidR="00A86A9C">
        <w:rPr>
          <w:rFonts w:ascii="Times New Roman" w:eastAsia="Times New Roman" w:hAnsi="Times New Roman"/>
          <w:color w:val="000000"/>
          <w:sz w:val="22"/>
          <w:szCs w:val="22"/>
          <w:lang w:eastAsia="es-CR"/>
        </w:rPr>
        <w:t xml:space="preserve"> confirmó que l</w:t>
      </w:r>
      <w:r w:rsidR="000E20BF" w:rsidRPr="000E20BF">
        <w:rPr>
          <w:rFonts w:ascii="Times New Roman" w:eastAsia="Times New Roman" w:hAnsi="Times New Roman"/>
          <w:color w:val="000000"/>
          <w:sz w:val="22"/>
          <w:szCs w:val="22"/>
          <w:lang w:eastAsia="es-CR"/>
        </w:rPr>
        <w:t>a Junta de Educación mantiene un archivo</w:t>
      </w:r>
      <w:r w:rsidR="00834F74">
        <w:rPr>
          <w:rFonts w:ascii="Times New Roman" w:eastAsia="Times New Roman" w:hAnsi="Times New Roman"/>
          <w:color w:val="000000"/>
          <w:sz w:val="22"/>
          <w:szCs w:val="22"/>
          <w:lang w:eastAsia="es-CR"/>
        </w:rPr>
        <w:t xml:space="preserve"> conformado</w:t>
      </w:r>
      <w:r w:rsidR="000E20BF" w:rsidRPr="000E20BF">
        <w:rPr>
          <w:rFonts w:ascii="Times New Roman" w:eastAsia="Times New Roman" w:hAnsi="Times New Roman"/>
          <w:color w:val="000000"/>
          <w:sz w:val="22"/>
          <w:szCs w:val="22"/>
          <w:lang w:eastAsia="es-CR"/>
        </w:rPr>
        <w:t xml:space="preserve"> con los expedientes de las contrataciones de bienes y servicios realizadas</w:t>
      </w:r>
      <w:r w:rsidR="00834F74">
        <w:rPr>
          <w:rFonts w:ascii="Times New Roman" w:eastAsia="Times New Roman" w:hAnsi="Times New Roman"/>
          <w:color w:val="000000"/>
          <w:sz w:val="22"/>
          <w:szCs w:val="22"/>
          <w:lang w:eastAsia="es-CR"/>
        </w:rPr>
        <w:t xml:space="preserve"> desde el</w:t>
      </w:r>
      <w:r w:rsidR="00A86A9C">
        <w:rPr>
          <w:rFonts w:ascii="Times New Roman" w:eastAsia="Times New Roman" w:hAnsi="Times New Roman"/>
          <w:color w:val="000000"/>
          <w:sz w:val="22"/>
          <w:szCs w:val="22"/>
          <w:lang w:eastAsia="es-CR"/>
        </w:rPr>
        <w:t xml:space="preserve"> año 2014</w:t>
      </w:r>
      <w:r w:rsidR="00834F74">
        <w:rPr>
          <w:rFonts w:ascii="Times New Roman" w:eastAsia="Times New Roman" w:hAnsi="Times New Roman"/>
          <w:color w:val="000000"/>
          <w:sz w:val="22"/>
          <w:szCs w:val="22"/>
          <w:lang w:eastAsia="es-CR"/>
        </w:rPr>
        <w:t xml:space="preserve"> hasta la fecha. D</w:t>
      </w:r>
      <w:r w:rsidR="00A86A9C">
        <w:rPr>
          <w:rFonts w:ascii="Times New Roman" w:eastAsia="Times New Roman" w:hAnsi="Times New Roman"/>
          <w:color w:val="000000"/>
          <w:sz w:val="22"/>
          <w:szCs w:val="22"/>
          <w:lang w:eastAsia="es-CR"/>
        </w:rPr>
        <w:t>ichos</w:t>
      </w:r>
      <w:r w:rsidR="000E20BF" w:rsidRPr="000E20BF">
        <w:rPr>
          <w:rFonts w:ascii="Times New Roman" w:eastAsia="Times New Roman" w:hAnsi="Times New Roman"/>
          <w:color w:val="000000"/>
          <w:sz w:val="22"/>
          <w:szCs w:val="22"/>
          <w:lang w:eastAsia="es-CR"/>
        </w:rPr>
        <w:t xml:space="preserve"> procesos y acuerdos de compra</w:t>
      </w:r>
      <w:r w:rsidR="00A86A9C">
        <w:rPr>
          <w:rFonts w:ascii="Times New Roman" w:eastAsia="Times New Roman" w:hAnsi="Times New Roman"/>
          <w:color w:val="000000"/>
          <w:sz w:val="22"/>
          <w:szCs w:val="22"/>
          <w:lang w:eastAsia="es-CR"/>
        </w:rPr>
        <w:t xml:space="preserve"> constan anotados</w:t>
      </w:r>
      <w:r w:rsidR="000E20BF" w:rsidRPr="000E20BF">
        <w:rPr>
          <w:rFonts w:ascii="Times New Roman" w:eastAsia="Times New Roman" w:hAnsi="Times New Roman"/>
          <w:color w:val="000000"/>
          <w:sz w:val="22"/>
          <w:szCs w:val="22"/>
          <w:lang w:eastAsia="es-CR"/>
        </w:rPr>
        <w:t xml:space="preserve"> en el libro de actas.</w:t>
      </w:r>
      <w:r w:rsidR="00A86A9C">
        <w:rPr>
          <w:rFonts w:ascii="Times New Roman" w:eastAsia="Times New Roman" w:hAnsi="Times New Roman"/>
          <w:color w:val="000000"/>
          <w:sz w:val="22"/>
          <w:szCs w:val="22"/>
          <w:lang w:eastAsia="es-CR"/>
        </w:rPr>
        <w:t xml:space="preserve"> De esta manera, </w:t>
      </w:r>
      <w:r w:rsidR="0041148F">
        <w:rPr>
          <w:rFonts w:ascii="Times New Roman" w:eastAsia="Times New Roman" w:hAnsi="Times New Roman"/>
          <w:color w:val="000000"/>
          <w:sz w:val="22"/>
          <w:szCs w:val="22"/>
          <w:lang w:eastAsia="es-CR"/>
        </w:rPr>
        <w:t xml:space="preserve">se </w:t>
      </w:r>
      <w:r w:rsidR="00A86A9C">
        <w:rPr>
          <w:rFonts w:ascii="Times New Roman" w:eastAsia="Times New Roman" w:hAnsi="Times New Roman"/>
          <w:color w:val="000000"/>
          <w:sz w:val="22"/>
          <w:szCs w:val="22"/>
          <w:lang w:eastAsia="es-CR"/>
        </w:rPr>
        <w:t>considera cumplida la recomendación.</w:t>
      </w:r>
    </w:p>
    <w:p w:rsidR="000E20BF" w:rsidRPr="000E20BF" w:rsidRDefault="000E20BF" w:rsidP="000E20BF">
      <w:pPr>
        <w:ind w:right="-93"/>
        <w:jc w:val="both"/>
        <w:rPr>
          <w:rFonts w:ascii="Times New Roman" w:hAnsi="Times New Roman"/>
          <w:sz w:val="22"/>
          <w:szCs w:val="22"/>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 xml:space="preserve">4.13 Convocar al contador, una vez </w:t>
      </w:r>
      <w:r>
        <w:rPr>
          <w:rFonts w:ascii="Times New Roman" w:hAnsi="Times New Roman"/>
          <w:i/>
          <w:sz w:val="20"/>
          <w:szCs w:val="20"/>
        </w:rPr>
        <w:t>al mes, a las sesiones de Junta</w:t>
      </w:r>
      <w:r w:rsidRPr="007F23AE">
        <w:rPr>
          <w:rFonts w:ascii="Times New Roman" w:hAnsi="Times New Roman"/>
          <w:i/>
          <w:sz w:val="20"/>
          <w:szCs w:val="20"/>
        </w:rPr>
        <w:t>.</w:t>
      </w:r>
    </w:p>
    <w:p w:rsidR="007F23AE" w:rsidRDefault="007F23AE" w:rsidP="006939D2">
      <w:pPr>
        <w:ind w:right="-93"/>
        <w:jc w:val="both"/>
        <w:rPr>
          <w:rFonts w:ascii="Times New Roman" w:hAnsi="Times New Roman"/>
          <w:sz w:val="22"/>
          <w:szCs w:val="22"/>
        </w:rPr>
      </w:pPr>
    </w:p>
    <w:p w:rsidR="006939D2" w:rsidRPr="006939D2" w:rsidRDefault="006939D2" w:rsidP="006939D2">
      <w:pPr>
        <w:jc w:val="both"/>
        <w:rPr>
          <w:rFonts w:ascii="Times New Roman" w:eastAsia="Times New Roman" w:hAnsi="Times New Roman"/>
          <w:color w:val="000000"/>
          <w:sz w:val="22"/>
          <w:szCs w:val="22"/>
          <w:lang w:eastAsia="es-CR"/>
        </w:rPr>
      </w:pPr>
      <w:r w:rsidRPr="006939D2">
        <w:rPr>
          <w:rFonts w:ascii="Times New Roman" w:eastAsia="Times New Roman" w:hAnsi="Times New Roman"/>
          <w:color w:val="000000"/>
          <w:sz w:val="22"/>
          <w:szCs w:val="22"/>
          <w:lang w:eastAsia="es-CR"/>
        </w:rPr>
        <w:t>La Junta de Educación</w:t>
      </w:r>
      <w:r w:rsidR="003241CB">
        <w:rPr>
          <w:rFonts w:ascii="Times New Roman" w:eastAsia="Times New Roman" w:hAnsi="Times New Roman"/>
          <w:color w:val="000000"/>
          <w:sz w:val="22"/>
          <w:szCs w:val="22"/>
          <w:lang w:eastAsia="es-CR"/>
        </w:rPr>
        <w:t xml:space="preserve"> actual</w:t>
      </w:r>
      <w:r w:rsidRPr="006939D2">
        <w:rPr>
          <w:rFonts w:ascii="Times New Roman" w:eastAsia="Times New Roman" w:hAnsi="Times New Roman"/>
          <w:color w:val="000000"/>
          <w:sz w:val="22"/>
          <w:szCs w:val="22"/>
          <w:lang w:eastAsia="es-CR"/>
        </w:rPr>
        <w:t xml:space="preserve"> y la Directora del </w:t>
      </w:r>
      <w:r w:rsidR="007917E9">
        <w:rPr>
          <w:rFonts w:ascii="Times New Roman" w:eastAsia="Times New Roman" w:hAnsi="Times New Roman"/>
          <w:color w:val="000000"/>
          <w:sz w:val="22"/>
          <w:szCs w:val="22"/>
          <w:lang w:eastAsia="es-CR"/>
        </w:rPr>
        <w:t>centro educativo</w:t>
      </w:r>
      <w:r w:rsidRPr="006939D2">
        <w:rPr>
          <w:rFonts w:ascii="Times New Roman" w:eastAsia="Times New Roman" w:hAnsi="Times New Roman"/>
          <w:color w:val="000000"/>
          <w:sz w:val="22"/>
          <w:szCs w:val="22"/>
          <w:lang w:eastAsia="es-CR"/>
        </w:rPr>
        <w:t xml:space="preserve"> hacen constar</w:t>
      </w:r>
      <w:r w:rsidR="003241CB">
        <w:rPr>
          <w:rFonts w:ascii="Times New Roman" w:eastAsia="Times New Roman" w:hAnsi="Times New Roman"/>
          <w:color w:val="000000"/>
          <w:sz w:val="22"/>
          <w:szCs w:val="22"/>
          <w:lang w:eastAsia="es-CR"/>
        </w:rPr>
        <w:t xml:space="preserve"> mediante un documento sin número de oficio,</w:t>
      </w:r>
      <w:r w:rsidR="008E7AC7">
        <w:rPr>
          <w:rFonts w:ascii="Times New Roman" w:eastAsia="Times New Roman" w:hAnsi="Times New Roman"/>
          <w:color w:val="000000"/>
          <w:sz w:val="22"/>
          <w:szCs w:val="22"/>
          <w:lang w:eastAsia="es-CR"/>
        </w:rPr>
        <w:t xml:space="preserve"> la asistencia regular a las sesiones de junta, por parte de</w:t>
      </w:r>
      <w:r w:rsidR="003241CB">
        <w:rPr>
          <w:rFonts w:ascii="Times New Roman" w:eastAsia="Times New Roman" w:hAnsi="Times New Roman"/>
          <w:color w:val="000000"/>
          <w:sz w:val="22"/>
          <w:szCs w:val="22"/>
          <w:lang w:eastAsia="es-CR"/>
        </w:rPr>
        <w:t xml:space="preserve"> la Tesorera </w:t>
      </w:r>
      <w:r w:rsidR="00DF2702">
        <w:rPr>
          <w:rFonts w:ascii="Times New Roman" w:eastAsia="Times New Roman" w:hAnsi="Times New Roman"/>
          <w:color w:val="000000"/>
          <w:sz w:val="22"/>
          <w:szCs w:val="22"/>
          <w:lang w:eastAsia="es-CR"/>
        </w:rPr>
        <w:t>Contadora</w:t>
      </w:r>
      <w:r w:rsidRPr="006939D2">
        <w:rPr>
          <w:rFonts w:ascii="Times New Roman" w:eastAsia="Times New Roman" w:hAnsi="Times New Roman"/>
          <w:color w:val="000000"/>
          <w:sz w:val="22"/>
          <w:szCs w:val="22"/>
          <w:lang w:eastAsia="es-CR"/>
        </w:rPr>
        <w:t>, salvo</w:t>
      </w:r>
      <w:r w:rsidR="003241CB">
        <w:rPr>
          <w:rFonts w:ascii="Times New Roman" w:eastAsia="Times New Roman" w:hAnsi="Times New Roman"/>
          <w:color w:val="000000"/>
          <w:sz w:val="22"/>
          <w:szCs w:val="22"/>
          <w:lang w:eastAsia="es-CR"/>
        </w:rPr>
        <w:t xml:space="preserve"> en situaciones de fuer</w:t>
      </w:r>
      <w:r w:rsidRPr="006939D2">
        <w:rPr>
          <w:rFonts w:ascii="Times New Roman" w:eastAsia="Times New Roman" w:hAnsi="Times New Roman"/>
          <w:color w:val="000000"/>
          <w:sz w:val="22"/>
          <w:szCs w:val="22"/>
          <w:lang w:eastAsia="es-CR"/>
        </w:rPr>
        <w:t>z</w:t>
      </w:r>
      <w:r w:rsidR="003241CB">
        <w:rPr>
          <w:rFonts w:ascii="Times New Roman" w:eastAsia="Times New Roman" w:hAnsi="Times New Roman"/>
          <w:color w:val="000000"/>
          <w:sz w:val="22"/>
          <w:szCs w:val="22"/>
          <w:lang w:eastAsia="es-CR"/>
        </w:rPr>
        <w:t>a</w:t>
      </w:r>
      <w:r w:rsidRPr="006939D2">
        <w:rPr>
          <w:rFonts w:ascii="Times New Roman" w:eastAsia="Times New Roman" w:hAnsi="Times New Roman"/>
          <w:color w:val="000000"/>
          <w:sz w:val="22"/>
          <w:szCs w:val="22"/>
          <w:lang w:eastAsia="es-CR"/>
        </w:rPr>
        <w:t xml:space="preserve"> mayor</w:t>
      </w:r>
      <w:r w:rsidR="004E61B1">
        <w:rPr>
          <w:rFonts w:ascii="Times New Roman" w:eastAsia="Times New Roman" w:hAnsi="Times New Roman"/>
          <w:color w:val="000000"/>
          <w:sz w:val="22"/>
          <w:szCs w:val="22"/>
          <w:lang w:eastAsia="es-CR"/>
        </w:rPr>
        <w:t xml:space="preserve"> presentadas. Pudimos confirmar</w:t>
      </w:r>
      <w:r w:rsidR="003241CB">
        <w:rPr>
          <w:rFonts w:ascii="Times New Roman" w:eastAsia="Times New Roman" w:hAnsi="Times New Roman"/>
          <w:color w:val="000000"/>
          <w:sz w:val="22"/>
          <w:szCs w:val="22"/>
          <w:lang w:eastAsia="es-CR"/>
        </w:rPr>
        <w:t xml:space="preserve"> dicha asistencia en</w:t>
      </w:r>
      <w:r w:rsidR="00BD1D96">
        <w:rPr>
          <w:rFonts w:ascii="Times New Roman" w:eastAsia="Times New Roman" w:hAnsi="Times New Roman"/>
          <w:color w:val="000000"/>
          <w:sz w:val="22"/>
          <w:szCs w:val="22"/>
          <w:lang w:eastAsia="es-CR"/>
        </w:rPr>
        <w:t xml:space="preserve"> el libro de actas, por tales razones </w:t>
      </w:r>
      <w:r w:rsidR="00B76B8B">
        <w:rPr>
          <w:rFonts w:ascii="Times New Roman" w:eastAsia="Times New Roman" w:hAnsi="Times New Roman"/>
          <w:color w:val="000000"/>
          <w:sz w:val="22"/>
          <w:szCs w:val="22"/>
          <w:lang w:eastAsia="es-CR"/>
        </w:rPr>
        <w:t>se concluye q</w:t>
      </w:r>
      <w:r w:rsidR="003241CB">
        <w:rPr>
          <w:rFonts w:ascii="Times New Roman" w:eastAsia="Times New Roman" w:hAnsi="Times New Roman"/>
          <w:color w:val="000000"/>
          <w:sz w:val="22"/>
          <w:szCs w:val="22"/>
          <w:lang w:eastAsia="es-CR"/>
        </w:rPr>
        <w:t>ue la recomendación está cumplida.</w:t>
      </w:r>
    </w:p>
    <w:p w:rsidR="006939D2" w:rsidRPr="006939D2" w:rsidRDefault="006939D2" w:rsidP="006939D2">
      <w:pPr>
        <w:ind w:right="-93"/>
        <w:jc w:val="both"/>
        <w:rPr>
          <w:rFonts w:ascii="Times New Roman" w:hAnsi="Times New Roman"/>
          <w:sz w:val="22"/>
          <w:szCs w:val="22"/>
        </w:rPr>
      </w:pPr>
    </w:p>
    <w:p w:rsidR="007F23AE" w:rsidRPr="000728A1" w:rsidRDefault="007F23AE" w:rsidP="007F23AE">
      <w:pPr>
        <w:ind w:left="567" w:right="-93"/>
        <w:jc w:val="both"/>
        <w:rPr>
          <w:rFonts w:ascii="Times New Roman" w:eastAsia="SimSun" w:hAnsi="Times New Roman"/>
          <w:b/>
          <w:i/>
          <w:sz w:val="22"/>
          <w:szCs w:val="22"/>
          <w:lang w:val="es-ES_tradnl"/>
        </w:rPr>
      </w:pPr>
      <w:bookmarkStart w:id="4" w:name="_Toc361920661"/>
      <w:bookmarkStart w:id="5" w:name="_Toc361908672"/>
      <w:bookmarkStart w:id="6" w:name="_Toc361904943"/>
      <w:bookmarkStart w:id="7" w:name="_Toc355595938"/>
      <w:r w:rsidRPr="000728A1">
        <w:rPr>
          <w:rFonts w:ascii="Times New Roman" w:hAnsi="Times New Roman"/>
          <w:b/>
          <w:i/>
          <w:sz w:val="22"/>
          <w:szCs w:val="22"/>
        </w:rPr>
        <w:t>A la Supervisión del circuito educativo 05</w:t>
      </w:r>
      <w:bookmarkEnd w:id="4"/>
      <w:bookmarkEnd w:id="5"/>
      <w:bookmarkEnd w:id="6"/>
      <w:bookmarkEnd w:id="7"/>
    </w:p>
    <w:p w:rsidR="007F23AE" w:rsidRPr="007F23AE" w:rsidRDefault="007F23AE" w:rsidP="007F23AE">
      <w:pPr>
        <w:ind w:left="567" w:right="-93"/>
        <w:jc w:val="both"/>
        <w:rPr>
          <w:rFonts w:ascii="Times New Roman" w:eastAsia="Times New Roman" w:hAnsi="Times New Roman"/>
          <w:i/>
          <w:sz w:val="20"/>
          <w:szCs w:val="20"/>
          <w:lang w:val="es-ES"/>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4.14 Emitir una circular al personal y juntas a cargo, sobre las prohibiciones y regulaciones aplicables en materia de administración de egresos, ingreso</w:t>
      </w:r>
      <w:r>
        <w:rPr>
          <w:rFonts w:ascii="Times New Roman" w:hAnsi="Times New Roman"/>
          <w:i/>
          <w:sz w:val="20"/>
          <w:szCs w:val="20"/>
        </w:rPr>
        <w:t>s y contratación administrativa</w:t>
      </w:r>
      <w:r w:rsidR="00F3094E">
        <w:rPr>
          <w:rFonts w:ascii="Times New Roman" w:hAnsi="Times New Roman"/>
          <w:i/>
          <w:sz w:val="20"/>
          <w:szCs w:val="20"/>
        </w:rPr>
        <w:t>.</w:t>
      </w:r>
      <w:r w:rsidR="000F7B19">
        <w:rPr>
          <w:rFonts w:ascii="Times New Roman" w:hAnsi="Times New Roman"/>
          <w:i/>
          <w:sz w:val="20"/>
          <w:szCs w:val="20"/>
        </w:rPr>
        <w:t xml:space="preserve"> </w:t>
      </w:r>
    </w:p>
    <w:p w:rsidR="007F23AE" w:rsidRDefault="007F23AE" w:rsidP="003C7B77">
      <w:pPr>
        <w:ind w:right="-93"/>
        <w:jc w:val="both"/>
        <w:rPr>
          <w:rFonts w:ascii="Times New Roman" w:hAnsi="Times New Roman"/>
          <w:sz w:val="22"/>
          <w:szCs w:val="22"/>
        </w:rPr>
      </w:pPr>
      <w:bookmarkStart w:id="8" w:name="_Toc361920662"/>
      <w:bookmarkStart w:id="9" w:name="_Toc361908673"/>
      <w:bookmarkStart w:id="10" w:name="_Toc361904944"/>
      <w:bookmarkStart w:id="11" w:name="_Toc355595939"/>
    </w:p>
    <w:p w:rsidR="00012422" w:rsidRPr="00012422" w:rsidRDefault="00012422" w:rsidP="00012422">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Para cumplir con la recomendación l</w:t>
      </w:r>
      <w:r w:rsidRPr="00012422">
        <w:rPr>
          <w:rFonts w:ascii="Times New Roman" w:eastAsia="Times New Roman" w:hAnsi="Times New Roman"/>
          <w:color w:val="000000"/>
          <w:sz w:val="22"/>
          <w:szCs w:val="22"/>
          <w:lang w:eastAsia="es-CR"/>
        </w:rPr>
        <w:t>a Supervisora</w:t>
      </w:r>
      <w:r>
        <w:rPr>
          <w:rFonts w:ascii="Times New Roman" w:eastAsia="Times New Roman" w:hAnsi="Times New Roman"/>
          <w:color w:val="000000"/>
          <w:sz w:val="22"/>
          <w:szCs w:val="22"/>
          <w:lang w:eastAsia="es-CR"/>
        </w:rPr>
        <w:t xml:space="preserve"> del</w:t>
      </w:r>
      <w:r w:rsidRPr="00012422">
        <w:rPr>
          <w:rFonts w:ascii="Times New Roman" w:eastAsia="Times New Roman" w:hAnsi="Times New Roman"/>
          <w:color w:val="000000"/>
          <w:sz w:val="22"/>
          <w:szCs w:val="22"/>
          <w:lang w:eastAsia="es-CR"/>
        </w:rPr>
        <w:t xml:space="preserve"> Circuito 05, el 23 de setiembre 2013 y</w:t>
      </w:r>
      <w:r>
        <w:rPr>
          <w:rFonts w:ascii="Times New Roman" w:eastAsia="Times New Roman" w:hAnsi="Times New Roman"/>
          <w:color w:val="000000"/>
          <w:sz w:val="22"/>
          <w:szCs w:val="22"/>
          <w:lang w:eastAsia="es-CR"/>
        </w:rPr>
        <w:t xml:space="preserve"> el 22 de febrero del 2016 emitió las circulares DREA-CO5-235-2013 y la DREA-CO5-29-2016</w:t>
      </w:r>
      <w:r w:rsidRPr="00012422">
        <w:rPr>
          <w:rFonts w:ascii="Times New Roman" w:eastAsia="Times New Roman" w:hAnsi="Times New Roman"/>
          <w:color w:val="000000"/>
          <w:sz w:val="22"/>
          <w:szCs w:val="22"/>
          <w:lang w:eastAsia="es-CR"/>
        </w:rPr>
        <w:t>: Recomendaciones generales de acatamiento obligatorio. Dicho</w:t>
      </w:r>
      <w:r>
        <w:rPr>
          <w:rFonts w:ascii="Times New Roman" w:eastAsia="Times New Roman" w:hAnsi="Times New Roman"/>
          <w:color w:val="000000"/>
          <w:sz w:val="22"/>
          <w:szCs w:val="22"/>
          <w:lang w:eastAsia="es-CR"/>
        </w:rPr>
        <w:t xml:space="preserve">s </w:t>
      </w:r>
      <w:r w:rsidRPr="00012422">
        <w:rPr>
          <w:rFonts w:ascii="Times New Roman" w:eastAsia="Times New Roman" w:hAnsi="Times New Roman"/>
          <w:color w:val="000000"/>
          <w:sz w:val="22"/>
          <w:szCs w:val="22"/>
          <w:lang w:eastAsia="es-CR"/>
        </w:rPr>
        <w:t>documento</w:t>
      </w:r>
      <w:r>
        <w:rPr>
          <w:rFonts w:ascii="Times New Roman" w:eastAsia="Times New Roman" w:hAnsi="Times New Roman"/>
          <w:color w:val="000000"/>
          <w:sz w:val="22"/>
          <w:szCs w:val="22"/>
          <w:lang w:eastAsia="es-CR"/>
        </w:rPr>
        <w:t>s</w:t>
      </w:r>
      <w:r w:rsidRPr="00012422">
        <w:rPr>
          <w:rFonts w:ascii="Times New Roman" w:eastAsia="Times New Roman" w:hAnsi="Times New Roman"/>
          <w:color w:val="000000"/>
          <w:sz w:val="22"/>
          <w:szCs w:val="22"/>
          <w:lang w:eastAsia="es-CR"/>
        </w:rPr>
        <w:t xml:space="preserve"> fue</w:t>
      </w:r>
      <w:r>
        <w:rPr>
          <w:rFonts w:ascii="Times New Roman" w:eastAsia="Times New Roman" w:hAnsi="Times New Roman"/>
          <w:color w:val="000000"/>
          <w:sz w:val="22"/>
          <w:szCs w:val="22"/>
          <w:lang w:eastAsia="es-CR"/>
        </w:rPr>
        <w:t>ron</w:t>
      </w:r>
      <w:r w:rsidRPr="00012422">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a</w:t>
      </w:r>
      <w:r w:rsidR="00A91AD2">
        <w:rPr>
          <w:rFonts w:ascii="Times New Roman" w:eastAsia="Times New Roman" w:hAnsi="Times New Roman"/>
          <w:color w:val="000000"/>
          <w:sz w:val="22"/>
          <w:szCs w:val="22"/>
          <w:lang w:eastAsia="es-CR"/>
        </w:rPr>
        <w:t>nalizados en su momento por la j</w:t>
      </w:r>
      <w:r w:rsidR="006E3026">
        <w:rPr>
          <w:rFonts w:ascii="Times New Roman" w:eastAsia="Times New Roman" w:hAnsi="Times New Roman"/>
          <w:color w:val="000000"/>
          <w:sz w:val="22"/>
          <w:szCs w:val="22"/>
          <w:lang w:eastAsia="es-CR"/>
        </w:rPr>
        <w:t xml:space="preserve">unta. Con </w:t>
      </w:r>
      <w:r>
        <w:rPr>
          <w:rFonts w:ascii="Times New Roman" w:eastAsia="Times New Roman" w:hAnsi="Times New Roman"/>
          <w:color w:val="000000"/>
          <w:sz w:val="22"/>
          <w:szCs w:val="22"/>
          <w:lang w:eastAsia="es-CR"/>
        </w:rPr>
        <w:t>l</w:t>
      </w:r>
      <w:r w:rsidR="006E3026">
        <w:rPr>
          <w:rFonts w:ascii="Times New Roman" w:eastAsia="Times New Roman" w:hAnsi="Times New Roman"/>
          <w:color w:val="000000"/>
          <w:sz w:val="22"/>
          <w:szCs w:val="22"/>
          <w:lang w:eastAsia="es-CR"/>
        </w:rPr>
        <w:t>a emisión y envío de los mencionados</w:t>
      </w:r>
      <w:r>
        <w:rPr>
          <w:rFonts w:ascii="Times New Roman" w:eastAsia="Times New Roman" w:hAnsi="Times New Roman"/>
          <w:color w:val="000000"/>
          <w:sz w:val="22"/>
          <w:szCs w:val="22"/>
          <w:lang w:eastAsia="es-CR"/>
        </w:rPr>
        <w:t xml:space="preserve"> documentos</w:t>
      </w:r>
      <w:r w:rsidR="006E3026">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la recomendación se ha cumplido.</w:t>
      </w:r>
    </w:p>
    <w:p w:rsidR="003C7B77" w:rsidRDefault="003C7B77" w:rsidP="003C7B77">
      <w:pPr>
        <w:ind w:right="-93"/>
        <w:jc w:val="both"/>
        <w:rPr>
          <w:rFonts w:ascii="Times New Roman" w:hAnsi="Times New Roman"/>
          <w:sz w:val="22"/>
          <w:szCs w:val="22"/>
        </w:rPr>
      </w:pPr>
    </w:p>
    <w:p w:rsidR="007F23AE" w:rsidRPr="007F23AE" w:rsidRDefault="007F23AE" w:rsidP="007F23AE">
      <w:pPr>
        <w:ind w:left="567" w:right="-93"/>
        <w:jc w:val="both"/>
        <w:rPr>
          <w:rFonts w:ascii="Times New Roman" w:hAnsi="Times New Roman"/>
          <w:b/>
          <w:i/>
          <w:sz w:val="22"/>
          <w:szCs w:val="22"/>
        </w:rPr>
      </w:pPr>
      <w:r w:rsidRPr="007F23AE">
        <w:rPr>
          <w:rFonts w:ascii="Times New Roman" w:hAnsi="Times New Roman"/>
          <w:b/>
          <w:i/>
          <w:sz w:val="22"/>
          <w:szCs w:val="22"/>
        </w:rPr>
        <w:t>A la Dirección Regional de Educación de Aguirre</w:t>
      </w:r>
      <w:bookmarkEnd w:id="8"/>
      <w:bookmarkEnd w:id="9"/>
      <w:bookmarkEnd w:id="10"/>
      <w:bookmarkEnd w:id="11"/>
    </w:p>
    <w:p w:rsidR="007F23AE" w:rsidRPr="007F23AE" w:rsidRDefault="007F23AE" w:rsidP="007F23AE">
      <w:pPr>
        <w:ind w:left="567" w:right="-93"/>
        <w:jc w:val="both"/>
        <w:rPr>
          <w:rFonts w:ascii="Times New Roman" w:hAnsi="Times New Roman"/>
          <w:i/>
          <w:sz w:val="20"/>
          <w:szCs w:val="20"/>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4.15 Fortalecer el servicio que brinda la unidad regional de Juntas de la DRE, mediante capacitaciones continuas en materia del bloque de legalidad aplicable al</w:t>
      </w:r>
      <w:r>
        <w:rPr>
          <w:rFonts w:ascii="Times New Roman" w:hAnsi="Times New Roman"/>
          <w:i/>
          <w:sz w:val="20"/>
          <w:szCs w:val="20"/>
        </w:rPr>
        <w:t xml:space="preserve"> área financiero administrativo</w:t>
      </w:r>
      <w:r w:rsidRPr="007F23AE">
        <w:rPr>
          <w:rFonts w:ascii="Times New Roman" w:hAnsi="Times New Roman"/>
          <w:i/>
          <w:sz w:val="20"/>
          <w:szCs w:val="20"/>
        </w:rPr>
        <w:t>.</w:t>
      </w:r>
    </w:p>
    <w:p w:rsidR="007F23AE" w:rsidRDefault="007F23AE" w:rsidP="00012422">
      <w:pPr>
        <w:ind w:right="-93"/>
        <w:jc w:val="both"/>
        <w:rPr>
          <w:rFonts w:ascii="Times New Roman" w:hAnsi="Times New Roman"/>
          <w:sz w:val="22"/>
          <w:szCs w:val="22"/>
        </w:rPr>
      </w:pPr>
    </w:p>
    <w:p w:rsidR="00BB4148" w:rsidRDefault="00012422" w:rsidP="00012422">
      <w:pPr>
        <w:jc w:val="both"/>
        <w:rPr>
          <w:rFonts w:ascii="Times New Roman" w:eastAsia="Times New Roman" w:hAnsi="Times New Roman"/>
          <w:color w:val="000000"/>
          <w:sz w:val="22"/>
          <w:szCs w:val="22"/>
          <w:lang w:eastAsia="es-CR"/>
        </w:rPr>
      </w:pPr>
      <w:r w:rsidRPr="00012422">
        <w:rPr>
          <w:rFonts w:ascii="Times New Roman" w:eastAsia="Times New Roman" w:hAnsi="Times New Roman"/>
          <w:color w:val="000000"/>
          <w:sz w:val="22"/>
          <w:szCs w:val="22"/>
          <w:lang w:eastAsia="es-CR"/>
        </w:rPr>
        <w:t xml:space="preserve">Mediante documentos suministrados por la Jefe del Dpto. de </w:t>
      </w:r>
      <w:r w:rsidR="00C25229" w:rsidRPr="00012422">
        <w:rPr>
          <w:rFonts w:ascii="Times New Roman" w:eastAsia="Times New Roman" w:hAnsi="Times New Roman"/>
          <w:color w:val="000000"/>
          <w:sz w:val="22"/>
          <w:szCs w:val="22"/>
          <w:lang w:eastAsia="es-CR"/>
        </w:rPr>
        <w:t>Servicios</w:t>
      </w:r>
      <w:r w:rsidRPr="00012422">
        <w:rPr>
          <w:rFonts w:ascii="Times New Roman" w:eastAsia="Times New Roman" w:hAnsi="Times New Roman"/>
          <w:color w:val="000000"/>
          <w:sz w:val="22"/>
          <w:szCs w:val="22"/>
          <w:lang w:eastAsia="es-CR"/>
        </w:rPr>
        <w:t xml:space="preserve"> Administrativo y Financieros</w:t>
      </w:r>
      <w:r>
        <w:rPr>
          <w:rFonts w:ascii="Times New Roman" w:eastAsia="Times New Roman" w:hAnsi="Times New Roman"/>
          <w:color w:val="000000"/>
          <w:sz w:val="22"/>
          <w:szCs w:val="22"/>
          <w:lang w:eastAsia="es-CR"/>
        </w:rPr>
        <w:t xml:space="preserve"> de la DRE de Aguirre, </w:t>
      </w:r>
      <w:r w:rsidRPr="00012422">
        <w:rPr>
          <w:rFonts w:ascii="Times New Roman" w:eastAsia="Times New Roman" w:hAnsi="Times New Roman"/>
          <w:color w:val="000000"/>
          <w:sz w:val="22"/>
          <w:szCs w:val="22"/>
          <w:lang w:eastAsia="es-CR"/>
        </w:rPr>
        <w:t>evidencia las acciones implementadas</w:t>
      </w:r>
      <w:r>
        <w:rPr>
          <w:rFonts w:ascii="Times New Roman" w:eastAsia="Times New Roman" w:hAnsi="Times New Roman"/>
          <w:color w:val="000000"/>
          <w:sz w:val="22"/>
          <w:szCs w:val="22"/>
          <w:lang w:eastAsia="es-CR"/>
        </w:rPr>
        <w:t xml:space="preserve"> por dicho departamento</w:t>
      </w:r>
      <w:r w:rsidRPr="00012422">
        <w:rPr>
          <w:rFonts w:ascii="Times New Roman" w:eastAsia="Times New Roman" w:hAnsi="Times New Roman"/>
          <w:color w:val="000000"/>
          <w:sz w:val="22"/>
          <w:szCs w:val="22"/>
          <w:lang w:eastAsia="es-CR"/>
        </w:rPr>
        <w:t xml:space="preserve"> en los años 2012, 2013, 2014 y 2015, en relación con las capacitaciones impartidas a la Junta de Educaci</w:t>
      </w:r>
      <w:r>
        <w:rPr>
          <w:rFonts w:ascii="Times New Roman" w:eastAsia="Times New Roman" w:hAnsi="Times New Roman"/>
          <w:color w:val="000000"/>
          <w:sz w:val="22"/>
          <w:szCs w:val="22"/>
          <w:lang w:eastAsia="es-CR"/>
        </w:rPr>
        <w:t>ón de la Escuela</w:t>
      </w:r>
      <w:r w:rsidR="005C18C0">
        <w:rPr>
          <w:rFonts w:ascii="Times New Roman" w:eastAsia="Times New Roman" w:hAnsi="Times New Roman"/>
          <w:color w:val="000000"/>
          <w:sz w:val="22"/>
          <w:szCs w:val="22"/>
          <w:lang w:eastAsia="es-CR"/>
        </w:rPr>
        <w:t xml:space="preserve"> de</w:t>
      </w:r>
      <w:r>
        <w:rPr>
          <w:rFonts w:ascii="Times New Roman" w:eastAsia="Times New Roman" w:hAnsi="Times New Roman"/>
          <w:color w:val="000000"/>
          <w:sz w:val="22"/>
          <w:szCs w:val="22"/>
          <w:lang w:eastAsia="es-CR"/>
        </w:rPr>
        <w:t xml:space="preserve"> Herradura. </w:t>
      </w:r>
    </w:p>
    <w:p w:rsidR="00BB4148" w:rsidRDefault="00BB4148" w:rsidP="00012422">
      <w:pPr>
        <w:jc w:val="both"/>
        <w:rPr>
          <w:rFonts w:ascii="Times New Roman" w:eastAsia="Times New Roman" w:hAnsi="Times New Roman"/>
          <w:color w:val="000000"/>
          <w:sz w:val="22"/>
          <w:szCs w:val="22"/>
          <w:lang w:eastAsia="es-CR"/>
        </w:rPr>
      </w:pPr>
    </w:p>
    <w:p w:rsidR="007F23AE" w:rsidRDefault="00BB4148" w:rsidP="00012422">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La nueva Junta de Educación e</w:t>
      </w:r>
      <w:r w:rsidR="005F0EC7">
        <w:rPr>
          <w:rFonts w:ascii="Times New Roman" w:eastAsia="Times New Roman" w:hAnsi="Times New Roman"/>
          <w:color w:val="000000"/>
          <w:sz w:val="22"/>
          <w:szCs w:val="22"/>
          <w:lang w:eastAsia="es-CR"/>
        </w:rPr>
        <w:t>n sesión</w:t>
      </w:r>
      <w:r w:rsidR="00012422" w:rsidRPr="00012422">
        <w:rPr>
          <w:rFonts w:ascii="Times New Roman" w:eastAsia="Times New Roman" w:hAnsi="Times New Roman"/>
          <w:color w:val="000000"/>
          <w:sz w:val="22"/>
          <w:szCs w:val="22"/>
          <w:lang w:eastAsia="es-CR"/>
        </w:rPr>
        <w:t xml:space="preserve"> acuerda realizar una capacitació</w:t>
      </w:r>
      <w:r w:rsidR="00EC20B0">
        <w:rPr>
          <w:rFonts w:ascii="Times New Roman" w:eastAsia="Times New Roman" w:hAnsi="Times New Roman"/>
          <w:color w:val="000000"/>
          <w:sz w:val="22"/>
          <w:szCs w:val="22"/>
          <w:lang w:eastAsia="es-CR"/>
        </w:rPr>
        <w:t>n con la señora directora</w:t>
      </w:r>
      <w:r w:rsidR="00012422" w:rsidRPr="00012422">
        <w:rPr>
          <w:rFonts w:ascii="Times New Roman" w:eastAsia="Times New Roman" w:hAnsi="Times New Roman"/>
          <w:color w:val="000000"/>
          <w:sz w:val="22"/>
          <w:szCs w:val="22"/>
          <w:lang w:eastAsia="es-CR"/>
        </w:rPr>
        <w:t>, sobre el Reglamento de Juntas de Educación para el día 23 de julio</w:t>
      </w:r>
      <w:r>
        <w:rPr>
          <w:rFonts w:ascii="Times New Roman" w:eastAsia="Times New Roman" w:hAnsi="Times New Roman"/>
          <w:color w:val="000000"/>
          <w:sz w:val="22"/>
          <w:szCs w:val="22"/>
          <w:lang w:eastAsia="es-CR"/>
        </w:rPr>
        <w:t xml:space="preserve"> 2016</w:t>
      </w:r>
      <w:r w:rsidR="00012422" w:rsidRPr="00012422">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Así las cosas, la recomendación ha sido cumplida, empero</w:t>
      </w:r>
      <w:r w:rsidR="005F0EC7">
        <w:rPr>
          <w:rFonts w:ascii="Times New Roman" w:eastAsia="Times New Roman" w:hAnsi="Times New Roman"/>
          <w:color w:val="000000"/>
          <w:sz w:val="22"/>
          <w:szCs w:val="22"/>
          <w:lang w:eastAsia="es-CR"/>
        </w:rPr>
        <w:t xml:space="preserve"> la Dirección Regional a través del Departamento de Servicios Administrativos y Financieros en coordinación con las oficinas de Supervisión de circuito</w:t>
      </w:r>
      <w:r w:rsidR="00652F41">
        <w:rPr>
          <w:rFonts w:ascii="Times New Roman" w:eastAsia="Times New Roman" w:hAnsi="Times New Roman"/>
          <w:color w:val="000000"/>
          <w:sz w:val="22"/>
          <w:szCs w:val="22"/>
          <w:lang w:eastAsia="es-CR"/>
        </w:rPr>
        <w:t>s y los Directores de los Centros E</w:t>
      </w:r>
      <w:r w:rsidR="005F0EC7">
        <w:rPr>
          <w:rFonts w:ascii="Times New Roman" w:eastAsia="Times New Roman" w:hAnsi="Times New Roman"/>
          <w:color w:val="000000"/>
          <w:sz w:val="22"/>
          <w:szCs w:val="22"/>
          <w:lang w:eastAsia="es-CR"/>
        </w:rPr>
        <w:t xml:space="preserve">ducativos, debe </w:t>
      </w:r>
      <w:r w:rsidR="00A85DF7">
        <w:rPr>
          <w:rFonts w:ascii="Times New Roman" w:eastAsia="Times New Roman" w:hAnsi="Times New Roman"/>
          <w:color w:val="000000"/>
          <w:sz w:val="22"/>
          <w:szCs w:val="22"/>
          <w:lang w:eastAsia="es-CR"/>
        </w:rPr>
        <w:t>continuar</w:t>
      </w:r>
      <w:r w:rsidR="005F0EC7">
        <w:rPr>
          <w:rFonts w:ascii="Times New Roman" w:eastAsia="Times New Roman" w:hAnsi="Times New Roman"/>
          <w:color w:val="000000"/>
          <w:sz w:val="22"/>
          <w:szCs w:val="22"/>
          <w:lang w:eastAsia="es-CR"/>
        </w:rPr>
        <w:t xml:space="preserve"> brindando una constante capacitación a los miembros de juntas y con mucho más razón</w:t>
      </w:r>
      <w:r w:rsidR="00D5650A">
        <w:rPr>
          <w:rFonts w:ascii="Times New Roman" w:eastAsia="Times New Roman" w:hAnsi="Times New Roman"/>
          <w:color w:val="000000"/>
          <w:sz w:val="22"/>
          <w:szCs w:val="22"/>
          <w:lang w:eastAsia="es-CR"/>
        </w:rPr>
        <w:t>,</w:t>
      </w:r>
      <w:r w:rsidR="005F0EC7">
        <w:rPr>
          <w:rFonts w:ascii="Times New Roman" w:eastAsia="Times New Roman" w:hAnsi="Times New Roman"/>
          <w:color w:val="000000"/>
          <w:sz w:val="22"/>
          <w:szCs w:val="22"/>
          <w:lang w:eastAsia="es-CR"/>
        </w:rPr>
        <w:t xml:space="preserve"> cuando acaban de ser nombrados.</w:t>
      </w:r>
    </w:p>
    <w:p w:rsidR="00BB4148" w:rsidRDefault="00BB4148" w:rsidP="00012422">
      <w:pPr>
        <w:jc w:val="both"/>
        <w:rPr>
          <w:rFonts w:ascii="Times New Roman" w:eastAsia="Times New Roman" w:hAnsi="Times New Roman"/>
          <w:color w:val="000000"/>
          <w:sz w:val="22"/>
          <w:szCs w:val="22"/>
          <w:lang w:eastAsia="es-CR"/>
        </w:rPr>
      </w:pPr>
    </w:p>
    <w:p w:rsidR="007F23AE" w:rsidRPr="009539EE" w:rsidRDefault="007F23AE" w:rsidP="007F23AE">
      <w:pPr>
        <w:ind w:left="567" w:right="-93"/>
        <w:jc w:val="both"/>
        <w:rPr>
          <w:rFonts w:ascii="Times New Roman" w:hAnsi="Times New Roman"/>
          <w:b/>
          <w:i/>
          <w:sz w:val="22"/>
          <w:szCs w:val="22"/>
        </w:rPr>
      </w:pPr>
      <w:bookmarkStart w:id="12" w:name="_Toc361908674"/>
      <w:bookmarkStart w:id="13" w:name="_Toc361904945"/>
      <w:bookmarkStart w:id="14" w:name="_Toc355595940"/>
      <w:bookmarkStart w:id="15" w:name="_Toc361920663"/>
      <w:r w:rsidRPr="009539EE">
        <w:rPr>
          <w:rFonts w:ascii="Times New Roman" w:hAnsi="Times New Roman"/>
          <w:b/>
          <w:i/>
          <w:sz w:val="22"/>
          <w:szCs w:val="22"/>
        </w:rPr>
        <w:t xml:space="preserve">En relación con los procedimientos relativos a </w:t>
      </w:r>
      <w:bookmarkEnd w:id="12"/>
      <w:bookmarkEnd w:id="13"/>
      <w:bookmarkEnd w:id="14"/>
      <w:r w:rsidRPr="009539EE">
        <w:rPr>
          <w:rFonts w:ascii="Times New Roman" w:hAnsi="Times New Roman"/>
          <w:b/>
          <w:i/>
          <w:sz w:val="22"/>
          <w:szCs w:val="22"/>
        </w:rPr>
        <w:t>otros servicios operativos</w:t>
      </w:r>
      <w:bookmarkEnd w:id="15"/>
    </w:p>
    <w:p w:rsidR="007F23AE" w:rsidRPr="009539EE" w:rsidRDefault="007F23AE" w:rsidP="007F23AE">
      <w:pPr>
        <w:ind w:left="567" w:right="-93"/>
        <w:jc w:val="both"/>
        <w:rPr>
          <w:rFonts w:ascii="Times New Roman" w:hAnsi="Times New Roman"/>
          <w:b/>
          <w:i/>
          <w:sz w:val="22"/>
          <w:szCs w:val="22"/>
        </w:rPr>
      </w:pPr>
      <w:bookmarkStart w:id="16" w:name="_Toc361920664"/>
      <w:bookmarkStart w:id="17" w:name="_Toc361908675"/>
      <w:bookmarkStart w:id="18" w:name="_Toc361904946"/>
    </w:p>
    <w:p w:rsidR="007F23AE" w:rsidRPr="009539EE" w:rsidRDefault="007F23AE" w:rsidP="007F23AE">
      <w:pPr>
        <w:ind w:left="567" w:right="-93"/>
        <w:jc w:val="both"/>
        <w:rPr>
          <w:rFonts w:ascii="Times New Roman" w:hAnsi="Times New Roman"/>
          <w:b/>
          <w:i/>
          <w:sz w:val="22"/>
          <w:szCs w:val="22"/>
        </w:rPr>
      </w:pPr>
      <w:r w:rsidRPr="009539EE">
        <w:rPr>
          <w:rFonts w:ascii="Times New Roman" w:hAnsi="Times New Roman"/>
          <w:b/>
          <w:i/>
          <w:sz w:val="22"/>
          <w:szCs w:val="22"/>
        </w:rPr>
        <w:t>A la Junta de Educación</w:t>
      </w:r>
      <w:r w:rsidRPr="009539EE">
        <w:rPr>
          <w:rFonts w:ascii="Times New Roman" w:hAnsi="Times New Roman"/>
          <w:b/>
          <w:i/>
          <w:color w:val="FF0000"/>
          <w:sz w:val="22"/>
          <w:szCs w:val="22"/>
        </w:rPr>
        <w:t xml:space="preserve"> </w:t>
      </w:r>
      <w:bookmarkEnd w:id="16"/>
      <w:bookmarkEnd w:id="17"/>
      <w:bookmarkEnd w:id="18"/>
    </w:p>
    <w:p w:rsidR="007F23AE" w:rsidRPr="007F23AE" w:rsidRDefault="007F23AE" w:rsidP="007F23AE">
      <w:pPr>
        <w:ind w:left="567" w:right="-93"/>
        <w:jc w:val="both"/>
        <w:rPr>
          <w:rFonts w:ascii="Times New Roman" w:hAnsi="Times New Roman"/>
          <w:i/>
          <w:sz w:val="20"/>
          <w:szCs w:val="20"/>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4.16 Garantizar, mediante los mecanismos de control suficientes en las fases de adjudicación, compra y preparación, que los alimentos adquiridos para el programa de comedor escolar, sean utilizados en el benefici</w:t>
      </w:r>
      <w:r w:rsidR="009539EE">
        <w:rPr>
          <w:rFonts w:ascii="Times New Roman" w:hAnsi="Times New Roman"/>
          <w:i/>
          <w:sz w:val="20"/>
          <w:szCs w:val="20"/>
        </w:rPr>
        <w:t>o nutricional de esta población</w:t>
      </w:r>
      <w:r w:rsidRPr="007F23AE">
        <w:rPr>
          <w:rFonts w:ascii="Times New Roman" w:hAnsi="Times New Roman"/>
          <w:i/>
          <w:sz w:val="20"/>
          <w:szCs w:val="20"/>
        </w:rPr>
        <w:t xml:space="preserve">. </w:t>
      </w:r>
    </w:p>
    <w:p w:rsidR="007F23AE" w:rsidRDefault="007F23AE" w:rsidP="00994B02">
      <w:pPr>
        <w:ind w:right="-93"/>
        <w:jc w:val="both"/>
        <w:rPr>
          <w:rFonts w:ascii="Times New Roman" w:hAnsi="Times New Roman"/>
          <w:sz w:val="22"/>
          <w:szCs w:val="22"/>
        </w:rPr>
      </w:pPr>
    </w:p>
    <w:p w:rsidR="00994B02" w:rsidRPr="00994B02" w:rsidRDefault="00994B02" w:rsidP="00994B02">
      <w:pPr>
        <w:jc w:val="both"/>
        <w:rPr>
          <w:rFonts w:ascii="Times New Roman" w:eastAsia="Times New Roman" w:hAnsi="Times New Roman"/>
          <w:color w:val="000000"/>
          <w:sz w:val="22"/>
          <w:szCs w:val="22"/>
          <w:lang w:eastAsia="es-CR"/>
        </w:rPr>
      </w:pPr>
      <w:r w:rsidRPr="00994B02">
        <w:rPr>
          <w:rFonts w:ascii="Times New Roman" w:eastAsia="Times New Roman" w:hAnsi="Times New Roman"/>
          <w:color w:val="000000"/>
          <w:sz w:val="22"/>
          <w:szCs w:val="22"/>
          <w:lang w:eastAsia="es-CR"/>
        </w:rPr>
        <w:t>La Vicepresidenta de la Junta de Educación y la Directora hacen constar que</w:t>
      </w:r>
      <w:r w:rsidR="008955E5">
        <w:rPr>
          <w:rFonts w:ascii="Times New Roman" w:eastAsia="Times New Roman" w:hAnsi="Times New Roman"/>
          <w:color w:val="000000"/>
          <w:sz w:val="22"/>
          <w:szCs w:val="22"/>
          <w:lang w:eastAsia="es-CR"/>
        </w:rPr>
        <w:t xml:space="preserve"> realizan</w:t>
      </w:r>
      <w:r w:rsidRPr="00994B02">
        <w:rPr>
          <w:rFonts w:ascii="Times New Roman" w:eastAsia="Times New Roman" w:hAnsi="Times New Roman"/>
          <w:color w:val="000000"/>
          <w:sz w:val="22"/>
          <w:szCs w:val="22"/>
          <w:lang w:eastAsia="es-CR"/>
        </w:rPr>
        <w:t xml:space="preserve"> pa</w:t>
      </w:r>
      <w:r>
        <w:rPr>
          <w:rFonts w:ascii="Times New Roman" w:eastAsia="Times New Roman" w:hAnsi="Times New Roman"/>
          <w:color w:val="000000"/>
          <w:sz w:val="22"/>
          <w:szCs w:val="22"/>
          <w:lang w:eastAsia="es-CR"/>
        </w:rPr>
        <w:t>ra el</w:t>
      </w:r>
      <w:r w:rsidR="008955E5">
        <w:rPr>
          <w:rFonts w:ascii="Times New Roman" w:eastAsia="Times New Roman" w:hAnsi="Times New Roman"/>
          <w:color w:val="000000"/>
          <w:sz w:val="22"/>
          <w:szCs w:val="22"/>
          <w:lang w:eastAsia="es-CR"/>
        </w:rPr>
        <w:t xml:space="preserve"> presente curso lectivo,</w:t>
      </w:r>
      <w:r w:rsidRPr="00994B02">
        <w:rPr>
          <w:rFonts w:ascii="Times New Roman" w:eastAsia="Times New Roman" w:hAnsi="Times New Roman"/>
          <w:color w:val="000000"/>
          <w:sz w:val="22"/>
          <w:szCs w:val="22"/>
          <w:lang w:eastAsia="es-CR"/>
        </w:rPr>
        <w:t xml:space="preserve"> la compra de alimentos siguiendo las directrices emanadas por el Ministerio de Educació</w:t>
      </w:r>
      <w:r>
        <w:rPr>
          <w:rFonts w:ascii="Times New Roman" w:eastAsia="Times New Roman" w:hAnsi="Times New Roman"/>
          <w:color w:val="000000"/>
          <w:sz w:val="22"/>
          <w:szCs w:val="22"/>
          <w:lang w:eastAsia="es-CR"/>
        </w:rPr>
        <w:t>n</w:t>
      </w:r>
      <w:r w:rsidRPr="00994B02">
        <w:rPr>
          <w:rFonts w:ascii="Times New Roman" w:eastAsia="Times New Roman" w:hAnsi="Times New Roman"/>
          <w:color w:val="000000"/>
          <w:sz w:val="22"/>
          <w:szCs w:val="22"/>
          <w:lang w:eastAsia="es-CR"/>
        </w:rPr>
        <w:t xml:space="preserve"> Pública</w:t>
      </w:r>
      <w:r w:rsidR="00EC20B0">
        <w:rPr>
          <w:rFonts w:ascii="Times New Roman" w:eastAsia="Times New Roman" w:hAnsi="Times New Roman"/>
          <w:color w:val="000000"/>
          <w:sz w:val="22"/>
          <w:szCs w:val="22"/>
          <w:lang w:eastAsia="es-CR"/>
        </w:rPr>
        <w:t>, estas compras</w:t>
      </w:r>
      <w:r w:rsidRPr="00994B02">
        <w:rPr>
          <w:rFonts w:ascii="Times New Roman" w:eastAsia="Times New Roman" w:hAnsi="Times New Roman"/>
          <w:color w:val="000000"/>
          <w:sz w:val="22"/>
          <w:szCs w:val="22"/>
          <w:lang w:eastAsia="es-CR"/>
        </w:rPr>
        <w:t xml:space="preserve"> las efectúan al Co</w:t>
      </w:r>
      <w:r w:rsidR="00332D15">
        <w:rPr>
          <w:rFonts w:ascii="Times New Roman" w:eastAsia="Times New Roman" w:hAnsi="Times New Roman"/>
          <w:color w:val="000000"/>
          <w:sz w:val="22"/>
          <w:szCs w:val="22"/>
          <w:lang w:eastAsia="es-CR"/>
        </w:rPr>
        <w:t>nsejo Nacional de la Producción. En resumidas cuentas, los mecanismos de control en la fase de adjudicación</w:t>
      </w:r>
      <w:r w:rsidR="00A45811">
        <w:rPr>
          <w:rFonts w:ascii="Times New Roman" w:eastAsia="Times New Roman" w:hAnsi="Times New Roman"/>
          <w:color w:val="000000"/>
          <w:sz w:val="22"/>
          <w:szCs w:val="22"/>
          <w:lang w:eastAsia="es-CR"/>
        </w:rPr>
        <w:t xml:space="preserve"> de la compra de alimentos</w:t>
      </w:r>
      <w:r w:rsidR="00332D15">
        <w:rPr>
          <w:rFonts w:ascii="Times New Roman" w:eastAsia="Times New Roman" w:hAnsi="Times New Roman"/>
          <w:color w:val="000000"/>
          <w:sz w:val="22"/>
          <w:szCs w:val="22"/>
          <w:lang w:eastAsia="es-CR"/>
        </w:rPr>
        <w:t xml:space="preserve"> ya no aplican, sin embargo si se aplican en la fase de recepción y preparación de los alimentos, por lo tanto la recomendación </w:t>
      </w:r>
      <w:r w:rsidR="004D0A2E">
        <w:rPr>
          <w:rFonts w:ascii="Times New Roman" w:eastAsia="Times New Roman" w:hAnsi="Times New Roman"/>
          <w:color w:val="000000"/>
          <w:sz w:val="22"/>
          <w:szCs w:val="22"/>
          <w:lang w:eastAsia="es-CR"/>
        </w:rPr>
        <w:t>está</w:t>
      </w:r>
      <w:r w:rsidR="00332D15">
        <w:rPr>
          <w:rFonts w:ascii="Times New Roman" w:eastAsia="Times New Roman" w:hAnsi="Times New Roman"/>
          <w:color w:val="000000"/>
          <w:sz w:val="22"/>
          <w:szCs w:val="22"/>
          <w:lang w:eastAsia="es-CR"/>
        </w:rPr>
        <w:t xml:space="preserve"> cumplida.</w:t>
      </w:r>
    </w:p>
    <w:p w:rsidR="00994B02" w:rsidRPr="00994B02" w:rsidRDefault="00994B02" w:rsidP="00994B02">
      <w:pPr>
        <w:ind w:right="-93"/>
        <w:jc w:val="both"/>
        <w:rPr>
          <w:rFonts w:ascii="Times New Roman" w:hAnsi="Times New Roman"/>
          <w:sz w:val="22"/>
          <w:szCs w:val="22"/>
        </w:rPr>
      </w:pPr>
    </w:p>
    <w:p w:rsidR="007F23AE" w:rsidRPr="009539EE" w:rsidRDefault="007F23AE" w:rsidP="007F23AE">
      <w:pPr>
        <w:ind w:left="567" w:right="-93"/>
        <w:jc w:val="both"/>
        <w:rPr>
          <w:rFonts w:ascii="Times New Roman" w:hAnsi="Times New Roman"/>
          <w:b/>
          <w:i/>
          <w:sz w:val="22"/>
          <w:szCs w:val="22"/>
        </w:rPr>
      </w:pPr>
      <w:r w:rsidRPr="009539EE">
        <w:rPr>
          <w:rFonts w:ascii="Times New Roman" w:hAnsi="Times New Roman"/>
          <w:b/>
          <w:i/>
          <w:sz w:val="22"/>
          <w:szCs w:val="22"/>
        </w:rPr>
        <w:t>A la Dirección de la Escuela</w:t>
      </w:r>
    </w:p>
    <w:p w:rsidR="007F23AE" w:rsidRPr="007F23AE" w:rsidRDefault="007F23AE" w:rsidP="007F23AE">
      <w:pPr>
        <w:ind w:left="567" w:right="-93"/>
        <w:jc w:val="both"/>
        <w:rPr>
          <w:rFonts w:ascii="Times New Roman" w:hAnsi="Times New Roman"/>
          <w:i/>
          <w:sz w:val="20"/>
          <w:szCs w:val="20"/>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4.17 Asegurar el constante y correcto empleo del libro de bitácora, dentro de los fi</w:t>
      </w:r>
      <w:r w:rsidR="009539EE">
        <w:rPr>
          <w:rFonts w:ascii="Times New Roman" w:hAnsi="Times New Roman"/>
          <w:i/>
          <w:sz w:val="20"/>
          <w:szCs w:val="20"/>
        </w:rPr>
        <w:t>nes que persigue su utilización</w:t>
      </w:r>
      <w:r w:rsidRPr="007F23AE">
        <w:rPr>
          <w:rFonts w:ascii="Times New Roman" w:hAnsi="Times New Roman"/>
          <w:i/>
          <w:sz w:val="20"/>
          <w:szCs w:val="20"/>
        </w:rPr>
        <w:t xml:space="preserve">. </w:t>
      </w:r>
    </w:p>
    <w:p w:rsidR="007F23AE" w:rsidRDefault="007F23AE" w:rsidP="008B17C5">
      <w:pPr>
        <w:ind w:right="-93"/>
        <w:jc w:val="both"/>
        <w:rPr>
          <w:rFonts w:ascii="Times New Roman" w:hAnsi="Times New Roman"/>
          <w:sz w:val="22"/>
          <w:szCs w:val="22"/>
        </w:rPr>
      </w:pPr>
    </w:p>
    <w:p w:rsidR="008B17C5" w:rsidRPr="008B17C5" w:rsidRDefault="008B17C5" w:rsidP="008B17C5">
      <w:pPr>
        <w:jc w:val="both"/>
        <w:rPr>
          <w:rFonts w:ascii="Times New Roman" w:eastAsia="Times New Roman" w:hAnsi="Times New Roman"/>
          <w:color w:val="000000"/>
          <w:sz w:val="22"/>
          <w:szCs w:val="22"/>
          <w:lang w:eastAsia="es-CR"/>
        </w:rPr>
      </w:pPr>
      <w:r w:rsidRPr="008B17C5">
        <w:rPr>
          <w:rFonts w:ascii="Times New Roman" w:eastAsia="Times New Roman" w:hAnsi="Times New Roman"/>
          <w:color w:val="000000"/>
          <w:sz w:val="22"/>
          <w:szCs w:val="22"/>
          <w:lang w:eastAsia="es-CR"/>
        </w:rPr>
        <w:t>La Supervisora del Circuito 05</w:t>
      </w:r>
      <w:r w:rsidR="00312EE7">
        <w:rPr>
          <w:rFonts w:ascii="Times New Roman" w:eastAsia="Times New Roman" w:hAnsi="Times New Roman"/>
          <w:color w:val="000000"/>
          <w:sz w:val="22"/>
          <w:szCs w:val="22"/>
          <w:lang w:eastAsia="es-CR"/>
        </w:rPr>
        <w:t>,</w:t>
      </w:r>
      <w:r w:rsidRPr="008B17C5">
        <w:rPr>
          <w:rFonts w:ascii="Times New Roman" w:eastAsia="Times New Roman" w:hAnsi="Times New Roman"/>
          <w:color w:val="000000"/>
          <w:sz w:val="22"/>
          <w:szCs w:val="22"/>
          <w:lang w:eastAsia="es-CR"/>
        </w:rPr>
        <w:t xml:space="preserve"> mediante documento certifica que en el </w:t>
      </w:r>
      <w:r w:rsidR="007917E9">
        <w:rPr>
          <w:rFonts w:ascii="Times New Roman" w:eastAsia="Times New Roman" w:hAnsi="Times New Roman"/>
          <w:color w:val="000000"/>
          <w:sz w:val="22"/>
          <w:szCs w:val="22"/>
          <w:lang w:eastAsia="es-CR"/>
        </w:rPr>
        <w:t>centro educativo</w:t>
      </w:r>
      <w:r>
        <w:rPr>
          <w:rFonts w:ascii="Times New Roman" w:eastAsia="Times New Roman" w:hAnsi="Times New Roman"/>
          <w:color w:val="000000"/>
          <w:sz w:val="22"/>
          <w:szCs w:val="22"/>
          <w:lang w:eastAsia="es-CR"/>
        </w:rPr>
        <w:t xml:space="preserve"> </w:t>
      </w:r>
      <w:r w:rsidRPr="008B17C5">
        <w:rPr>
          <w:rFonts w:ascii="Times New Roman" w:eastAsia="Times New Roman" w:hAnsi="Times New Roman"/>
          <w:color w:val="000000"/>
          <w:sz w:val="22"/>
          <w:szCs w:val="22"/>
          <w:lang w:eastAsia="es-CR"/>
        </w:rPr>
        <w:t>Herradura, se emplea en fo</w:t>
      </w:r>
      <w:r w:rsidR="00831A2D">
        <w:rPr>
          <w:rFonts w:ascii="Times New Roman" w:eastAsia="Times New Roman" w:hAnsi="Times New Roman"/>
          <w:color w:val="000000"/>
          <w:sz w:val="22"/>
          <w:szCs w:val="22"/>
          <w:lang w:eastAsia="es-CR"/>
        </w:rPr>
        <w:t>rma diaria el uso del libro de bitácora de los a</w:t>
      </w:r>
      <w:r w:rsidRPr="008B17C5">
        <w:rPr>
          <w:rFonts w:ascii="Times New Roman" w:eastAsia="Times New Roman" w:hAnsi="Times New Roman"/>
          <w:color w:val="000000"/>
          <w:sz w:val="22"/>
          <w:szCs w:val="22"/>
          <w:lang w:eastAsia="es-CR"/>
        </w:rPr>
        <w:t xml:space="preserve">gentes de </w:t>
      </w:r>
      <w:r w:rsidR="00831A2D">
        <w:rPr>
          <w:rFonts w:ascii="Times New Roman" w:eastAsia="Times New Roman" w:hAnsi="Times New Roman"/>
          <w:color w:val="000000"/>
          <w:sz w:val="22"/>
          <w:szCs w:val="22"/>
          <w:lang w:eastAsia="es-CR"/>
        </w:rPr>
        <w:t>s</w:t>
      </w:r>
      <w:r w:rsidRPr="008B17C5">
        <w:rPr>
          <w:rFonts w:ascii="Times New Roman" w:eastAsia="Times New Roman" w:hAnsi="Times New Roman"/>
          <w:color w:val="000000"/>
          <w:sz w:val="22"/>
          <w:szCs w:val="22"/>
          <w:lang w:eastAsia="es-CR"/>
        </w:rPr>
        <w:t xml:space="preserve">eguridad y </w:t>
      </w:r>
      <w:r w:rsidR="00831A2D">
        <w:rPr>
          <w:rFonts w:ascii="Times New Roman" w:eastAsia="Times New Roman" w:hAnsi="Times New Roman"/>
          <w:color w:val="000000"/>
          <w:sz w:val="22"/>
          <w:szCs w:val="22"/>
          <w:lang w:eastAsia="es-CR"/>
        </w:rPr>
        <w:t>v</w:t>
      </w:r>
      <w:r w:rsidRPr="008B17C5">
        <w:rPr>
          <w:rFonts w:ascii="Times New Roman" w:eastAsia="Times New Roman" w:hAnsi="Times New Roman"/>
          <w:color w:val="000000"/>
          <w:sz w:val="22"/>
          <w:szCs w:val="22"/>
          <w:lang w:eastAsia="es-CR"/>
        </w:rPr>
        <w:t xml:space="preserve">igilancia. En visita realizada al centro educativo se verificó el uso del libro de bitácora de </w:t>
      </w:r>
      <w:r>
        <w:rPr>
          <w:rFonts w:ascii="Times New Roman" w:eastAsia="Times New Roman" w:hAnsi="Times New Roman"/>
          <w:color w:val="000000"/>
          <w:sz w:val="22"/>
          <w:szCs w:val="22"/>
          <w:lang w:eastAsia="es-CR"/>
        </w:rPr>
        <w:t>ingreso y salida de visitantes</w:t>
      </w:r>
      <w:r w:rsidR="009F051B">
        <w:rPr>
          <w:rFonts w:ascii="Times New Roman" w:eastAsia="Times New Roman" w:hAnsi="Times New Roman"/>
          <w:color w:val="000000"/>
          <w:sz w:val="22"/>
          <w:szCs w:val="22"/>
          <w:lang w:eastAsia="es-CR"/>
        </w:rPr>
        <w:t>,</w:t>
      </w:r>
      <w:r w:rsidR="000F60F3">
        <w:rPr>
          <w:rFonts w:ascii="Times New Roman" w:eastAsia="Times New Roman" w:hAnsi="Times New Roman"/>
          <w:color w:val="000000"/>
          <w:sz w:val="22"/>
          <w:szCs w:val="22"/>
          <w:lang w:eastAsia="es-CR"/>
        </w:rPr>
        <w:t xml:space="preserve"> el libro de bitácora en donde los guardas diurnos y nocturnos registran diariamente lo acontecido</w:t>
      </w:r>
      <w:r>
        <w:rPr>
          <w:rFonts w:ascii="Times New Roman" w:eastAsia="Times New Roman" w:hAnsi="Times New Roman"/>
          <w:color w:val="000000"/>
          <w:sz w:val="22"/>
          <w:szCs w:val="22"/>
          <w:lang w:eastAsia="es-CR"/>
        </w:rPr>
        <w:t>, así como</w:t>
      </w:r>
      <w:r w:rsidRPr="008B17C5">
        <w:rPr>
          <w:rFonts w:ascii="Times New Roman" w:eastAsia="Times New Roman" w:hAnsi="Times New Roman"/>
          <w:color w:val="000000"/>
          <w:sz w:val="22"/>
          <w:szCs w:val="22"/>
          <w:lang w:eastAsia="es-CR"/>
        </w:rPr>
        <w:t xml:space="preserve"> del libro de bitácora por parte de la</w:t>
      </w:r>
      <w:r>
        <w:rPr>
          <w:rFonts w:ascii="Times New Roman" w:eastAsia="Times New Roman" w:hAnsi="Times New Roman"/>
          <w:color w:val="000000"/>
          <w:sz w:val="22"/>
          <w:szCs w:val="22"/>
          <w:lang w:eastAsia="es-CR"/>
        </w:rPr>
        <w:t xml:space="preserve"> directora de</w:t>
      </w:r>
      <w:r w:rsidR="000F60F3">
        <w:rPr>
          <w:rFonts w:ascii="Times New Roman" w:eastAsia="Times New Roman" w:hAnsi="Times New Roman"/>
          <w:color w:val="000000"/>
          <w:sz w:val="22"/>
          <w:szCs w:val="22"/>
          <w:lang w:eastAsia="es-CR"/>
        </w:rPr>
        <w:t>l centro educativo</w:t>
      </w:r>
      <w:r w:rsidR="009F051B">
        <w:rPr>
          <w:rFonts w:ascii="Times New Roman" w:eastAsia="Times New Roman" w:hAnsi="Times New Roman"/>
          <w:color w:val="000000"/>
          <w:sz w:val="22"/>
          <w:szCs w:val="22"/>
          <w:lang w:eastAsia="es-CR"/>
        </w:rPr>
        <w:t>.</w:t>
      </w:r>
      <w:r w:rsidR="00D25384">
        <w:rPr>
          <w:rFonts w:ascii="Times New Roman" w:eastAsia="Times New Roman" w:hAnsi="Times New Roman"/>
          <w:color w:val="000000"/>
          <w:sz w:val="22"/>
          <w:szCs w:val="22"/>
          <w:lang w:eastAsia="es-CR"/>
        </w:rPr>
        <w:t xml:space="preserve"> </w:t>
      </w:r>
      <w:r w:rsidR="009F051B">
        <w:rPr>
          <w:rFonts w:ascii="Times New Roman" w:eastAsia="Times New Roman" w:hAnsi="Times New Roman"/>
          <w:color w:val="000000"/>
          <w:sz w:val="22"/>
          <w:szCs w:val="22"/>
          <w:lang w:eastAsia="es-CR"/>
        </w:rPr>
        <w:t>E</w:t>
      </w:r>
      <w:r w:rsidR="00312EE7">
        <w:rPr>
          <w:rFonts w:ascii="Times New Roman" w:eastAsia="Times New Roman" w:hAnsi="Times New Roman"/>
          <w:color w:val="000000"/>
          <w:sz w:val="22"/>
          <w:szCs w:val="22"/>
          <w:lang w:eastAsia="es-CR"/>
        </w:rPr>
        <w:t>s así como</w:t>
      </w:r>
      <w:r w:rsidR="008B6072">
        <w:rPr>
          <w:rFonts w:ascii="Times New Roman" w:eastAsia="Times New Roman" w:hAnsi="Times New Roman"/>
          <w:color w:val="000000"/>
          <w:sz w:val="22"/>
          <w:szCs w:val="22"/>
          <w:lang w:eastAsia="es-CR"/>
        </w:rPr>
        <w:t xml:space="preserve"> </w:t>
      </w:r>
      <w:r w:rsidR="00D25384">
        <w:rPr>
          <w:rFonts w:ascii="Times New Roman" w:eastAsia="Times New Roman" w:hAnsi="Times New Roman"/>
          <w:color w:val="000000"/>
          <w:sz w:val="22"/>
          <w:szCs w:val="22"/>
          <w:lang w:eastAsia="es-CR"/>
        </w:rPr>
        <w:t>la recomendación se encuentra cumplida.</w:t>
      </w:r>
    </w:p>
    <w:p w:rsidR="008B17C5" w:rsidRPr="008B17C5" w:rsidRDefault="008B17C5" w:rsidP="008B17C5">
      <w:pPr>
        <w:ind w:right="-93"/>
        <w:jc w:val="both"/>
        <w:rPr>
          <w:rFonts w:ascii="Times New Roman" w:hAnsi="Times New Roman"/>
          <w:sz w:val="22"/>
          <w:szCs w:val="22"/>
        </w:rPr>
      </w:pPr>
    </w:p>
    <w:p w:rsidR="007F23AE" w:rsidRPr="007F23AE" w:rsidRDefault="007F23AE" w:rsidP="007F23AE">
      <w:pPr>
        <w:ind w:left="567" w:right="-93"/>
        <w:jc w:val="both"/>
        <w:rPr>
          <w:rFonts w:ascii="Times New Roman" w:hAnsi="Times New Roman"/>
          <w:i/>
          <w:sz w:val="20"/>
          <w:szCs w:val="20"/>
        </w:rPr>
      </w:pPr>
      <w:r w:rsidRPr="007F23AE">
        <w:rPr>
          <w:rFonts w:ascii="Times New Roman" w:hAnsi="Times New Roman"/>
          <w:i/>
          <w:sz w:val="20"/>
          <w:szCs w:val="20"/>
        </w:rPr>
        <w:t>4.18 Aplicar el protocolo de giras de estudiantes, documentar y mantener actualizado el expediente por cada salida y actividad aprobada.</w:t>
      </w:r>
    </w:p>
    <w:p w:rsidR="006F4FF7" w:rsidRDefault="006F4FF7" w:rsidP="001F05F4">
      <w:pPr>
        <w:jc w:val="both"/>
        <w:rPr>
          <w:rFonts w:ascii="Times New Roman" w:hAnsi="Times New Roman"/>
          <w:sz w:val="22"/>
          <w:szCs w:val="22"/>
        </w:rPr>
      </w:pPr>
    </w:p>
    <w:p w:rsidR="00D25384" w:rsidRPr="00D25384" w:rsidRDefault="000B6CEC" w:rsidP="00D25384">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Así mismo, l</w:t>
      </w:r>
      <w:r w:rsidR="00D25384" w:rsidRPr="00D25384">
        <w:rPr>
          <w:rFonts w:ascii="Times New Roman" w:eastAsia="Times New Roman" w:hAnsi="Times New Roman"/>
          <w:color w:val="000000"/>
          <w:sz w:val="22"/>
          <w:szCs w:val="22"/>
          <w:lang w:eastAsia="es-CR"/>
        </w:rPr>
        <w:t>a Supervisora del Circuito 05</w:t>
      </w:r>
      <w:r w:rsidR="002D16F6">
        <w:rPr>
          <w:rFonts w:ascii="Times New Roman" w:eastAsia="Times New Roman" w:hAnsi="Times New Roman"/>
          <w:color w:val="000000"/>
          <w:sz w:val="22"/>
          <w:szCs w:val="22"/>
          <w:lang w:eastAsia="es-CR"/>
        </w:rPr>
        <w:t>, mediante documento sin número de oficio</w:t>
      </w:r>
      <w:r w:rsidR="00D25384" w:rsidRPr="00D25384">
        <w:rPr>
          <w:rFonts w:ascii="Times New Roman" w:eastAsia="Times New Roman" w:hAnsi="Times New Roman"/>
          <w:color w:val="000000"/>
          <w:sz w:val="22"/>
          <w:szCs w:val="22"/>
          <w:lang w:eastAsia="es-CR"/>
        </w:rPr>
        <w:t xml:space="preserve"> certifica que en el </w:t>
      </w:r>
      <w:r w:rsidR="007917E9">
        <w:rPr>
          <w:rFonts w:ascii="Times New Roman" w:eastAsia="Times New Roman" w:hAnsi="Times New Roman"/>
          <w:color w:val="000000"/>
          <w:sz w:val="22"/>
          <w:szCs w:val="22"/>
          <w:lang w:eastAsia="es-CR"/>
        </w:rPr>
        <w:t>centro educativo</w:t>
      </w:r>
      <w:r w:rsidR="008B6072">
        <w:rPr>
          <w:rFonts w:ascii="Times New Roman" w:eastAsia="Times New Roman" w:hAnsi="Times New Roman"/>
          <w:color w:val="000000"/>
          <w:sz w:val="22"/>
          <w:szCs w:val="22"/>
          <w:lang w:eastAsia="es-CR"/>
        </w:rPr>
        <w:t xml:space="preserve"> de </w:t>
      </w:r>
      <w:r w:rsidR="00831A2D">
        <w:rPr>
          <w:rFonts w:ascii="Times New Roman" w:eastAsia="Times New Roman" w:hAnsi="Times New Roman"/>
          <w:color w:val="000000"/>
          <w:sz w:val="22"/>
          <w:szCs w:val="22"/>
          <w:lang w:eastAsia="es-CR"/>
        </w:rPr>
        <w:t xml:space="preserve">Playa </w:t>
      </w:r>
      <w:r w:rsidR="00D25384" w:rsidRPr="00D25384">
        <w:rPr>
          <w:rFonts w:ascii="Times New Roman" w:eastAsia="Times New Roman" w:hAnsi="Times New Roman"/>
          <w:color w:val="000000"/>
          <w:sz w:val="22"/>
          <w:szCs w:val="22"/>
          <w:lang w:eastAsia="es-CR"/>
        </w:rPr>
        <w:t>Herradura, se aplican los protocolo</w:t>
      </w:r>
      <w:r w:rsidR="00097131">
        <w:rPr>
          <w:rFonts w:ascii="Times New Roman" w:eastAsia="Times New Roman" w:hAnsi="Times New Roman"/>
          <w:color w:val="000000"/>
          <w:sz w:val="22"/>
          <w:szCs w:val="22"/>
          <w:lang w:eastAsia="es-CR"/>
        </w:rPr>
        <w:t>s de giras de los estudiantes y</w:t>
      </w:r>
      <w:r w:rsidR="00D25384" w:rsidRPr="00D25384">
        <w:rPr>
          <w:rFonts w:ascii="Times New Roman" w:eastAsia="Times New Roman" w:hAnsi="Times New Roman"/>
          <w:color w:val="000000"/>
          <w:sz w:val="22"/>
          <w:szCs w:val="22"/>
          <w:lang w:eastAsia="es-CR"/>
        </w:rPr>
        <w:t xml:space="preserve"> mantienen actualizados los expedientes de cada salida.</w:t>
      </w:r>
      <w:r w:rsidR="00097131">
        <w:rPr>
          <w:rFonts w:ascii="Times New Roman" w:eastAsia="Times New Roman" w:hAnsi="Times New Roman"/>
          <w:color w:val="000000"/>
          <w:sz w:val="22"/>
          <w:szCs w:val="22"/>
          <w:lang w:eastAsia="es-CR"/>
        </w:rPr>
        <w:t xml:space="preserve"> Pudimos observar la documentación pertinente, respecto a dicha</w:t>
      </w:r>
      <w:r w:rsidR="007542EC">
        <w:rPr>
          <w:rFonts w:ascii="Times New Roman" w:eastAsia="Times New Roman" w:hAnsi="Times New Roman"/>
          <w:color w:val="000000"/>
          <w:sz w:val="22"/>
          <w:szCs w:val="22"/>
          <w:lang w:eastAsia="es-CR"/>
        </w:rPr>
        <w:t xml:space="preserve"> ejecución</w:t>
      </w:r>
      <w:r w:rsidR="00097131">
        <w:rPr>
          <w:rFonts w:ascii="Times New Roman" w:eastAsia="Times New Roman" w:hAnsi="Times New Roman"/>
          <w:color w:val="000000"/>
          <w:sz w:val="22"/>
          <w:szCs w:val="22"/>
          <w:lang w:eastAsia="es-CR"/>
        </w:rPr>
        <w:t>, por consiguiente la recomendación está cumplida.</w:t>
      </w:r>
    </w:p>
    <w:p w:rsidR="007F23AE" w:rsidRDefault="007F23AE" w:rsidP="001F05F4">
      <w:pPr>
        <w:jc w:val="both"/>
        <w:rPr>
          <w:rFonts w:ascii="Times New Roman" w:hAnsi="Times New Roman"/>
          <w:sz w:val="22"/>
          <w:szCs w:val="22"/>
        </w:rPr>
      </w:pPr>
    </w:p>
    <w:p w:rsidR="00E14C6A" w:rsidRPr="00D54B9A" w:rsidRDefault="00E14C6A" w:rsidP="00D54B9A">
      <w:pPr>
        <w:jc w:val="both"/>
        <w:rPr>
          <w:rFonts w:ascii="Times New Roman" w:hAnsi="Times New Roman"/>
          <w:b/>
          <w:sz w:val="22"/>
          <w:szCs w:val="22"/>
        </w:rPr>
      </w:pPr>
    </w:p>
    <w:p w:rsidR="00D54B9A" w:rsidRDefault="001F404A" w:rsidP="00D54B9A">
      <w:pPr>
        <w:jc w:val="both"/>
        <w:rPr>
          <w:rFonts w:ascii="Times New Roman" w:hAnsi="Times New Roman"/>
          <w:b/>
          <w:sz w:val="22"/>
          <w:szCs w:val="22"/>
        </w:rPr>
      </w:pPr>
      <w:r>
        <w:rPr>
          <w:rFonts w:ascii="Times New Roman" w:hAnsi="Times New Roman"/>
          <w:b/>
          <w:sz w:val="22"/>
          <w:szCs w:val="22"/>
        </w:rPr>
        <w:t xml:space="preserve">3. </w:t>
      </w:r>
      <w:r w:rsidR="008A291C">
        <w:rPr>
          <w:rFonts w:ascii="Times New Roman" w:hAnsi="Times New Roman"/>
          <w:b/>
          <w:sz w:val="22"/>
          <w:szCs w:val="22"/>
        </w:rPr>
        <w:t>CONCLUSIÓN</w:t>
      </w:r>
    </w:p>
    <w:p w:rsidR="00D54B9A" w:rsidRDefault="00D54B9A" w:rsidP="00D54B9A">
      <w:pPr>
        <w:jc w:val="both"/>
        <w:rPr>
          <w:rFonts w:ascii="Times New Roman" w:hAnsi="Times New Roman"/>
          <w:b/>
          <w:sz w:val="22"/>
          <w:szCs w:val="22"/>
        </w:rPr>
      </w:pPr>
    </w:p>
    <w:p w:rsidR="00E50236" w:rsidRPr="00E50236" w:rsidRDefault="00E50236" w:rsidP="00E50236">
      <w:pPr>
        <w:pStyle w:val="Default"/>
        <w:jc w:val="both"/>
        <w:rPr>
          <w:color w:val="auto"/>
          <w:sz w:val="22"/>
          <w:szCs w:val="22"/>
        </w:rPr>
      </w:pPr>
      <w:r w:rsidRPr="00E50236">
        <w:rPr>
          <w:color w:val="auto"/>
          <w:sz w:val="22"/>
          <w:szCs w:val="22"/>
        </w:rPr>
        <w:t xml:space="preserve">En </w:t>
      </w:r>
      <w:r w:rsidR="004719ED">
        <w:rPr>
          <w:color w:val="auto"/>
          <w:sz w:val="22"/>
          <w:szCs w:val="22"/>
        </w:rPr>
        <w:t xml:space="preserve">relación con </w:t>
      </w:r>
      <w:r w:rsidR="0028613E">
        <w:rPr>
          <w:color w:val="auto"/>
          <w:sz w:val="22"/>
          <w:szCs w:val="22"/>
        </w:rPr>
        <w:t xml:space="preserve">el cumplimiento </w:t>
      </w:r>
      <w:r w:rsidR="004719ED">
        <w:rPr>
          <w:color w:val="auto"/>
          <w:sz w:val="22"/>
          <w:szCs w:val="22"/>
        </w:rPr>
        <w:t>de las</w:t>
      </w:r>
      <w:r w:rsidR="006158A5">
        <w:rPr>
          <w:color w:val="auto"/>
          <w:sz w:val="22"/>
          <w:szCs w:val="22"/>
        </w:rPr>
        <w:t xml:space="preserve"> recomendaciones</w:t>
      </w:r>
      <w:r w:rsidR="00A125B7">
        <w:rPr>
          <w:color w:val="auto"/>
          <w:sz w:val="22"/>
          <w:szCs w:val="22"/>
        </w:rPr>
        <w:t xml:space="preserve"> vertidas en</w:t>
      </w:r>
      <w:r w:rsidR="004719ED">
        <w:rPr>
          <w:color w:val="auto"/>
          <w:sz w:val="22"/>
          <w:szCs w:val="22"/>
        </w:rPr>
        <w:t xml:space="preserve"> </w:t>
      </w:r>
      <w:r w:rsidRPr="00E50236">
        <w:rPr>
          <w:color w:val="auto"/>
          <w:sz w:val="22"/>
          <w:szCs w:val="22"/>
        </w:rPr>
        <w:t xml:space="preserve">el informe </w:t>
      </w:r>
      <w:r w:rsidR="000C25F3">
        <w:rPr>
          <w:color w:val="auto"/>
          <w:sz w:val="22"/>
          <w:szCs w:val="22"/>
        </w:rPr>
        <w:t>38-13</w:t>
      </w:r>
      <w:r w:rsidR="0028613E">
        <w:rPr>
          <w:color w:val="auto"/>
          <w:sz w:val="22"/>
          <w:szCs w:val="22"/>
        </w:rPr>
        <w:t xml:space="preserve"> y </w:t>
      </w:r>
      <w:r w:rsidR="00A125B7">
        <w:rPr>
          <w:color w:val="auto"/>
          <w:sz w:val="22"/>
          <w:szCs w:val="22"/>
        </w:rPr>
        <w:t>de acuerdo con</w:t>
      </w:r>
      <w:r w:rsidR="0028613E">
        <w:rPr>
          <w:color w:val="auto"/>
          <w:sz w:val="22"/>
          <w:szCs w:val="22"/>
        </w:rPr>
        <w:t xml:space="preserve"> la visita al centro educativo, conjuntamente con la</w:t>
      </w:r>
      <w:r w:rsidR="00A125B7">
        <w:rPr>
          <w:color w:val="auto"/>
          <w:sz w:val="22"/>
          <w:szCs w:val="22"/>
        </w:rPr>
        <w:t xml:space="preserve"> revisión realizada a los documentos recibidos,</w:t>
      </w:r>
      <w:r w:rsidRPr="00E50236">
        <w:rPr>
          <w:color w:val="auto"/>
          <w:sz w:val="22"/>
          <w:szCs w:val="22"/>
        </w:rPr>
        <w:t xml:space="preserve"> se obtuvo evidencia</w:t>
      </w:r>
      <w:r w:rsidR="000B70F6">
        <w:rPr>
          <w:color w:val="auto"/>
          <w:sz w:val="22"/>
          <w:szCs w:val="22"/>
        </w:rPr>
        <w:t xml:space="preserve"> que</w:t>
      </w:r>
      <w:r w:rsidR="00A125B7">
        <w:rPr>
          <w:color w:val="auto"/>
          <w:sz w:val="22"/>
          <w:szCs w:val="22"/>
        </w:rPr>
        <w:t xml:space="preserve"> todos los destinatarios de</w:t>
      </w:r>
      <w:r w:rsidR="004719ED">
        <w:rPr>
          <w:color w:val="auto"/>
          <w:sz w:val="22"/>
          <w:szCs w:val="22"/>
        </w:rPr>
        <w:t xml:space="preserve"> recomendaciones</w:t>
      </w:r>
      <w:r w:rsidR="00F805D0">
        <w:rPr>
          <w:color w:val="auto"/>
          <w:sz w:val="22"/>
          <w:szCs w:val="22"/>
        </w:rPr>
        <w:t xml:space="preserve"> las tomaron</w:t>
      </w:r>
      <w:r w:rsidR="00063607">
        <w:rPr>
          <w:color w:val="auto"/>
          <w:sz w:val="22"/>
          <w:szCs w:val="22"/>
        </w:rPr>
        <w:t xml:space="preserve"> como oportunidades de mejora y</w:t>
      </w:r>
      <w:r w:rsidR="00A125B7">
        <w:rPr>
          <w:color w:val="auto"/>
          <w:sz w:val="22"/>
          <w:szCs w:val="22"/>
        </w:rPr>
        <w:t xml:space="preserve"> ejecutaron</w:t>
      </w:r>
      <w:r w:rsidR="00063607">
        <w:rPr>
          <w:color w:val="auto"/>
          <w:sz w:val="22"/>
          <w:szCs w:val="22"/>
        </w:rPr>
        <w:t xml:space="preserve"> una s</w:t>
      </w:r>
      <w:r w:rsidR="00A75B99">
        <w:rPr>
          <w:color w:val="auto"/>
          <w:sz w:val="22"/>
          <w:szCs w:val="22"/>
        </w:rPr>
        <w:t>erie de acciones para la</w:t>
      </w:r>
      <w:r w:rsidR="00A125B7">
        <w:rPr>
          <w:color w:val="auto"/>
          <w:sz w:val="22"/>
          <w:szCs w:val="22"/>
        </w:rPr>
        <w:t xml:space="preserve"> implementación de</w:t>
      </w:r>
      <w:r w:rsidR="00063607">
        <w:rPr>
          <w:color w:val="auto"/>
          <w:sz w:val="22"/>
          <w:szCs w:val="22"/>
        </w:rPr>
        <w:t xml:space="preserve"> controles. Esto demuestra de forma razonable </w:t>
      </w:r>
      <w:r w:rsidR="00BF3E68">
        <w:rPr>
          <w:color w:val="auto"/>
          <w:sz w:val="22"/>
          <w:szCs w:val="22"/>
        </w:rPr>
        <w:t>un cumplimiento satisfactorio de</w:t>
      </w:r>
      <w:r w:rsidR="00063607">
        <w:rPr>
          <w:color w:val="auto"/>
          <w:sz w:val="22"/>
          <w:szCs w:val="22"/>
        </w:rPr>
        <w:t xml:space="preserve"> la t</w:t>
      </w:r>
      <w:r w:rsidR="00F805D0">
        <w:rPr>
          <w:color w:val="auto"/>
          <w:sz w:val="22"/>
          <w:szCs w:val="22"/>
        </w:rPr>
        <w:t>otal</w:t>
      </w:r>
      <w:r w:rsidR="00BF3E68">
        <w:rPr>
          <w:color w:val="auto"/>
          <w:sz w:val="22"/>
          <w:szCs w:val="22"/>
        </w:rPr>
        <w:t>idad de las recomendaciones</w:t>
      </w:r>
      <w:r w:rsidR="005A2D04">
        <w:rPr>
          <w:color w:val="auto"/>
          <w:sz w:val="22"/>
          <w:szCs w:val="22"/>
        </w:rPr>
        <w:t>.</w:t>
      </w:r>
    </w:p>
    <w:p w:rsidR="00DA0335" w:rsidRDefault="00DA0335" w:rsidP="00D54B9A">
      <w:pPr>
        <w:jc w:val="both"/>
        <w:rPr>
          <w:rFonts w:ascii="Times New Roman" w:hAnsi="Times New Roman"/>
          <w:b/>
          <w:sz w:val="22"/>
          <w:szCs w:val="22"/>
        </w:rPr>
      </w:pPr>
    </w:p>
    <w:p w:rsidR="00E50236" w:rsidRPr="00E50236" w:rsidRDefault="004719ED" w:rsidP="00D54B9A">
      <w:pPr>
        <w:jc w:val="both"/>
        <w:rPr>
          <w:rFonts w:ascii="Times New Roman" w:hAnsi="Times New Roman"/>
          <w:sz w:val="22"/>
          <w:szCs w:val="22"/>
        </w:rPr>
      </w:pPr>
      <w:r>
        <w:rPr>
          <w:rFonts w:ascii="Times New Roman" w:hAnsi="Times New Roman"/>
          <w:sz w:val="22"/>
          <w:szCs w:val="22"/>
        </w:rPr>
        <w:t>A pesar de esto</w:t>
      </w:r>
      <w:r w:rsidR="003E308D">
        <w:rPr>
          <w:rFonts w:ascii="Times New Roman" w:hAnsi="Times New Roman"/>
          <w:sz w:val="22"/>
          <w:szCs w:val="22"/>
        </w:rPr>
        <w:t>,</w:t>
      </w:r>
      <w:r>
        <w:rPr>
          <w:rFonts w:ascii="Times New Roman" w:hAnsi="Times New Roman"/>
          <w:sz w:val="22"/>
          <w:szCs w:val="22"/>
        </w:rPr>
        <w:t xml:space="preserve"> insta</w:t>
      </w:r>
      <w:r w:rsidR="003E308D">
        <w:rPr>
          <w:rFonts w:ascii="Times New Roman" w:hAnsi="Times New Roman"/>
          <w:sz w:val="22"/>
          <w:szCs w:val="22"/>
        </w:rPr>
        <w:t>mos</w:t>
      </w:r>
      <w:r w:rsidR="00B709DD">
        <w:rPr>
          <w:rFonts w:ascii="Times New Roman" w:hAnsi="Times New Roman"/>
          <w:sz w:val="22"/>
          <w:szCs w:val="22"/>
        </w:rPr>
        <w:t xml:space="preserve"> a los nuevos miembros de la Junta de Educación</w:t>
      </w:r>
      <w:r w:rsidR="00BF3E68">
        <w:rPr>
          <w:rFonts w:ascii="Times New Roman" w:hAnsi="Times New Roman"/>
          <w:sz w:val="22"/>
          <w:szCs w:val="22"/>
        </w:rPr>
        <w:t xml:space="preserve"> realiza</w:t>
      </w:r>
      <w:r w:rsidR="0018404D">
        <w:rPr>
          <w:rFonts w:ascii="Times New Roman" w:hAnsi="Times New Roman"/>
          <w:sz w:val="22"/>
          <w:szCs w:val="22"/>
        </w:rPr>
        <w:t>r el procedimiento para realizar reparaciones en la</w:t>
      </w:r>
      <w:r w:rsidR="00BF3E68">
        <w:rPr>
          <w:rFonts w:ascii="Times New Roman" w:hAnsi="Times New Roman"/>
          <w:sz w:val="22"/>
          <w:szCs w:val="22"/>
        </w:rPr>
        <w:t xml:space="preserve"> soda como es debido y</w:t>
      </w:r>
      <w:r w:rsidR="0018404D">
        <w:rPr>
          <w:rFonts w:ascii="Times New Roman" w:hAnsi="Times New Roman"/>
          <w:sz w:val="22"/>
          <w:szCs w:val="22"/>
        </w:rPr>
        <w:t xml:space="preserve"> conforme</w:t>
      </w:r>
      <w:r w:rsidR="003E734E">
        <w:rPr>
          <w:rFonts w:ascii="Times New Roman" w:hAnsi="Times New Roman"/>
          <w:sz w:val="22"/>
          <w:szCs w:val="22"/>
        </w:rPr>
        <w:t xml:space="preserve"> con lo que establece la normativa</w:t>
      </w:r>
      <w:r w:rsidR="00BF3E68">
        <w:rPr>
          <w:rFonts w:ascii="Times New Roman" w:hAnsi="Times New Roman"/>
          <w:sz w:val="22"/>
          <w:szCs w:val="22"/>
        </w:rPr>
        <w:t>. Por otra parte</w:t>
      </w:r>
      <w:r w:rsidR="0018404D">
        <w:rPr>
          <w:rFonts w:ascii="Times New Roman" w:hAnsi="Times New Roman"/>
          <w:sz w:val="22"/>
          <w:szCs w:val="22"/>
        </w:rPr>
        <w:t>,</w:t>
      </w:r>
      <w:r w:rsidR="00BF3E68">
        <w:rPr>
          <w:rFonts w:ascii="Times New Roman" w:hAnsi="Times New Roman"/>
          <w:sz w:val="22"/>
          <w:szCs w:val="22"/>
        </w:rPr>
        <w:t xml:space="preserve"> a</w:t>
      </w:r>
      <w:r w:rsidR="003E734E">
        <w:rPr>
          <w:rFonts w:ascii="Times New Roman" w:hAnsi="Times New Roman"/>
          <w:sz w:val="22"/>
          <w:szCs w:val="22"/>
        </w:rPr>
        <w:t xml:space="preserve"> </w:t>
      </w:r>
      <w:r w:rsidR="00E50236">
        <w:rPr>
          <w:rFonts w:ascii="Times New Roman" w:hAnsi="Times New Roman"/>
          <w:sz w:val="22"/>
          <w:szCs w:val="22"/>
        </w:rPr>
        <w:t>l</w:t>
      </w:r>
      <w:r w:rsidR="003E734E">
        <w:rPr>
          <w:rFonts w:ascii="Times New Roman" w:hAnsi="Times New Roman"/>
          <w:sz w:val="22"/>
          <w:szCs w:val="22"/>
        </w:rPr>
        <w:t>a</w:t>
      </w:r>
      <w:r w:rsidR="00E50236">
        <w:rPr>
          <w:rFonts w:ascii="Times New Roman" w:hAnsi="Times New Roman"/>
          <w:sz w:val="22"/>
          <w:szCs w:val="22"/>
        </w:rPr>
        <w:t xml:space="preserve"> Directo</w:t>
      </w:r>
      <w:r>
        <w:rPr>
          <w:rFonts w:ascii="Times New Roman" w:hAnsi="Times New Roman"/>
          <w:sz w:val="22"/>
          <w:szCs w:val="22"/>
        </w:rPr>
        <w:t>r</w:t>
      </w:r>
      <w:r w:rsidR="003E734E">
        <w:rPr>
          <w:rFonts w:ascii="Times New Roman" w:hAnsi="Times New Roman"/>
          <w:sz w:val="22"/>
          <w:szCs w:val="22"/>
        </w:rPr>
        <w:t>a</w:t>
      </w:r>
      <w:r>
        <w:rPr>
          <w:rFonts w:ascii="Times New Roman" w:hAnsi="Times New Roman"/>
          <w:sz w:val="22"/>
          <w:szCs w:val="22"/>
        </w:rPr>
        <w:t xml:space="preserve"> Regional</w:t>
      </w:r>
      <w:r w:rsidR="003E734E">
        <w:rPr>
          <w:rFonts w:ascii="Times New Roman" w:hAnsi="Times New Roman"/>
          <w:sz w:val="22"/>
          <w:szCs w:val="22"/>
        </w:rPr>
        <w:t xml:space="preserve"> seguir  ejerciendo</w:t>
      </w:r>
      <w:r w:rsidR="00E50236">
        <w:rPr>
          <w:rFonts w:ascii="Times New Roman" w:hAnsi="Times New Roman"/>
          <w:sz w:val="22"/>
          <w:szCs w:val="22"/>
        </w:rPr>
        <w:t xml:space="preserve"> un</w:t>
      </w:r>
      <w:r w:rsidR="003E308D">
        <w:rPr>
          <w:rFonts w:ascii="Times New Roman" w:hAnsi="Times New Roman"/>
          <w:sz w:val="22"/>
          <w:szCs w:val="22"/>
        </w:rPr>
        <w:t xml:space="preserve"> constante</w:t>
      </w:r>
      <w:r w:rsidR="00326466">
        <w:rPr>
          <w:rFonts w:ascii="Times New Roman" w:hAnsi="Times New Roman"/>
          <w:sz w:val="22"/>
          <w:szCs w:val="22"/>
        </w:rPr>
        <w:t>, seguimiento</w:t>
      </w:r>
      <w:r w:rsidR="00A75B99">
        <w:rPr>
          <w:rFonts w:ascii="Times New Roman" w:hAnsi="Times New Roman"/>
          <w:sz w:val="22"/>
          <w:szCs w:val="22"/>
        </w:rPr>
        <w:t>,</w:t>
      </w:r>
      <w:r w:rsidR="00B709DD">
        <w:rPr>
          <w:rFonts w:ascii="Times New Roman" w:hAnsi="Times New Roman"/>
          <w:sz w:val="22"/>
          <w:szCs w:val="22"/>
        </w:rPr>
        <w:t xml:space="preserve"> acompañamiento</w:t>
      </w:r>
      <w:r w:rsidR="00326466">
        <w:rPr>
          <w:rFonts w:ascii="Times New Roman" w:hAnsi="Times New Roman"/>
          <w:sz w:val="22"/>
          <w:szCs w:val="22"/>
        </w:rPr>
        <w:t xml:space="preserve"> y</w:t>
      </w:r>
      <w:r w:rsidR="003E734E">
        <w:rPr>
          <w:rFonts w:ascii="Times New Roman" w:hAnsi="Times New Roman"/>
          <w:sz w:val="22"/>
          <w:szCs w:val="22"/>
        </w:rPr>
        <w:t xml:space="preserve"> supervisión de la gestión de la</w:t>
      </w:r>
      <w:r w:rsidR="001F1BAD">
        <w:rPr>
          <w:rFonts w:ascii="Times New Roman" w:hAnsi="Times New Roman"/>
          <w:sz w:val="22"/>
          <w:szCs w:val="22"/>
        </w:rPr>
        <w:t xml:space="preserve"> directora y</w:t>
      </w:r>
      <w:r w:rsidR="003E734E">
        <w:rPr>
          <w:rFonts w:ascii="Times New Roman" w:hAnsi="Times New Roman"/>
          <w:sz w:val="22"/>
          <w:szCs w:val="22"/>
        </w:rPr>
        <w:t xml:space="preserve"> Junta de Educación de la Escuela</w:t>
      </w:r>
      <w:r w:rsidR="005C18C0">
        <w:rPr>
          <w:rFonts w:ascii="Times New Roman" w:hAnsi="Times New Roman"/>
          <w:sz w:val="22"/>
          <w:szCs w:val="22"/>
        </w:rPr>
        <w:t xml:space="preserve"> de</w:t>
      </w:r>
      <w:r w:rsidR="003E734E">
        <w:rPr>
          <w:rFonts w:ascii="Times New Roman" w:hAnsi="Times New Roman"/>
          <w:sz w:val="22"/>
          <w:szCs w:val="22"/>
        </w:rPr>
        <w:t xml:space="preserve"> Herradura.</w:t>
      </w:r>
    </w:p>
    <w:p w:rsidR="00326466" w:rsidRDefault="00326466" w:rsidP="00326466">
      <w:pPr>
        <w:jc w:val="both"/>
        <w:rPr>
          <w:rFonts w:ascii="Times New Roman" w:hAnsi="Times New Roman"/>
          <w:sz w:val="22"/>
          <w:szCs w:val="22"/>
        </w:rPr>
      </w:pPr>
    </w:p>
    <w:p w:rsidR="00326466" w:rsidRDefault="00326466" w:rsidP="00326466">
      <w:pPr>
        <w:jc w:val="both"/>
        <w:rPr>
          <w:rFonts w:ascii="Times New Roman" w:hAnsi="Times New Roman"/>
          <w:sz w:val="22"/>
          <w:szCs w:val="22"/>
        </w:rPr>
      </w:pPr>
    </w:p>
    <w:p w:rsidR="00D54B9A" w:rsidRDefault="005B671F" w:rsidP="00D54B9A">
      <w:pPr>
        <w:jc w:val="both"/>
        <w:rPr>
          <w:rFonts w:ascii="Times New Roman" w:hAnsi="Times New Roman"/>
          <w:b/>
          <w:sz w:val="22"/>
          <w:szCs w:val="22"/>
        </w:rPr>
      </w:pPr>
      <w:r>
        <w:rPr>
          <w:rFonts w:ascii="Times New Roman" w:hAnsi="Times New Roman"/>
          <w:b/>
          <w:sz w:val="22"/>
          <w:szCs w:val="22"/>
        </w:rPr>
        <w:t>4</w:t>
      </w:r>
      <w:r w:rsidR="001F404A">
        <w:rPr>
          <w:rFonts w:ascii="Times New Roman" w:hAnsi="Times New Roman"/>
          <w:b/>
          <w:sz w:val="22"/>
          <w:szCs w:val="22"/>
        </w:rPr>
        <w:t>. PUNTOS ESPECÍFICOS</w:t>
      </w:r>
    </w:p>
    <w:p w:rsidR="00D54B9A" w:rsidRDefault="00D54B9A" w:rsidP="00D54B9A">
      <w:pPr>
        <w:jc w:val="both"/>
        <w:rPr>
          <w:rFonts w:ascii="Times New Roman" w:hAnsi="Times New Roman"/>
          <w:sz w:val="22"/>
          <w:szCs w:val="22"/>
        </w:rPr>
      </w:pPr>
    </w:p>
    <w:p w:rsidR="00D54B9A" w:rsidRDefault="005B671F" w:rsidP="00D54B9A">
      <w:pPr>
        <w:jc w:val="both"/>
        <w:rPr>
          <w:rFonts w:ascii="Times New Roman" w:hAnsi="Times New Roman"/>
          <w:sz w:val="22"/>
          <w:szCs w:val="22"/>
        </w:rPr>
      </w:pPr>
      <w:r>
        <w:rPr>
          <w:rFonts w:ascii="Times New Roman" w:hAnsi="Times New Roman"/>
          <w:sz w:val="22"/>
          <w:szCs w:val="22"/>
        </w:rPr>
        <w:t>4</w:t>
      </w:r>
      <w:r w:rsidR="00D54B9A">
        <w:rPr>
          <w:rFonts w:ascii="Times New Roman" w:hAnsi="Times New Roman"/>
          <w:sz w:val="22"/>
          <w:szCs w:val="22"/>
        </w:rPr>
        <w:t>.1 Origen de la Auditoría</w:t>
      </w:r>
    </w:p>
    <w:p w:rsidR="00D54B9A" w:rsidRDefault="00D54B9A" w:rsidP="00D54B9A">
      <w:pPr>
        <w:jc w:val="both"/>
        <w:rPr>
          <w:rFonts w:ascii="Times New Roman" w:hAnsi="Times New Roman"/>
          <w:sz w:val="22"/>
          <w:szCs w:val="22"/>
        </w:rPr>
      </w:pPr>
    </w:p>
    <w:p w:rsidR="00D54B9A" w:rsidRPr="00D54B9A" w:rsidRDefault="00D54B9A" w:rsidP="00D54B9A">
      <w:pPr>
        <w:jc w:val="both"/>
        <w:rPr>
          <w:rFonts w:ascii="Times New Roman" w:eastAsia="SimSun" w:hAnsi="Times New Roman"/>
          <w:sz w:val="22"/>
          <w:szCs w:val="22"/>
          <w:lang w:val="es-ES"/>
        </w:rPr>
      </w:pPr>
      <w:r w:rsidRPr="00D54B9A">
        <w:rPr>
          <w:rFonts w:ascii="Times New Roman" w:eastAsia="SimSun" w:hAnsi="Times New Roman"/>
          <w:sz w:val="22"/>
          <w:szCs w:val="22"/>
          <w:lang w:val="es-ES"/>
        </w:rPr>
        <w:t xml:space="preserve">El presente informe tiene su origen en el programa de seguimiento de la </w:t>
      </w:r>
      <w:r w:rsidR="002C09F8">
        <w:rPr>
          <w:rFonts w:ascii="Times New Roman" w:eastAsia="SimSun" w:hAnsi="Times New Roman"/>
          <w:sz w:val="22"/>
          <w:szCs w:val="22"/>
          <w:lang w:val="es-ES"/>
        </w:rPr>
        <w:t>Auditoría Interna, el cual está sustentado</w:t>
      </w:r>
      <w:r w:rsidRPr="00D54B9A">
        <w:rPr>
          <w:rFonts w:ascii="Times New Roman" w:eastAsia="SimSun" w:hAnsi="Times New Roman"/>
          <w:sz w:val="22"/>
          <w:szCs w:val="22"/>
          <w:lang w:val="es-ES"/>
        </w:rPr>
        <w:t xml:space="preserve"> en la Ley General de Control Interno, en sus artículos 17</w:t>
      </w:r>
      <w:r w:rsidR="007917E9">
        <w:rPr>
          <w:rFonts w:ascii="Times New Roman" w:eastAsia="SimSun" w:hAnsi="Times New Roman"/>
          <w:sz w:val="22"/>
          <w:szCs w:val="22"/>
          <w:lang w:val="es-ES"/>
        </w:rPr>
        <w:t>,</w:t>
      </w:r>
      <w:r w:rsidRPr="00D54B9A">
        <w:rPr>
          <w:rFonts w:ascii="Times New Roman" w:eastAsia="SimSun" w:hAnsi="Times New Roman"/>
          <w:sz w:val="22"/>
          <w:szCs w:val="22"/>
          <w:lang w:val="es-ES"/>
        </w:rPr>
        <w:t xml:space="preserve"> inciso c) y 22</w:t>
      </w:r>
      <w:r w:rsidR="007917E9">
        <w:rPr>
          <w:rFonts w:ascii="Times New Roman" w:eastAsia="SimSun" w:hAnsi="Times New Roman"/>
          <w:sz w:val="22"/>
          <w:szCs w:val="22"/>
          <w:lang w:val="es-ES"/>
        </w:rPr>
        <w:t>,</w:t>
      </w:r>
      <w:r w:rsidRPr="00D54B9A">
        <w:rPr>
          <w:rFonts w:ascii="Times New Roman" w:eastAsia="SimSun" w:hAnsi="Times New Roman"/>
          <w:sz w:val="22"/>
          <w:szCs w:val="22"/>
          <w:lang w:val="es-ES"/>
        </w:rPr>
        <w:t xml:space="preserve"> inciso g)</w:t>
      </w:r>
      <w:r w:rsidR="007917E9">
        <w:rPr>
          <w:rFonts w:ascii="Times New Roman" w:eastAsia="SimSun" w:hAnsi="Times New Roman"/>
          <w:sz w:val="22"/>
          <w:szCs w:val="22"/>
          <w:lang w:val="es-ES"/>
        </w:rPr>
        <w:t>;</w:t>
      </w:r>
      <w:r w:rsidRPr="00D54B9A">
        <w:rPr>
          <w:rFonts w:ascii="Times New Roman" w:eastAsia="SimSun" w:hAnsi="Times New Roman"/>
          <w:sz w:val="22"/>
          <w:szCs w:val="22"/>
          <w:lang w:val="es-ES"/>
        </w:rPr>
        <w:t xml:space="preserve"> en las Normas de Control Interno para el Sector Público, </w:t>
      </w:r>
      <w:r w:rsidRPr="00D54B9A">
        <w:rPr>
          <w:rFonts w:ascii="Times New Roman" w:eastAsiaTheme="minorHAnsi" w:hAnsi="Times New Roman"/>
          <w:sz w:val="22"/>
          <w:szCs w:val="22"/>
          <w:lang w:val="es-ES" w:eastAsia="en-US"/>
        </w:rPr>
        <w:t xml:space="preserve">Normas sobre el desempeño, </w:t>
      </w:r>
      <w:r w:rsidRPr="00D54B9A">
        <w:rPr>
          <w:rFonts w:ascii="Times New Roman" w:eastAsia="SimSun" w:hAnsi="Times New Roman"/>
          <w:sz w:val="22"/>
          <w:szCs w:val="22"/>
          <w:lang w:val="es-ES"/>
        </w:rPr>
        <w:t>en los incisos 2.11</w:t>
      </w:r>
      <w:r w:rsidRPr="00D54B9A">
        <w:rPr>
          <w:rFonts w:ascii="Times New Roman" w:eastAsiaTheme="minorHAnsi" w:hAnsi="Times New Roman"/>
          <w:sz w:val="22"/>
          <w:szCs w:val="22"/>
          <w:lang w:val="es-ES" w:eastAsia="en-US"/>
        </w:rPr>
        <w:t xml:space="preserve"> </w:t>
      </w:r>
      <w:r w:rsidRPr="00D54B9A">
        <w:rPr>
          <w:rFonts w:ascii="Times New Roman" w:eastAsia="SimSun" w:hAnsi="Times New Roman"/>
          <w:sz w:val="22"/>
          <w:szCs w:val="22"/>
          <w:lang w:val="es-ES"/>
        </w:rPr>
        <w:t>Seguimiento de acciones sobre resultados</w:t>
      </w:r>
      <w:r w:rsidR="007917E9">
        <w:rPr>
          <w:rFonts w:ascii="Times New Roman" w:eastAsia="SimSun" w:hAnsi="Times New Roman"/>
          <w:sz w:val="22"/>
          <w:szCs w:val="22"/>
          <w:lang w:val="es-ES"/>
        </w:rPr>
        <w:t>;</w:t>
      </w:r>
      <w:r w:rsidRPr="00D54B9A">
        <w:rPr>
          <w:rFonts w:ascii="Times New Roman" w:eastAsia="SimSun" w:hAnsi="Times New Roman"/>
          <w:sz w:val="22"/>
          <w:szCs w:val="22"/>
          <w:lang w:val="es-ES"/>
        </w:rPr>
        <w:t xml:space="preserve"> en el Manual de Normas Generales de Auditoría para el Sector Público en el capítulo II Normas Generales Relativas al Trabajo de Auditoría en el Sector Público, norma 206, seguimiento de disposiciones o recomendaciones.</w:t>
      </w:r>
    </w:p>
    <w:p w:rsidR="00D54B9A" w:rsidRPr="00D54B9A" w:rsidRDefault="00D54B9A" w:rsidP="00D54B9A">
      <w:pPr>
        <w:jc w:val="both"/>
        <w:rPr>
          <w:rFonts w:ascii="Times New Roman" w:hAnsi="Times New Roman"/>
          <w:sz w:val="22"/>
          <w:szCs w:val="22"/>
        </w:rPr>
      </w:pPr>
    </w:p>
    <w:p w:rsidR="00D54B9A" w:rsidRDefault="00D54B9A" w:rsidP="00D54B9A">
      <w:pPr>
        <w:pStyle w:val="Textoindependiente"/>
        <w:tabs>
          <w:tab w:val="left" w:pos="540"/>
        </w:tabs>
        <w:spacing w:after="0"/>
        <w:jc w:val="both"/>
        <w:rPr>
          <w:rFonts w:ascii="Times New Roman" w:hAnsi="Times New Roman"/>
          <w:sz w:val="22"/>
          <w:szCs w:val="22"/>
        </w:rPr>
      </w:pPr>
      <w:r w:rsidRPr="00D54B9A">
        <w:rPr>
          <w:rFonts w:ascii="Times New Roman" w:hAnsi="Times New Roman"/>
          <w:sz w:val="22"/>
          <w:szCs w:val="22"/>
        </w:rPr>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D54B9A" w:rsidRPr="00D54B9A" w:rsidRDefault="00D54B9A" w:rsidP="00D54B9A">
      <w:pPr>
        <w:pStyle w:val="Textoindependiente"/>
        <w:tabs>
          <w:tab w:val="left" w:pos="540"/>
        </w:tabs>
        <w:spacing w:after="0"/>
        <w:jc w:val="both"/>
        <w:rPr>
          <w:rFonts w:ascii="Times New Roman" w:hAnsi="Times New Roman"/>
          <w:sz w:val="22"/>
          <w:szCs w:val="22"/>
        </w:rPr>
      </w:pPr>
    </w:p>
    <w:p w:rsidR="00D54B9A" w:rsidRPr="00D54B9A" w:rsidRDefault="00D54B9A" w:rsidP="00D54B9A">
      <w:pPr>
        <w:pStyle w:val="Textoindependiente"/>
        <w:tabs>
          <w:tab w:val="left" w:pos="540"/>
        </w:tabs>
        <w:spacing w:after="0"/>
        <w:jc w:val="both"/>
        <w:rPr>
          <w:rFonts w:ascii="Times New Roman" w:hAnsi="Times New Roman"/>
          <w:sz w:val="22"/>
          <w:szCs w:val="22"/>
        </w:rPr>
      </w:pPr>
      <w:r w:rsidRPr="00D54B9A">
        <w:rPr>
          <w:rFonts w:ascii="Times New Roman" w:hAnsi="Times New Roman"/>
          <w:sz w:val="22"/>
          <w:szCs w:val="22"/>
        </w:rPr>
        <w:t xml:space="preserve">La comprobación se efectuó por medio de la información recibida, el análisis de documentos obtenidos y el trabajo de campo respectivo. El estudio de seguimiento fue realizado por el Lic. Eric Rivas Ellis, con la </w:t>
      </w:r>
      <w:r w:rsidR="008A291C">
        <w:rPr>
          <w:rFonts w:ascii="Times New Roman" w:hAnsi="Times New Roman"/>
          <w:sz w:val="22"/>
          <w:szCs w:val="22"/>
        </w:rPr>
        <w:t xml:space="preserve">dirección </w:t>
      </w:r>
      <w:r w:rsidRPr="00D54B9A">
        <w:rPr>
          <w:rFonts w:ascii="Times New Roman" w:hAnsi="Times New Roman"/>
          <w:sz w:val="22"/>
          <w:szCs w:val="22"/>
        </w:rPr>
        <w:t>de la Licda. Alba Camacho De la O, Jefe del Departamento de Auditoría de Evaluación y Cumplimiento.</w:t>
      </w:r>
    </w:p>
    <w:p w:rsidR="00D54B9A" w:rsidRPr="00D54B9A" w:rsidRDefault="00D54B9A" w:rsidP="00D54B9A">
      <w:pPr>
        <w:jc w:val="both"/>
        <w:rPr>
          <w:rFonts w:ascii="Times New Roman" w:hAnsi="Times New Roman"/>
          <w:sz w:val="22"/>
          <w:szCs w:val="22"/>
        </w:rPr>
      </w:pPr>
    </w:p>
    <w:p w:rsidR="006C41D4" w:rsidRDefault="006C41D4" w:rsidP="006C41D4">
      <w:pPr>
        <w:jc w:val="right"/>
        <w:rPr>
          <w:rFonts w:ascii="Times New Roman" w:hAnsi="Times New Roman"/>
          <w:b/>
          <w:sz w:val="22"/>
          <w:szCs w:val="22"/>
        </w:rPr>
      </w:pPr>
    </w:p>
    <w:p w:rsidR="004276F9" w:rsidRDefault="004276F9" w:rsidP="001F05F4">
      <w:pPr>
        <w:jc w:val="both"/>
        <w:rPr>
          <w:rFonts w:ascii="Times New Roman" w:hAnsi="Times New Roman"/>
          <w:b/>
          <w:sz w:val="22"/>
          <w:szCs w:val="22"/>
        </w:rPr>
      </w:pPr>
    </w:p>
    <w:p w:rsidR="004276F9" w:rsidRDefault="004276F9" w:rsidP="001F05F4">
      <w:pPr>
        <w:jc w:val="both"/>
        <w:rPr>
          <w:rFonts w:ascii="Times New Roman" w:hAnsi="Times New Roman"/>
          <w:b/>
          <w:sz w:val="22"/>
          <w:szCs w:val="22"/>
        </w:rPr>
      </w:pPr>
    </w:p>
    <w:p w:rsidR="004276F9" w:rsidRDefault="004276F9" w:rsidP="001F05F4">
      <w:pPr>
        <w:jc w:val="both"/>
        <w:rPr>
          <w:rFonts w:ascii="Times New Roman" w:hAnsi="Times New Roman"/>
          <w:b/>
          <w:sz w:val="22"/>
          <w:szCs w:val="22"/>
        </w:rPr>
      </w:pPr>
    </w:p>
    <w:p w:rsidR="004276F9" w:rsidRDefault="004276F9" w:rsidP="001F05F4">
      <w:pPr>
        <w:jc w:val="both"/>
        <w:rPr>
          <w:rFonts w:ascii="Times New Roman" w:hAnsi="Times New Roman"/>
          <w:b/>
          <w:sz w:val="22"/>
          <w:szCs w:val="22"/>
        </w:rPr>
      </w:pPr>
    </w:p>
    <w:p w:rsidR="000B349A" w:rsidRDefault="000B349A" w:rsidP="001F05F4">
      <w:pPr>
        <w:jc w:val="both"/>
        <w:rPr>
          <w:rFonts w:ascii="Times New Roman" w:hAnsi="Times New Roman"/>
          <w:b/>
          <w:sz w:val="22"/>
          <w:szCs w:val="22"/>
        </w:rPr>
      </w:pPr>
    </w:p>
    <w:p w:rsidR="009A0772" w:rsidRDefault="009A0772" w:rsidP="001F05F4">
      <w:pPr>
        <w:jc w:val="both"/>
        <w:rPr>
          <w:rFonts w:ascii="Times New Roman" w:hAnsi="Times New Roman"/>
          <w:b/>
          <w:sz w:val="22"/>
          <w:szCs w:val="22"/>
        </w:rPr>
      </w:pPr>
    </w:p>
    <w:p w:rsidR="004276F9" w:rsidRDefault="004276F9" w:rsidP="001F05F4">
      <w:pPr>
        <w:jc w:val="both"/>
        <w:rPr>
          <w:rFonts w:ascii="Times New Roman" w:hAnsi="Times New Roman"/>
          <w:b/>
          <w:sz w:val="22"/>
          <w:szCs w:val="22"/>
        </w:rPr>
      </w:pPr>
    </w:p>
    <w:p w:rsidR="004276F9" w:rsidRDefault="004276F9" w:rsidP="001F05F4">
      <w:pPr>
        <w:jc w:val="both"/>
        <w:rPr>
          <w:rFonts w:ascii="Times New Roman" w:hAnsi="Times New Roman"/>
          <w:b/>
          <w:sz w:val="22"/>
          <w:szCs w:val="22"/>
        </w:rPr>
      </w:pPr>
    </w:p>
    <w:p w:rsidR="004276F9" w:rsidRPr="004276F9" w:rsidRDefault="004276F9" w:rsidP="004276F9">
      <w:pPr>
        <w:jc w:val="both"/>
        <w:rPr>
          <w:rFonts w:ascii="Times New Roman" w:eastAsia="SimSun" w:hAnsi="Times New Roman"/>
          <w:b/>
          <w:sz w:val="22"/>
          <w:szCs w:val="22"/>
          <w:lang w:val="es-ES"/>
        </w:rPr>
      </w:pPr>
      <w:r w:rsidRPr="004276F9">
        <w:rPr>
          <w:rFonts w:ascii="Times New Roman" w:eastAsia="SimSun" w:hAnsi="Times New Roman"/>
          <w:sz w:val="22"/>
          <w:szCs w:val="22"/>
          <w:lang w:val="es-ES"/>
        </w:rPr>
        <w:t xml:space="preserve">Lic. Eric Rivas Ellis                              </w:t>
      </w:r>
      <w:r w:rsidR="00517DCE">
        <w:rPr>
          <w:rFonts w:ascii="Times New Roman" w:eastAsia="SimSun" w:hAnsi="Times New Roman"/>
          <w:sz w:val="22"/>
          <w:szCs w:val="22"/>
          <w:lang w:val="es-ES"/>
        </w:rPr>
        <w:t xml:space="preserve">                      </w:t>
      </w:r>
      <w:r w:rsidRPr="004276F9">
        <w:rPr>
          <w:rFonts w:ascii="Times New Roman" w:eastAsia="SimSun" w:hAnsi="Times New Roman"/>
          <w:sz w:val="22"/>
          <w:szCs w:val="22"/>
          <w:lang w:val="es-ES"/>
        </w:rPr>
        <w:t xml:space="preserve"> </w:t>
      </w:r>
      <w:r w:rsidR="009E4C09">
        <w:rPr>
          <w:rFonts w:ascii="Times New Roman" w:eastAsia="SimSun" w:hAnsi="Times New Roman"/>
          <w:sz w:val="22"/>
          <w:szCs w:val="22"/>
          <w:lang w:val="es-ES"/>
        </w:rPr>
        <w:t xml:space="preserve">   </w:t>
      </w:r>
      <w:r w:rsidRPr="004276F9">
        <w:rPr>
          <w:rFonts w:ascii="Times New Roman" w:eastAsia="SimSun" w:hAnsi="Times New Roman"/>
          <w:sz w:val="22"/>
          <w:szCs w:val="22"/>
          <w:lang w:val="es-ES"/>
        </w:rPr>
        <w:t>Licda. Alba Camacho De la O</w:t>
      </w:r>
      <w:r w:rsidRPr="004276F9">
        <w:rPr>
          <w:rFonts w:ascii="Times New Roman" w:eastAsia="SimSun" w:hAnsi="Times New Roman"/>
          <w:b/>
          <w:sz w:val="22"/>
          <w:szCs w:val="22"/>
          <w:lang w:val="es-ES"/>
        </w:rPr>
        <w:tab/>
        <w:t xml:space="preserve">  </w:t>
      </w:r>
      <w:r w:rsidR="00517DCE">
        <w:rPr>
          <w:rFonts w:ascii="Times New Roman" w:eastAsia="SimSun" w:hAnsi="Times New Roman"/>
          <w:b/>
          <w:sz w:val="22"/>
          <w:szCs w:val="22"/>
          <w:lang w:val="es-ES"/>
        </w:rPr>
        <w:t xml:space="preserve">                               </w:t>
      </w:r>
      <w:r w:rsidRPr="004276F9">
        <w:rPr>
          <w:rFonts w:ascii="Times New Roman" w:eastAsia="SimSun" w:hAnsi="Times New Roman"/>
          <w:b/>
          <w:sz w:val="22"/>
          <w:szCs w:val="22"/>
          <w:lang w:val="es-ES"/>
        </w:rPr>
        <w:t>Auditor Encargado</w:t>
      </w:r>
      <w:r w:rsidRPr="004276F9">
        <w:rPr>
          <w:rFonts w:ascii="Times New Roman" w:eastAsia="SimSun" w:hAnsi="Times New Roman"/>
          <w:b/>
          <w:sz w:val="22"/>
          <w:szCs w:val="22"/>
          <w:lang w:val="es-ES"/>
        </w:rPr>
        <w:tab/>
        <w:t xml:space="preserve">                      </w:t>
      </w:r>
      <w:r w:rsidR="00517DCE">
        <w:rPr>
          <w:rFonts w:ascii="Times New Roman" w:eastAsia="SimSun" w:hAnsi="Times New Roman"/>
          <w:b/>
          <w:sz w:val="22"/>
          <w:szCs w:val="22"/>
          <w:lang w:val="es-ES"/>
        </w:rPr>
        <w:t xml:space="preserve">                         </w:t>
      </w:r>
      <w:r w:rsidR="009E4C09">
        <w:rPr>
          <w:rFonts w:ascii="Times New Roman" w:eastAsia="SimSun" w:hAnsi="Times New Roman"/>
          <w:b/>
          <w:sz w:val="22"/>
          <w:szCs w:val="22"/>
          <w:lang w:val="es-ES"/>
        </w:rPr>
        <w:t xml:space="preserve">   </w:t>
      </w:r>
      <w:r w:rsidRPr="004276F9">
        <w:rPr>
          <w:rFonts w:ascii="Times New Roman" w:eastAsia="SimSun" w:hAnsi="Times New Roman"/>
          <w:b/>
          <w:sz w:val="22"/>
          <w:szCs w:val="22"/>
          <w:lang w:val="es-ES"/>
        </w:rPr>
        <w:t>Jefe</w:t>
      </w:r>
      <w:r w:rsidR="008A291C">
        <w:rPr>
          <w:rFonts w:ascii="Times New Roman" w:eastAsia="SimSun" w:hAnsi="Times New Roman"/>
          <w:b/>
          <w:sz w:val="22"/>
          <w:szCs w:val="22"/>
          <w:lang w:val="es-ES"/>
        </w:rPr>
        <w:t>,</w:t>
      </w:r>
      <w:r w:rsidRPr="004276F9">
        <w:rPr>
          <w:rFonts w:ascii="Times New Roman" w:eastAsia="SimSun" w:hAnsi="Times New Roman"/>
          <w:b/>
          <w:sz w:val="22"/>
          <w:szCs w:val="22"/>
          <w:lang w:val="es-ES"/>
        </w:rPr>
        <w:t xml:space="preserve"> Departamento Evaluación y </w:t>
      </w:r>
    </w:p>
    <w:p w:rsidR="004276F9" w:rsidRPr="004276F9" w:rsidRDefault="004276F9" w:rsidP="004276F9">
      <w:pPr>
        <w:tabs>
          <w:tab w:val="left" w:pos="708"/>
          <w:tab w:val="left" w:pos="1416"/>
          <w:tab w:val="left" w:pos="2124"/>
          <w:tab w:val="left" w:pos="2832"/>
          <w:tab w:val="left" w:pos="3540"/>
          <w:tab w:val="left" w:pos="4248"/>
          <w:tab w:val="left" w:pos="4956"/>
          <w:tab w:val="left" w:pos="5664"/>
          <w:tab w:val="left" w:pos="6372"/>
          <w:tab w:val="left" w:pos="7080"/>
        </w:tabs>
        <w:jc w:val="both"/>
        <w:rPr>
          <w:rFonts w:ascii="Bookman Old Style" w:eastAsia="SimSun" w:hAnsi="Bookman Old Style"/>
          <w:b/>
          <w:lang w:val="es-ES"/>
        </w:rPr>
      </w:pP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t xml:space="preserve">     </w:t>
      </w:r>
      <w:r w:rsidR="00517DCE">
        <w:rPr>
          <w:rFonts w:ascii="Times New Roman" w:eastAsia="SimSun" w:hAnsi="Times New Roman"/>
          <w:b/>
          <w:sz w:val="22"/>
          <w:szCs w:val="22"/>
          <w:lang w:val="es-ES"/>
        </w:rPr>
        <w:t xml:space="preserve">    </w:t>
      </w:r>
      <w:r w:rsidR="009E4C09">
        <w:rPr>
          <w:rFonts w:ascii="Times New Roman" w:eastAsia="SimSun" w:hAnsi="Times New Roman"/>
          <w:b/>
          <w:sz w:val="22"/>
          <w:szCs w:val="22"/>
          <w:lang w:val="es-ES"/>
        </w:rPr>
        <w:t xml:space="preserve">   </w:t>
      </w:r>
      <w:r w:rsidRPr="004276F9">
        <w:rPr>
          <w:rFonts w:ascii="Times New Roman" w:eastAsia="SimSun" w:hAnsi="Times New Roman"/>
          <w:b/>
          <w:sz w:val="22"/>
          <w:szCs w:val="22"/>
          <w:lang w:val="es-ES"/>
        </w:rPr>
        <w:t>Cumplimiento</w:t>
      </w:r>
      <w:r w:rsidRPr="004276F9">
        <w:rPr>
          <w:rFonts w:ascii="Times New Roman" w:eastAsia="SimSun" w:hAnsi="Times New Roman"/>
          <w:b/>
          <w:sz w:val="22"/>
          <w:szCs w:val="22"/>
          <w:lang w:val="es-ES"/>
        </w:rPr>
        <w:tab/>
      </w:r>
      <w:r w:rsidRPr="004276F9">
        <w:rPr>
          <w:rFonts w:ascii="Bookman Old Style" w:eastAsia="SimSun" w:hAnsi="Bookman Old Style"/>
          <w:b/>
          <w:lang w:val="es-ES"/>
        </w:rPr>
        <w:tab/>
      </w:r>
      <w:r w:rsidRPr="004276F9">
        <w:rPr>
          <w:rFonts w:ascii="Bookman Old Style" w:eastAsia="SimSun" w:hAnsi="Bookman Old Style"/>
          <w:b/>
          <w:lang w:val="es-ES"/>
        </w:rPr>
        <w:tab/>
      </w:r>
      <w:r w:rsidRPr="004276F9">
        <w:rPr>
          <w:rFonts w:ascii="Bookman Old Style" w:eastAsia="SimSun" w:hAnsi="Bookman Old Style"/>
          <w:b/>
          <w:lang w:val="es-ES"/>
        </w:rPr>
        <w:tab/>
      </w:r>
    </w:p>
    <w:p w:rsidR="004276F9" w:rsidRDefault="004276F9" w:rsidP="004276F9">
      <w:pPr>
        <w:jc w:val="both"/>
        <w:rPr>
          <w:rFonts w:ascii="Bookman Old Style" w:eastAsia="SimSun" w:hAnsi="Bookman Old Style"/>
          <w:b/>
          <w:lang w:val="es-ES"/>
        </w:rPr>
      </w:pPr>
    </w:p>
    <w:p w:rsidR="000B349A" w:rsidRDefault="000B349A" w:rsidP="004276F9">
      <w:pPr>
        <w:jc w:val="both"/>
        <w:rPr>
          <w:rFonts w:ascii="Bookman Old Style" w:eastAsia="SimSun" w:hAnsi="Bookman Old Style"/>
          <w:b/>
          <w:lang w:val="es-ES"/>
        </w:rPr>
      </w:pPr>
    </w:p>
    <w:p w:rsidR="000B349A" w:rsidRDefault="000B349A" w:rsidP="004276F9">
      <w:pPr>
        <w:jc w:val="both"/>
        <w:rPr>
          <w:rFonts w:ascii="Bookman Old Style" w:eastAsia="SimSun" w:hAnsi="Bookman Old Style"/>
          <w:b/>
          <w:lang w:val="es-ES"/>
        </w:rPr>
      </w:pPr>
    </w:p>
    <w:p w:rsidR="000B349A" w:rsidRDefault="000B349A" w:rsidP="004276F9">
      <w:pPr>
        <w:jc w:val="both"/>
        <w:rPr>
          <w:rFonts w:ascii="Bookman Old Style" w:eastAsia="SimSun" w:hAnsi="Bookman Old Style"/>
          <w:b/>
          <w:lang w:val="es-ES"/>
        </w:rPr>
      </w:pPr>
    </w:p>
    <w:p w:rsidR="002B0F3E" w:rsidRDefault="002B0F3E" w:rsidP="004276F9">
      <w:pPr>
        <w:jc w:val="both"/>
        <w:rPr>
          <w:rFonts w:ascii="Bookman Old Style" w:eastAsia="SimSun" w:hAnsi="Bookman Old Style"/>
          <w:b/>
          <w:lang w:val="es-ES"/>
        </w:rPr>
      </w:pPr>
    </w:p>
    <w:p w:rsidR="000B349A" w:rsidRDefault="000B349A" w:rsidP="004276F9">
      <w:pPr>
        <w:jc w:val="both"/>
        <w:rPr>
          <w:rFonts w:ascii="Bookman Old Style" w:eastAsia="SimSun" w:hAnsi="Bookman Old Style"/>
          <w:b/>
          <w:lang w:val="es-ES"/>
        </w:rPr>
      </w:pPr>
    </w:p>
    <w:p w:rsidR="000B349A" w:rsidRPr="004276F9" w:rsidRDefault="000B349A" w:rsidP="004276F9">
      <w:pPr>
        <w:jc w:val="both"/>
        <w:rPr>
          <w:rFonts w:ascii="Bookman Old Style" w:eastAsia="SimSun" w:hAnsi="Bookman Old Style"/>
          <w:b/>
          <w:lang w:val="es-ES"/>
        </w:rPr>
      </w:pPr>
    </w:p>
    <w:p w:rsidR="004276F9" w:rsidRPr="004276F9" w:rsidRDefault="004276F9" w:rsidP="004276F9">
      <w:pPr>
        <w:jc w:val="both"/>
        <w:rPr>
          <w:rFonts w:ascii="Bookman Old Style" w:eastAsia="SimSun" w:hAnsi="Bookman Old Style"/>
          <w:b/>
          <w:lang w:val="es-ES"/>
        </w:rPr>
      </w:pPr>
    </w:p>
    <w:p w:rsidR="004276F9" w:rsidRPr="004276F9" w:rsidRDefault="004276F9" w:rsidP="004276F9">
      <w:pPr>
        <w:jc w:val="both"/>
        <w:rPr>
          <w:rFonts w:ascii="Times New Roman" w:eastAsia="SimSun" w:hAnsi="Times New Roman"/>
          <w:b/>
          <w:sz w:val="22"/>
          <w:szCs w:val="22"/>
          <w:lang w:val="es-ES"/>
        </w:rPr>
      </w:pPr>
    </w:p>
    <w:p w:rsidR="004276F9" w:rsidRPr="004276F9" w:rsidRDefault="004276F9" w:rsidP="004276F9">
      <w:pPr>
        <w:jc w:val="both"/>
        <w:rPr>
          <w:rFonts w:ascii="Times New Roman" w:eastAsia="SimSun" w:hAnsi="Times New Roman"/>
          <w:sz w:val="22"/>
          <w:szCs w:val="22"/>
          <w:lang w:val="es-ES"/>
        </w:rPr>
      </w:pPr>
      <w:r w:rsidRPr="004276F9">
        <w:rPr>
          <w:rFonts w:ascii="Times New Roman" w:eastAsia="SimSun" w:hAnsi="Times New Roman"/>
          <w:sz w:val="22"/>
          <w:szCs w:val="22"/>
          <w:lang w:val="es-ES"/>
        </w:rPr>
        <w:t xml:space="preserve">MBA. Edier Navarro Esquivel            </w:t>
      </w:r>
      <w:r w:rsidR="00517DCE">
        <w:rPr>
          <w:rFonts w:ascii="Times New Roman" w:eastAsia="SimSun" w:hAnsi="Times New Roman"/>
          <w:sz w:val="22"/>
          <w:szCs w:val="22"/>
          <w:lang w:val="es-ES"/>
        </w:rPr>
        <w:t xml:space="preserve">                       </w:t>
      </w:r>
      <w:r w:rsidRPr="004276F9">
        <w:rPr>
          <w:rFonts w:ascii="Times New Roman" w:eastAsia="SimSun" w:hAnsi="Times New Roman"/>
          <w:sz w:val="22"/>
          <w:szCs w:val="22"/>
          <w:lang w:val="es-ES"/>
        </w:rPr>
        <w:t xml:space="preserve">  </w:t>
      </w:r>
      <w:r w:rsidR="009E4C09">
        <w:rPr>
          <w:rFonts w:ascii="Times New Roman" w:eastAsia="SimSun" w:hAnsi="Times New Roman"/>
          <w:sz w:val="22"/>
          <w:szCs w:val="22"/>
          <w:lang w:val="es-ES"/>
        </w:rPr>
        <w:t xml:space="preserve">   </w:t>
      </w:r>
      <w:r w:rsidRPr="004276F9">
        <w:rPr>
          <w:rFonts w:ascii="Times New Roman" w:eastAsia="SimSun" w:hAnsi="Times New Roman"/>
          <w:sz w:val="22"/>
          <w:szCs w:val="22"/>
          <w:lang w:val="es-ES"/>
        </w:rPr>
        <w:t xml:space="preserve">Lic. Harry J. Maynard F. </w:t>
      </w:r>
    </w:p>
    <w:p w:rsidR="004276F9" w:rsidRPr="004276F9" w:rsidRDefault="004276F9" w:rsidP="004276F9">
      <w:pPr>
        <w:jc w:val="both"/>
        <w:rPr>
          <w:rFonts w:ascii="Times New Roman" w:eastAsia="SimSun" w:hAnsi="Times New Roman"/>
          <w:b/>
          <w:sz w:val="22"/>
          <w:szCs w:val="22"/>
          <w:lang w:val="es-ES"/>
        </w:rPr>
      </w:pPr>
      <w:r w:rsidRPr="004276F9">
        <w:rPr>
          <w:rFonts w:ascii="Times New Roman" w:eastAsia="SimSun" w:hAnsi="Times New Roman"/>
          <w:b/>
          <w:sz w:val="22"/>
          <w:szCs w:val="22"/>
          <w:lang w:val="es-ES"/>
        </w:rPr>
        <w:t>Subauditor Interno</w:t>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t xml:space="preserve">   </w:t>
      </w:r>
      <w:r w:rsidR="00517DCE">
        <w:rPr>
          <w:rFonts w:ascii="Times New Roman" w:eastAsia="SimSun" w:hAnsi="Times New Roman"/>
          <w:b/>
          <w:sz w:val="22"/>
          <w:szCs w:val="22"/>
          <w:lang w:val="es-ES"/>
        </w:rPr>
        <w:t xml:space="preserve">                   </w:t>
      </w:r>
      <w:r w:rsidR="009E4C09">
        <w:rPr>
          <w:rFonts w:ascii="Times New Roman" w:eastAsia="SimSun" w:hAnsi="Times New Roman"/>
          <w:b/>
          <w:sz w:val="22"/>
          <w:szCs w:val="22"/>
          <w:lang w:val="es-ES"/>
        </w:rPr>
        <w:t xml:space="preserve">   </w:t>
      </w:r>
      <w:r w:rsidRPr="004276F9">
        <w:rPr>
          <w:rFonts w:ascii="Times New Roman" w:eastAsia="SimSun" w:hAnsi="Times New Roman"/>
          <w:b/>
          <w:sz w:val="22"/>
          <w:szCs w:val="22"/>
          <w:lang w:val="es-ES"/>
        </w:rPr>
        <w:t>Auditor Interno</w:t>
      </w:r>
    </w:p>
    <w:p w:rsidR="004276F9" w:rsidRPr="00517DCE" w:rsidRDefault="004276F9" w:rsidP="001F05F4">
      <w:pPr>
        <w:jc w:val="both"/>
        <w:rPr>
          <w:rFonts w:ascii="Times New Roman" w:hAnsi="Times New Roman"/>
          <w:b/>
          <w:sz w:val="22"/>
          <w:szCs w:val="22"/>
        </w:rPr>
      </w:pPr>
    </w:p>
    <w:p w:rsidR="006C41D4" w:rsidRDefault="006C41D4" w:rsidP="006C41D4">
      <w:pPr>
        <w:jc w:val="right"/>
        <w:rPr>
          <w:rFonts w:ascii="Times New Roman" w:hAnsi="Times New Roman"/>
          <w:b/>
          <w:sz w:val="22"/>
          <w:szCs w:val="22"/>
        </w:rPr>
      </w:pPr>
    </w:p>
    <w:p w:rsidR="004276F9" w:rsidRDefault="006C41D4" w:rsidP="006C41D4">
      <w:pPr>
        <w:jc w:val="right"/>
        <w:rPr>
          <w:rFonts w:ascii="Times New Roman" w:hAnsi="Times New Roman"/>
          <w:b/>
          <w:sz w:val="22"/>
          <w:szCs w:val="22"/>
        </w:rPr>
      </w:pPr>
      <w:r w:rsidRPr="006C41D4">
        <w:rPr>
          <w:rFonts w:ascii="Times New Roman" w:hAnsi="Times New Roman"/>
          <w:b/>
          <w:sz w:val="22"/>
          <w:szCs w:val="22"/>
        </w:rPr>
        <w:t xml:space="preserve">Estudio </w:t>
      </w:r>
      <w:bookmarkStart w:id="19" w:name="_GoBack"/>
      <w:bookmarkEnd w:id="19"/>
      <w:r>
        <w:rPr>
          <w:rFonts w:ascii="Times New Roman" w:hAnsi="Times New Roman"/>
          <w:b/>
          <w:sz w:val="22"/>
          <w:szCs w:val="22"/>
        </w:rPr>
        <w:t>44-2012</w:t>
      </w:r>
    </w:p>
    <w:sectPr w:rsidR="004276F9"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E02" w:rsidRDefault="00AC6E02">
      <w:r>
        <w:separator/>
      </w:r>
    </w:p>
  </w:endnote>
  <w:endnote w:type="continuationSeparator" w:id="0">
    <w:p w:rsidR="00AC6E02" w:rsidRDefault="00AC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7C5" w:rsidRPr="00EF5B56" w:rsidRDefault="008B17C5">
    <w:pPr>
      <w:pStyle w:val="Piedepgina"/>
      <w:rPr>
        <w:rFonts w:ascii="Times New Roman" w:hAnsi="Times New Roman"/>
        <w:b/>
        <w:color w:val="009200"/>
        <w:sz w:val="22"/>
        <w:szCs w:val="22"/>
        <w:lang w:val="es-MX"/>
      </w:rPr>
    </w:pPr>
    <w:r w:rsidRPr="00EF5B56">
      <w:rPr>
        <w:rFonts w:ascii="Times New Roman" w:hAnsi="Times New Roman"/>
        <w:b/>
        <w:color w:val="009200"/>
        <w:sz w:val="22"/>
        <w:szCs w:val="22"/>
        <w:lang w:val="es-MX"/>
      </w:rPr>
      <w:t>AI-MEP</w:t>
    </w:r>
    <w:r w:rsidRPr="00EF5B56">
      <w:rPr>
        <w:rFonts w:ascii="Times New Roman" w:hAnsi="Times New Roman"/>
        <w:b/>
        <w:color w:val="009200"/>
        <w:sz w:val="22"/>
        <w:szCs w:val="22"/>
        <w:lang w:val="es-MX"/>
      </w:rPr>
      <w:tab/>
    </w:r>
    <w:r w:rsidRPr="00EF5B56">
      <w:rPr>
        <w:rFonts w:ascii="Times New Roman" w:hAnsi="Times New Roman"/>
        <w:b/>
        <w:color w:val="009200"/>
        <w:sz w:val="22"/>
        <w:szCs w:val="22"/>
        <w:lang w:val="es-MX"/>
      </w:rPr>
      <w:tab/>
      <w:t xml:space="preserve">PÁGINA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PAGE </w:instrText>
    </w:r>
    <w:r w:rsidRPr="00EF5B56">
      <w:rPr>
        <w:rFonts w:ascii="Times New Roman" w:hAnsi="Times New Roman"/>
        <w:b/>
        <w:color w:val="009200"/>
        <w:sz w:val="22"/>
        <w:szCs w:val="22"/>
        <w:lang w:val="es-MX"/>
      </w:rPr>
      <w:fldChar w:fldCharType="separate"/>
    </w:r>
    <w:r w:rsidR="00E65CBC">
      <w:rPr>
        <w:rFonts w:ascii="Times New Roman" w:hAnsi="Times New Roman"/>
        <w:b/>
        <w:noProof/>
        <w:color w:val="009200"/>
        <w:sz w:val="22"/>
        <w:szCs w:val="22"/>
        <w:lang w:val="es-MX"/>
      </w:rPr>
      <w:t>7</w:t>
    </w:r>
    <w:r w:rsidRPr="00EF5B56">
      <w:rPr>
        <w:rFonts w:ascii="Times New Roman" w:hAnsi="Times New Roman"/>
        <w:b/>
        <w:color w:val="009200"/>
        <w:sz w:val="22"/>
        <w:szCs w:val="22"/>
        <w:lang w:val="es-MX"/>
      </w:rPr>
      <w:fldChar w:fldCharType="end"/>
    </w:r>
    <w:r w:rsidRPr="00EF5B56">
      <w:rPr>
        <w:rFonts w:ascii="Times New Roman" w:hAnsi="Times New Roman"/>
        <w:b/>
        <w:color w:val="009200"/>
        <w:sz w:val="22"/>
        <w:szCs w:val="22"/>
        <w:lang w:val="es-MX"/>
      </w:rPr>
      <w:t xml:space="preserve"> DE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NUMPAGES </w:instrText>
    </w:r>
    <w:r w:rsidRPr="00EF5B56">
      <w:rPr>
        <w:rFonts w:ascii="Times New Roman" w:hAnsi="Times New Roman"/>
        <w:b/>
        <w:color w:val="009200"/>
        <w:sz w:val="22"/>
        <w:szCs w:val="22"/>
        <w:lang w:val="es-MX"/>
      </w:rPr>
      <w:fldChar w:fldCharType="separate"/>
    </w:r>
    <w:r w:rsidR="00E65CBC">
      <w:rPr>
        <w:rFonts w:ascii="Times New Roman" w:hAnsi="Times New Roman"/>
        <w:b/>
        <w:noProof/>
        <w:color w:val="009200"/>
        <w:sz w:val="22"/>
        <w:szCs w:val="22"/>
        <w:lang w:val="es-MX"/>
      </w:rPr>
      <w:t>7</w:t>
    </w:r>
    <w:r w:rsidRPr="00EF5B56">
      <w:rPr>
        <w:rFonts w:ascii="Times New Roman" w:hAnsi="Times New Roman"/>
        <w:b/>
        <w:color w:val="009200"/>
        <w:sz w:val="22"/>
        <w:szCs w:val="22"/>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7C5" w:rsidRPr="00030094" w:rsidRDefault="008B17C5"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8B17C5" w:rsidRPr="00030094" w:rsidRDefault="008B17C5"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8B17C5" w:rsidRPr="005B35A8" w:rsidRDefault="008B17C5"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r w:rsidRPr="00AF6E28">
      <w:rPr>
        <w:rFonts w:ascii="Times New Roman" w:hAnsi="Times New Roman"/>
        <w:sz w:val="18"/>
        <w:szCs w:val="18"/>
        <w:lang w:val="it-IT"/>
      </w:rPr>
      <w:t>auditoria.notificaciones@mep.go.cr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E02" w:rsidRDefault="00AC6E02">
      <w:r>
        <w:separator/>
      </w:r>
    </w:p>
  </w:footnote>
  <w:footnote w:type="continuationSeparator" w:id="0">
    <w:p w:rsidR="00AC6E02" w:rsidRDefault="00AC6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7C5" w:rsidRPr="00030094" w:rsidRDefault="008B17C5">
    <w:pPr>
      <w:pStyle w:val="Encabezado"/>
      <w:pBdr>
        <w:bottom w:val="single" w:sz="4" w:space="0" w:color="auto"/>
      </w:pBdr>
      <w:tabs>
        <w:tab w:val="left" w:pos="5954"/>
      </w:tabs>
      <w:rPr>
        <w:rFonts w:ascii="Times New Roman" w:hAnsi="Times New Roman"/>
        <w:b/>
        <w:color w:val="009200"/>
        <w:sz w:val="22"/>
        <w:szCs w:val="22"/>
      </w:rPr>
    </w:pPr>
    <w:r w:rsidRPr="00030094">
      <w:rPr>
        <w:rFonts w:ascii="Times New Roman" w:hAnsi="Times New Roman"/>
        <w:b/>
        <w:color w:val="009200"/>
        <w:sz w:val="22"/>
        <w:szCs w:val="22"/>
      </w:rPr>
      <w:t xml:space="preserve">INFORME </w:t>
    </w:r>
    <w:r w:rsidR="002D104D">
      <w:rPr>
        <w:rFonts w:ascii="Times New Roman" w:hAnsi="Times New Roman"/>
        <w:b/>
        <w:color w:val="009200"/>
        <w:sz w:val="22"/>
        <w:szCs w:val="22"/>
      </w:rPr>
      <w:t>02-18</w:t>
    </w:r>
    <w:r w:rsidRPr="00030094">
      <w:rPr>
        <w:rFonts w:ascii="Times New Roman" w:hAnsi="Times New Roman"/>
        <w:b/>
        <w:color w:val="009200"/>
        <w:sz w:val="22"/>
        <w:szCs w:val="22"/>
      </w:rPr>
      <w:t xml:space="preserve"> </w:t>
    </w:r>
    <w:r w:rsidR="00E23774">
      <w:rPr>
        <w:rFonts w:ascii="Times New Roman" w:hAnsi="Times New Roman"/>
        <w:b/>
        <w:color w:val="009200"/>
        <w:sz w:val="22"/>
        <w:szCs w:val="22"/>
      </w:rPr>
      <w:t xml:space="preserve">SEGUIMIENTO </w:t>
    </w:r>
    <w:r>
      <w:rPr>
        <w:rFonts w:ascii="Times New Roman" w:hAnsi="Times New Roman"/>
        <w:b/>
        <w:color w:val="009200"/>
        <w:sz w:val="22"/>
        <w:szCs w:val="22"/>
      </w:rPr>
      <w:t>INF</w:t>
    </w:r>
    <w:r w:rsidR="00E23774">
      <w:rPr>
        <w:rFonts w:ascii="Times New Roman" w:hAnsi="Times New Roman"/>
        <w:b/>
        <w:color w:val="009200"/>
        <w:sz w:val="22"/>
        <w:szCs w:val="22"/>
      </w:rPr>
      <w:t xml:space="preserve">. </w:t>
    </w:r>
    <w:r w:rsidR="00CF0E29">
      <w:rPr>
        <w:rFonts w:ascii="Times New Roman" w:hAnsi="Times New Roman"/>
        <w:b/>
        <w:color w:val="009200"/>
        <w:sz w:val="22"/>
        <w:szCs w:val="22"/>
      </w:rPr>
      <w:t>38</w:t>
    </w:r>
    <w:r w:rsidR="00E23774">
      <w:rPr>
        <w:rFonts w:ascii="Times New Roman" w:hAnsi="Times New Roman"/>
        <w:b/>
        <w:color w:val="009200"/>
        <w:sz w:val="22"/>
        <w:szCs w:val="22"/>
      </w:rPr>
      <w:t xml:space="preserve">-13 </w:t>
    </w:r>
    <w:r>
      <w:rPr>
        <w:rFonts w:ascii="Times New Roman" w:hAnsi="Times New Roman"/>
        <w:b/>
        <w:color w:val="009200"/>
        <w:sz w:val="22"/>
        <w:szCs w:val="22"/>
      </w:rPr>
      <w:t xml:space="preserve"> </w:t>
    </w:r>
    <w:r w:rsidR="00E23774">
      <w:rPr>
        <w:rFonts w:ascii="Times New Roman" w:hAnsi="Times New Roman"/>
        <w:b/>
        <w:color w:val="009200"/>
        <w:sz w:val="22"/>
        <w:szCs w:val="22"/>
      </w:rPr>
      <w:t>ESC</w:t>
    </w:r>
    <w:r w:rsidR="002D104D">
      <w:rPr>
        <w:rFonts w:ascii="Times New Roman" w:hAnsi="Times New Roman"/>
        <w:b/>
        <w:color w:val="009200"/>
        <w:sz w:val="22"/>
        <w:szCs w:val="22"/>
      </w:rPr>
      <w:t>UELA</w:t>
    </w:r>
    <w:r w:rsidR="00E23774">
      <w:rPr>
        <w:rFonts w:ascii="Times New Roman" w:hAnsi="Times New Roman"/>
        <w:b/>
        <w:color w:val="009200"/>
        <w:sz w:val="22"/>
        <w:szCs w:val="22"/>
      </w:rPr>
      <w:t xml:space="preserve"> </w:t>
    </w:r>
    <w:r>
      <w:rPr>
        <w:rFonts w:ascii="Times New Roman" w:hAnsi="Times New Roman"/>
        <w:b/>
        <w:color w:val="009200"/>
        <w:sz w:val="22"/>
        <w:szCs w:val="22"/>
      </w:rPr>
      <w:t>HERRADURA</w:t>
    </w:r>
  </w:p>
  <w:p w:rsidR="008B17C5" w:rsidRPr="00030094" w:rsidRDefault="008B17C5">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77"/>
      <w:gridCol w:w="2406"/>
    </w:tblGrid>
    <w:tr w:rsidR="008B17C5" w:rsidRPr="00AD44F0">
      <w:tc>
        <w:tcPr>
          <w:tcW w:w="2262" w:type="dxa"/>
        </w:tcPr>
        <w:p w:rsidR="008B17C5" w:rsidRPr="00AD44F0" w:rsidRDefault="008B17C5" w:rsidP="00030094">
          <w:pPr>
            <w:pStyle w:val="Puesto"/>
            <w:jc w:val="left"/>
            <w:rPr>
              <w:rFonts w:cs="Tahoma"/>
              <w:color w:val="000080"/>
              <w:sz w:val="32"/>
            </w:rPr>
          </w:pPr>
          <w:r>
            <w:rPr>
              <w:b w:val="0"/>
              <w:noProof/>
              <w:color w:val="008000"/>
              <w:sz w:val="28"/>
              <w:szCs w:val="28"/>
              <w:lang w:val="es-CR" w:eastAsia="es-CR"/>
            </w:rPr>
            <w:drawing>
              <wp:inline distT="0" distB="0" distL="0" distR="0" wp14:anchorId="00F362F7" wp14:editId="14283D0E">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8B17C5" w:rsidRDefault="008B17C5">
          <w:pPr>
            <w:pStyle w:val="Ttulo3"/>
            <w:spacing w:before="0" w:after="0"/>
            <w:jc w:val="center"/>
            <w:rPr>
              <w:rFonts w:ascii="Times New Roman" w:hAnsi="Times New Roman" w:cs="Times New Roman"/>
              <w:bCs w:val="0"/>
              <w:color w:val="0033CC"/>
              <w:sz w:val="28"/>
              <w:szCs w:val="28"/>
            </w:rPr>
          </w:pPr>
        </w:p>
        <w:p w:rsidR="008B17C5" w:rsidRPr="00EF5B56" w:rsidRDefault="008B17C5">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rsidR="008B17C5" w:rsidRPr="000B349A" w:rsidRDefault="00E23774" w:rsidP="002D104D">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 xml:space="preserve">INFORME </w:t>
          </w:r>
          <w:r w:rsidR="002D104D">
            <w:rPr>
              <w:rFonts w:ascii="Times New Roman" w:eastAsia="Times New Roman" w:hAnsi="Times New Roman"/>
              <w:b/>
              <w:bCs/>
              <w:color w:val="009200"/>
              <w:sz w:val="28"/>
              <w:szCs w:val="28"/>
              <w:lang w:val="es-ES"/>
            </w:rPr>
            <w:t>02-18</w:t>
          </w:r>
          <w:r w:rsidR="008B17C5">
            <w:rPr>
              <w:rFonts w:ascii="Times New Roman" w:eastAsia="Times New Roman" w:hAnsi="Times New Roman"/>
              <w:b/>
              <w:bCs/>
              <w:color w:val="009200"/>
              <w:sz w:val="28"/>
              <w:szCs w:val="28"/>
              <w:lang w:val="es-ES"/>
            </w:rPr>
            <w:t xml:space="preserve"> SEGUIMIENTO</w:t>
          </w:r>
          <w:r>
            <w:rPr>
              <w:rFonts w:ascii="Times New Roman" w:eastAsia="Times New Roman" w:hAnsi="Times New Roman"/>
              <w:b/>
              <w:bCs/>
              <w:color w:val="009200"/>
              <w:sz w:val="28"/>
              <w:szCs w:val="28"/>
              <w:lang w:val="es-ES"/>
            </w:rPr>
            <w:t xml:space="preserve"> INF.</w:t>
          </w:r>
          <w:r w:rsidR="002D104D">
            <w:rPr>
              <w:rFonts w:ascii="Times New Roman" w:eastAsia="Times New Roman" w:hAnsi="Times New Roman"/>
              <w:b/>
              <w:bCs/>
              <w:color w:val="009200"/>
              <w:sz w:val="28"/>
              <w:szCs w:val="28"/>
              <w:lang w:val="es-ES"/>
            </w:rPr>
            <w:t xml:space="preserve"> </w:t>
          </w:r>
          <w:r w:rsidR="00CF0E29">
            <w:rPr>
              <w:rFonts w:ascii="Times New Roman" w:eastAsia="Times New Roman" w:hAnsi="Times New Roman"/>
              <w:b/>
              <w:bCs/>
              <w:color w:val="009200"/>
              <w:sz w:val="28"/>
              <w:szCs w:val="28"/>
              <w:lang w:val="es-ES"/>
            </w:rPr>
            <w:t>38</w:t>
          </w:r>
          <w:r>
            <w:rPr>
              <w:rFonts w:ascii="Times New Roman" w:eastAsia="Times New Roman" w:hAnsi="Times New Roman"/>
              <w:b/>
              <w:bCs/>
              <w:color w:val="009200"/>
              <w:sz w:val="28"/>
              <w:szCs w:val="28"/>
              <w:lang w:val="es-ES"/>
            </w:rPr>
            <w:t>-13</w:t>
          </w:r>
          <w:r w:rsidR="008B17C5">
            <w:rPr>
              <w:rFonts w:ascii="Times New Roman" w:eastAsia="Times New Roman" w:hAnsi="Times New Roman"/>
              <w:b/>
              <w:bCs/>
              <w:color w:val="009200"/>
              <w:sz w:val="28"/>
              <w:szCs w:val="28"/>
              <w:lang w:val="es-ES"/>
            </w:rPr>
            <w:t xml:space="preserve"> ESC</w:t>
          </w:r>
          <w:r w:rsidR="002D104D">
            <w:rPr>
              <w:rFonts w:ascii="Times New Roman" w:eastAsia="Times New Roman" w:hAnsi="Times New Roman"/>
              <w:b/>
              <w:bCs/>
              <w:color w:val="009200"/>
              <w:sz w:val="28"/>
              <w:szCs w:val="28"/>
              <w:lang w:val="es-ES"/>
            </w:rPr>
            <w:t>UELA</w:t>
          </w:r>
          <w:r w:rsidR="008B17C5">
            <w:rPr>
              <w:rFonts w:ascii="Times New Roman" w:eastAsia="Times New Roman" w:hAnsi="Times New Roman"/>
              <w:b/>
              <w:bCs/>
              <w:color w:val="009200"/>
              <w:sz w:val="28"/>
              <w:szCs w:val="28"/>
              <w:lang w:val="es-ES"/>
            </w:rPr>
            <w:t xml:space="preserve"> HERRADURA</w:t>
          </w:r>
        </w:p>
      </w:tc>
      <w:tc>
        <w:tcPr>
          <w:tcW w:w="2450" w:type="dxa"/>
        </w:tcPr>
        <w:p w:rsidR="008B17C5" w:rsidRPr="00AD44F0" w:rsidRDefault="008B17C5">
          <w:pPr>
            <w:pStyle w:val="Ttulo3"/>
            <w:rPr>
              <w:rFonts w:cs="Tahoma"/>
              <w:color w:val="000080"/>
            </w:rPr>
          </w:pPr>
          <w:r>
            <w:rPr>
              <w:noProof/>
              <w:lang w:eastAsia="es-CR"/>
            </w:rPr>
            <w:drawing>
              <wp:inline distT="0" distB="0" distL="0" distR="0" wp14:anchorId="66BAF2B7" wp14:editId="2CFE3767">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8B17C5" w:rsidRPr="005D331F" w:rsidRDefault="008B1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737C96"/>
    <w:multiLevelType w:val="hybridMultilevel"/>
    <w:tmpl w:val="5AF015A8"/>
    <w:lvl w:ilvl="0" w:tplc="C39A62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D70BB"/>
    <w:multiLevelType w:val="multilevel"/>
    <w:tmpl w:val="A040582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692AE5"/>
    <w:multiLevelType w:val="hybridMultilevel"/>
    <w:tmpl w:val="1D5CDADC"/>
    <w:lvl w:ilvl="0" w:tplc="05142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9D02BA"/>
    <w:multiLevelType w:val="hybridMultilevel"/>
    <w:tmpl w:val="434ACC1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0C70449F"/>
    <w:multiLevelType w:val="hybridMultilevel"/>
    <w:tmpl w:val="8D76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21346"/>
    <w:multiLevelType w:val="hybridMultilevel"/>
    <w:tmpl w:val="37F07BE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512A8"/>
    <w:multiLevelType w:val="hybridMultilevel"/>
    <w:tmpl w:val="EB884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D25DD"/>
    <w:multiLevelType w:val="hybridMultilevel"/>
    <w:tmpl w:val="6BBA3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A781E"/>
    <w:multiLevelType w:val="hybridMultilevel"/>
    <w:tmpl w:val="CC5A234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139A325A"/>
    <w:multiLevelType w:val="hybridMultilevel"/>
    <w:tmpl w:val="6C3CB444"/>
    <w:lvl w:ilvl="0" w:tplc="5DDC293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A2F41A8"/>
    <w:multiLevelType w:val="hybridMultilevel"/>
    <w:tmpl w:val="FD2C11D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3" w15:restartNumberingAfterBreak="0">
    <w:nsid w:val="1C801723"/>
    <w:multiLevelType w:val="hybridMultilevel"/>
    <w:tmpl w:val="9E6C1B52"/>
    <w:lvl w:ilvl="0" w:tplc="F990AF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6A2C86"/>
    <w:multiLevelType w:val="multilevel"/>
    <w:tmpl w:val="BA3C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05D8F"/>
    <w:multiLevelType w:val="multilevel"/>
    <w:tmpl w:val="F1782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A07A24"/>
    <w:multiLevelType w:val="hybridMultilevel"/>
    <w:tmpl w:val="15DA9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7152D"/>
    <w:multiLevelType w:val="hybridMultilevel"/>
    <w:tmpl w:val="124C5E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70D69"/>
    <w:multiLevelType w:val="multilevel"/>
    <w:tmpl w:val="F9AE47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06F4B46"/>
    <w:multiLevelType w:val="hybridMultilevel"/>
    <w:tmpl w:val="E954E7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B5199"/>
    <w:multiLevelType w:val="hybridMultilevel"/>
    <w:tmpl w:val="1C845824"/>
    <w:lvl w:ilvl="0" w:tplc="665C5D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FE0677"/>
    <w:multiLevelType w:val="hybridMultilevel"/>
    <w:tmpl w:val="0ECC138E"/>
    <w:lvl w:ilvl="0" w:tplc="A8544DD4">
      <w:start w:val="2"/>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6C0F24"/>
    <w:multiLevelType w:val="hybridMultilevel"/>
    <w:tmpl w:val="07DA7FF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76191"/>
    <w:multiLevelType w:val="hybridMultilevel"/>
    <w:tmpl w:val="6D0602D8"/>
    <w:lvl w:ilvl="0" w:tplc="0C0A000D">
      <w:start w:val="1"/>
      <w:numFmt w:val="bullet"/>
      <w:lvlText w:val=""/>
      <w:lvlJc w:val="left"/>
      <w:pPr>
        <w:tabs>
          <w:tab w:val="num" w:pos="799"/>
        </w:tabs>
        <w:ind w:left="799" w:hanging="360"/>
      </w:pPr>
      <w:rPr>
        <w:rFonts w:ascii="Wingdings" w:hAnsi="Wingdings" w:hint="default"/>
      </w:rPr>
    </w:lvl>
    <w:lvl w:ilvl="1" w:tplc="0C0A0003" w:tentative="1">
      <w:start w:val="1"/>
      <w:numFmt w:val="bullet"/>
      <w:lvlText w:val="o"/>
      <w:lvlJc w:val="left"/>
      <w:pPr>
        <w:tabs>
          <w:tab w:val="num" w:pos="1519"/>
        </w:tabs>
        <w:ind w:left="1519" w:hanging="360"/>
      </w:pPr>
      <w:rPr>
        <w:rFonts w:ascii="Courier New" w:hAnsi="Courier New" w:cs="Courier New" w:hint="default"/>
      </w:rPr>
    </w:lvl>
    <w:lvl w:ilvl="2" w:tplc="0C0A0005" w:tentative="1">
      <w:start w:val="1"/>
      <w:numFmt w:val="bullet"/>
      <w:lvlText w:val=""/>
      <w:lvlJc w:val="left"/>
      <w:pPr>
        <w:tabs>
          <w:tab w:val="num" w:pos="2239"/>
        </w:tabs>
        <w:ind w:left="2239" w:hanging="360"/>
      </w:pPr>
      <w:rPr>
        <w:rFonts w:ascii="Wingdings" w:hAnsi="Wingdings" w:hint="default"/>
      </w:rPr>
    </w:lvl>
    <w:lvl w:ilvl="3" w:tplc="0C0A0001" w:tentative="1">
      <w:start w:val="1"/>
      <w:numFmt w:val="bullet"/>
      <w:lvlText w:val=""/>
      <w:lvlJc w:val="left"/>
      <w:pPr>
        <w:tabs>
          <w:tab w:val="num" w:pos="2959"/>
        </w:tabs>
        <w:ind w:left="2959" w:hanging="360"/>
      </w:pPr>
      <w:rPr>
        <w:rFonts w:ascii="Symbol" w:hAnsi="Symbol" w:hint="default"/>
      </w:rPr>
    </w:lvl>
    <w:lvl w:ilvl="4" w:tplc="0C0A0003" w:tentative="1">
      <w:start w:val="1"/>
      <w:numFmt w:val="bullet"/>
      <w:lvlText w:val="o"/>
      <w:lvlJc w:val="left"/>
      <w:pPr>
        <w:tabs>
          <w:tab w:val="num" w:pos="3679"/>
        </w:tabs>
        <w:ind w:left="3679" w:hanging="360"/>
      </w:pPr>
      <w:rPr>
        <w:rFonts w:ascii="Courier New" w:hAnsi="Courier New" w:cs="Courier New" w:hint="default"/>
      </w:rPr>
    </w:lvl>
    <w:lvl w:ilvl="5" w:tplc="0C0A0005" w:tentative="1">
      <w:start w:val="1"/>
      <w:numFmt w:val="bullet"/>
      <w:lvlText w:val=""/>
      <w:lvlJc w:val="left"/>
      <w:pPr>
        <w:tabs>
          <w:tab w:val="num" w:pos="4399"/>
        </w:tabs>
        <w:ind w:left="4399" w:hanging="360"/>
      </w:pPr>
      <w:rPr>
        <w:rFonts w:ascii="Wingdings" w:hAnsi="Wingdings" w:hint="default"/>
      </w:rPr>
    </w:lvl>
    <w:lvl w:ilvl="6" w:tplc="0C0A0001" w:tentative="1">
      <w:start w:val="1"/>
      <w:numFmt w:val="bullet"/>
      <w:lvlText w:val=""/>
      <w:lvlJc w:val="left"/>
      <w:pPr>
        <w:tabs>
          <w:tab w:val="num" w:pos="5119"/>
        </w:tabs>
        <w:ind w:left="5119" w:hanging="360"/>
      </w:pPr>
      <w:rPr>
        <w:rFonts w:ascii="Symbol" w:hAnsi="Symbol" w:hint="default"/>
      </w:rPr>
    </w:lvl>
    <w:lvl w:ilvl="7" w:tplc="0C0A0003" w:tentative="1">
      <w:start w:val="1"/>
      <w:numFmt w:val="bullet"/>
      <w:lvlText w:val="o"/>
      <w:lvlJc w:val="left"/>
      <w:pPr>
        <w:tabs>
          <w:tab w:val="num" w:pos="5839"/>
        </w:tabs>
        <w:ind w:left="5839" w:hanging="360"/>
      </w:pPr>
      <w:rPr>
        <w:rFonts w:ascii="Courier New" w:hAnsi="Courier New" w:cs="Courier New" w:hint="default"/>
      </w:rPr>
    </w:lvl>
    <w:lvl w:ilvl="8" w:tplc="0C0A0005" w:tentative="1">
      <w:start w:val="1"/>
      <w:numFmt w:val="bullet"/>
      <w:lvlText w:val=""/>
      <w:lvlJc w:val="left"/>
      <w:pPr>
        <w:tabs>
          <w:tab w:val="num" w:pos="6559"/>
        </w:tabs>
        <w:ind w:left="6559" w:hanging="360"/>
      </w:pPr>
      <w:rPr>
        <w:rFonts w:ascii="Wingdings" w:hAnsi="Wingdings" w:hint="default"/>
      </w:rPr>
    </w:lvl>
  </w:abstractNum>
  <w:abstractNum w:abstractNumId="24" w15:restartNumberingAfterBreak="0">
    <w:nsid w:val="3D051AE8"/>
    <w:multiLevelType w:val="hybridMultilevel"/>
    <w:tmpl w:val="EE9EE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F1278C"/>
    <w:multiLevelType w:val="hybridMultilevel"/>
    <w:tmpl w:val="C5ACCC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335F53"/>
    <w:multiLevelType w:val="hybridMultilevel"/>
    <w:tmpl w:val="E99A5612"/>
    <w:lvl w:ilvl="0" w:tplc="0A14EE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EF59E9"/>
    <w:multiLevelType w:val="hybridMultilevel"/>
    <w:tmpl w:val="FFA62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E4112E"/>
    <w:multiLevelType w:val="hybridMultilevel"/>
    <w:tmpl w:val="6FA82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9666F9"/>
    <w:multiLevelType w:val="multilevel"/>
    <w:tmpl w:val="3AB20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3672F6"/>
    <w:multiLevelType w:val="hybridMultilevel"/>
    <w:tmpl w:val="129C6E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B24DFD"/>
    <w:multiLevelType w:val="hybridMultilevel"/>
    <w:tmpl w:val="5980FE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42B10"/>
    <w:multiLevelType w:val="hybridMultilevel"/>
    <w:tmpl w:val="9F96E1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AC21EA9"/>
    <w:multiLevelType w:val="hybridMultilevel"/>
    <w:tmpl w:val="F89C2E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C805C6F"/>
    <w:multiLevelType w:val="multilevel"/>
    <w:tmpl w:val="9314D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1F464D"/>
    <w:multiLevelType w:val="hybridMultilevel"/>
    <w:tmpl w:val="F8AA1D38"/>
    <w:lvl w:ilvl="0" w:tplc="DE0AE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896036"/>
    <w:multiLevelType w:val="hybridMultilevel"/>
    <w:tmpl w:val="852A1A7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7" w15:restartNumberingAfterBreak="0">
    <w:nsid w:val="62DB40C6"/>
    <w:multiLevelType w:val="hybridMultilevel"/>
    <w:tmpl w:val="780E0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6809A1"/>
    <w:multiLevelType w:val="hybridMultilevel"/>
    <w:tmpl w:val="212CF73C"/>
    <w:lvl w:ilvl="0" w:tplc="91528BDC">
      <w:start w:val="1"/>
      <w:numFmt w:val="bullet"/>
      <w:lvlText w:val=""/>
      <w:lvlJc w:val="left"/>
      <w:pPr>
        <w:tabs>
          <w:tab w:val="num" w:pos="431"/>
        </w:tabs>
        <w:ind w:left="431" w:hanging="360"/>
      </w:pPr>
      <w:rPr>
        <w:rFonts w:ascii="Wingdings" w:hAnsi="Wingdings" w:hint="default"/>
        <w:sz w:val="20"/>
      </w:rPr>
    </w:lvl>
    <w:lvl w:ilvl="1" w:tplc="19BA74F6" w:tentative="1">
      <w:start w:val="1"/>
      <w:numFmt w:val="bullet"/>
      <w:lvlText w:val="o"/>
      <w:lvlJc w:val="left"/>
      <w:pPr>
        <w:tabs>
          <w:tab w:val="num" w:pos="1440"/>
        </w:tabs>
        <w:ind w:left="1440" w:hanging="360"/>
      </w:pPr>
      <w:rPr>
        <w:rFonts w:ascii="Courier New" w:hAnsi="Courier New" w:hint="default"/>
      </w:rPr>
    </w:lvl>
    <w:lvl w:ilvl="2" w:tplc="8962F9C4" w:tentative="1">
      <w:start w:val="1"/>
      <w:numFmt w:val="bullet"/>
      <w:lvlText w:val=""/>
      <w:lvlJc w:val="left"/>
      <w:pPr>
        <w:tabs>
          <w:tab w:val="num" w:pos="2160"/>
        </w:tabs>
        <w:ind w:left="2160" w:hanging="360"/>
      </w:pPr>
      <w:rPr>
        <w:rFonts w:ascii="Wingdings" w:hAnsi="Wingdings" w:hint="default"/>
      </w:rPr>
    </w:lvl>
    <w:lvl w:ilvl="3" w:tplc="62666A5C" w:tentative="1">
      <w:start w:val="1"/>
      <w:numFmt w:val="bullet"/>
      <w:lvlText w:val=""/>
      <w:lvlJc w:val="left"/>
      <w:pPr>
        <w:tabs>
          <w:tab w:val="num" w:pos="2880"/>
        </w:tabs>
        <w:ind w:left="2880" w:hanging="360"/>
      </w:pPr>
      <w:rPr>
        <w:rFonts w:ascii="Symbol" w:hAnsi="Symbol" w:hint="default"/>
      </w:rPr>
    </w:lvl>
    <w:lvl w:ilvl="4" w:tplc="AEAA60C2" w:tentative="1">
      <w:start w:val="1"/>
      <w:numFmt w:val="bullet"/>
      <w:lvlText w:val="o"/>
      <w:lvlJc w:val="left"/>
      <w:pPr>
        <w:tabs>
          <w:tab w:val="num" w:pos="3600"/>
        </w:tabs>
        <w:ind w:left="3600" w:hanging="360"/>
      </w:pPr>
      <w:rPr>
        <w:rFonts w:ascii="Courier New" w:hAnsi="Courier New" w:hint="default"/>
      </w:rPr>
    </w:lvl>
    <w:lvl w:ilvl="5" w:tplc="5C267FAA" w:tentative="1">
      <w:start w:val="1"/>
      <w:numFmt w:val="bullet"/>
      <w:lvlText w:val=""/>
      <w:lvlJc w:val="left"/>
      <w:pPr>
        <w:tabs>
          <w:tab w:val="num" w:pos="4320"/>
        </w:tabs>
        <w:ind w:left="4320" w:hanging="360"/>
      </w:pPr>
      <w:rPr>
        <w:rFonts w:ascii="Wingdings" w:hAnsi="Wingdings" w:hint="default"/>
      </w:rPr>
    </w:lvl>
    <w:lvl w:ilvl="6" w:tplc="0934734C" w:tentative="1">
      <w:start w:val="1"/>
      <w:numFmt w:val="bullet"/>
      <w:lvlText w:val=""/>
      <w:lvlJc w:val="left"/>
      <w:pPr>
        <w:tabs>
          <w:tab w:val="num" w:pos="5040"/>
        </w:tabs>
        <w:ind w:left="5040" w:hanging="360"/>
      </w:pPr>
      <w:rPr>
        <w:rFonts w:ascii="Symbol" w:hAnsi="Symbol" w:hint="default"/>
      </w:rPr>
    </w:lvl>
    <w:lvl w:ilvl="7" w:tplc="960CAFBA" w:tentative="1">
      <w:start w:val="1"/>
      <w:numFmt w:val="bullet"/>
      <w:lvlText w:val="o"/>
      <w:lvlJc w:val="left"/>
      <w:pPr>
        <w:tabs>
          <w:tab w:val="num" w:pos="5760"/>
        </w:tabs>
        <w:ind w:left="5760" w:hanging="360"/>
      </w:pPr>
      <w:rPr>
        <w:rFonts w:ascii="Courier New" w:hAnsi="Courier New" w:hint="default"/>
      </w:rPr>
    </w:lvl>
    <w:lvl w:ilvl="8" w:tplc="F990B42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266B01"/>
    <w:multiLevelType w:val="hybridMultilevel"/>
    <w:tmpl w:val="B97ED07E"/>
    <w:lvl w:ilvl="0" w:tplc="0C0A0005">
      <w:start w:val="1"/>
      <w:numFmt w:val="bullet"/>
      <w:lvlText w:val=""/>
      <w:lvlJc w:val="left"/>
      <w:pPr>
        <w:tabs>
          <w:tab w:val="num" w:pos="720"/>
        </w:tabs>
        <w:ind w:left="720" w:hanging="360"/>
      </w:pPr>
      <w:rPr>
        <w:rFonts w:ascii="Wingdings" w:hAnsi="Wingdings" w:hint="default"/>
      </w:rPr>
    </w:lvl>
    <w:lvl w:ilvl="1" w:tplc="2EDCFB8C">
      <w:start w:val="1"/>
      <w:numFmt w:val="bullet"/>
      <w:lvlText w:val="√"/>
      <w:lvlJc w:val="left"/>
      <w:pPr>
        <w:tabs>
          <w:tab w:val="num" w:pos="1231"/>
        </w:tabs>
        <w:ind w:left="360" w:firstLine="360"/>
      </w:pPr>
      <w:rPr>
        <w:rFonts w:ascii="Agency FB" w:hAnsi="Agency FB"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B253C2"/>
    <w:multiLevelType w:val="hybridMultilevel"/>
    <w:tmpl w:val="F95AB3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917B2"/>
    <w:multiLevelType w:val="hybridMultilevel"/>
    <w:tmpl w:val="8108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BB716C5"/>
    <w:multiLevelType w:val="hybridMultilevel"/>
    <w:tmpl w:val="57E2F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0F2129"/>
    <w:multiLevelType w:val="hybridMultilevel"/>
    <w:tmpl w:val="99365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92263D"/>
    <w:multiLevelType w:val="hybridMultilevel"/>
    <w:tmpl w:val="4F7CA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06C4132"/>
    <w:multiLevelType w:val="hybridMultilevel"/>
    <w:tmpl w:val="CEB46D66"/>
    <w:lvl w:ilvl="0" w:tplc="ED48A8A8">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357256E"/>
    <w:multiLevelType w:val="hybridMultilevel"/>
    <w:tmpl w:val="35CE7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6B96C55"/>
    <w:multiLevelType w:val="hybridMultilevel"/>
    <w:tmpl w:val="6ECACCA8"/>
    <w:lvl w:ilvl="0" w:tplc="B3AA2D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7E1E3A"/>
    <w:multiLevelType w:val="hybridMultilevel"/>
    <w:tmpl w:val="94F2B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7F102A"/>
    <w:multiLevelType w:val="hybridMultilevel"/>
    <w:tmpl w:val="A0382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19"/>
  </w:num>
  <w:num w:numId="4">
    <w:abstractNumId w:val="39"/>
  </w:num>
  <w:num w:numId="5">
    <w:abstractNumId w:val="32"/>
  </w:num>
  <w:num w:numId="6">
    <w:abstractNumId w:val="8"/>
  </w:num>
  <w:num w:numId="7">
    <w:abstractNumId w:val="28"/>
  </w:num>
  <w:num w:numId="8">
    <w:abstractNumId w:val="15"/>
  </w:num>
  <w:num w:numId="9">
    <w:abstractNumId w:val="40"/>
  </w:num>
  <w:num w:numId="10">
    <w:abstractNumId w:val="18"/>
  </w:num>
  <w:num w:numId="11">
    <w:abstractNumId w:val="7"/>
  </w:num>
  <w:num w:numId="12">
    <w:abstractNumId w:val="22"/>
  </w:num>
  <w:num w:numId="13">
    <w:abstractNumId w:val="23"/>
  </w:num>
  <w:num w:numId="14">
    <w:abstractNumId w:val="3"/>
  </w:num>
  <w:num w:numId="15">
    <w:abstractNumId w:val="17"/>
  </w:num>
  <w:num w:numId="16">
    <w:abstractNumId w:val="21"/>
  </w:num>
  <w:num w:numId="17">
    <w:abstractNumId w:val="31"/>
  </w:num>
  <w:num w:numId="18">
    <w:abstractNumId w:val="16"/>
  </w:num>
  <w:num w:numId="19">
    <w:abstractNumId w:val="2"/>
  </w:num>
  <w:num w:numId="20">
    <w:abstractNumId w:val="48"/>
  </w:num>
  <w:num w:numId="21">
    <w:abstractNumId w:val="44"/>
  </w:num>
  <w:num w:numId="22">
    <w:abstractNumId w:val="9"/>
  </w:num>
  <w:num w:numId="23">
    <w:abstractNumId w:val="26"/>
  </w:num>
  <w:num w:numId="24">
    <w:abstractNumId w:val="20"/>
  </w:num>
  <w:num w:numId="25">
    <w:abstractNumId w:val="47"/>
  </w:num>
  <w:num w:numId="26">
    <w:abstractNumId w:val="35"/>
  </w:num>
  <w:num w:numId="27">
    <w:abstractNumId w:val="13"/>
  </w:num>
  <w:num w:numId="28">
    <w:abstractNumId w:val="30"/>
  </w:num>
  <w:num w:numId="29">
    <w:abstractNumId w:val="36"/>
  </w:num>
  <w:num w:numId="30">
    <w:abstractNumId w:val="4"/>
  </w:num>
  <w:num w:numId="31">
    <w:abstractNumId w:val="49"/>
  </w:num>
  <w:num w:numId="32">
    <w:abstractNumId w:val="41"/>
  </w:num>
  <w:num w:numId="33">
    <w:abstractNumId w:val="1"/>
  </w:num>
  <w:num w:numId="34">
    <w:abstractNumId w:val="0"/>
  </w:num>
  <w:num w:numId="35">
    <w:abstractNumId w:val="27"/>
  </w:num>
  <w:num w:numId="36">
    <w:abstractNumId w:val="6"/>
  </w:num>
  <w:num w:numId="37">
    <w:abstractNumId w:val="46"/>
  </w:num>
  <w:num w:numId="38">
    <w:abstractNumId w:val="37"/>
  </w:num>
  <w:num w:numId="39">
    <w:abstractNumId w:val="42"/>
  </w:num>
  <w:num w:numId="40">
    <w:abstractNumId w:val="43"/>
  </w:num>
  <w:num w:numId="41">
    <w:abstractNumId w:val="34"/>
  </w:num>
  <w:num w:numId="42">
    <w:abstractNumId w:val="45"/>
  </w:num>
  <w:num w:numId="43">
    <w:abstractNumId w:val="10"/>
  </w:num>
  <w:num w:numId="44">
    <w:abstractNumId w:val="25"/>
  </w:num>
  <w:num w:numId="45">
    <w:abstractNumId w:val="5"/>
  </w:num>
  <w:num w:numId="46">
    <w:abstractNumId w:val="11"/>
  </w:num>
  <w:num w:numId="47">
    <w:abstractNumId w:val="24"/>
  </w:num>
  <w:num w:numId="48">
    <w:abstractNumId w:val="12"/>
  </w:num>
  <w:num w:numId="49">
    <w:abstractNumId w:val="1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8C"/>
    <w:rsid w:val="00000671"/>
    <w:rsid w:val="0000072E"/>
    <w:rsid w:val="0000252A"/>
    <w:rsid w:val="00002870"/>
    <w:rsid w:val="0000393B"/>
    <w:rsid w:val="00003E09"/>
    <w:rsid w:val="0000440B"/>
    <w:rsid w:val="0000494F"/>
    <w:rsid w:val="00005E36"/>
    <w:rsid w:val="0000649B"/>
    <w:rsid w:val="0000656C"/>
    <w:rsid w:val="00007337"/>
    <w:rsid w:val="00010EFE"/>
    <w:rsid w:val="00011508"/>
    <w:rsid w:val="00012422"/>
    <w:rsid w:val="00012691"/>
    <w:rsid w:val="000129CD"/>
    <w:rsid w:val="00012E51"/>
    <w:rsid w:val="00012EB9"/>
    <w:rsid w:val="0001318B"/>
    <w:rsid w:val="00013465"/>
    <w:rsid w:val="00013793"/>
    <w:rsid w:val="00014453"/>
    <w:rsid w:val="000147C2"/>
    <w:rsid w:val="000150E2"/>
    <w:rsid w:val="0001584A"/>
    <w:rsid w:val="00015B77"/>
    <w:rsid w:val="000160B8"/>
    <w:rsid w:val="00016C7B"/>
    <w:rsid w:val="000201A3"/>
    <w:rsid w:val="00021267"/>
    <w:rsid w:val="000217B4"/>
    <w:rsid w:val="00021D71"/>
    <w:rsid w:val="0002220E"/>
    <w:rsid w:val="000225B1"/>
    <w:rsid w:val="00024029"/>
    <w:rsid w:val="000247E5"/>
    <w:rsid w:val="00025635"/>
    <w:rsid w:val="0002564C"/>
    <w:rsid w:val="0002609A"/>
    <w:rsid w:val="00027259"/>
    <w:rsid w:val="00027568"/>
    <w:rsid w:val="0002788E"/>
    <w:rsid w:val="00030094"/>
    <w:rsid w:val="00030FF2"/>
    <w:rsid w:val="0003199E"/>
    <w:rsid w:val="00031EB4"/>
    <w:rsid w:val="000320EA"/>
    <w:rsid w:val="00032EF3"/>
    <w:rsid w:val="00033D6A"/>
    <w:rsid w:val="000350B4"/>
    <w:rsid w:val="000351A7"/>
    <w:rsid w:val="000357B7"/>
    <w:rsid w:val="00036780"/>
    <w:rsid w:val="00036A83"/>
    <w:rsid w:val="00036B09"/>
    <w:rsid w:val="00037162"/>
    <w:rsid w:val="00037474"/>
    <w:rsid w:val="000375FE"/>
    <w:rsid w:val="0004105C"/>
    <w:rsid w:val="00041301"/>
    <w:rsid w:val="000413C7"/>
    <w:rsid w:val="00041FFF"/>
    <w:rsid w:val="00044836"/>
    <w:rsid w:val="00045089"/>
    <w:rsid w:val="00045630"/>
    <w:rsid w:val="00045D50"/>
    <w:rsid w:val="000464A2"/>
    <w:rsid w:val="000465D7"/>
    <w:rsid w:val="000500AC"/>
    <w:rsid w:val="00050C86"/>
    <w:rsid w:val="0005111F"/>
    <w:rsid w:val="00052323"/>
    <w:rsid w:val="00052730"/>
    <w:rsid w:val="0005342C"/>
    <w:rsid w:val="0005424F"/>
    <w:rsid w:val="0005509A"/>
    <w:rsid w:val="00055464"/>
    <w:rsid w:val="00055553"/>
    <w:rsid w:val="000556C9"/>
    <w:rsid w:val="00055E5B"/>
    <w:rsid w:val="00056144"/>
    <w:rsid w:val="00056F4B"/>
    <w:rsid w:val="00057C22"/>
    <w:rsid w:val="000604DE"/>
    <w:rsid w:val="00061E64"/>
    <w:rsid w:val="00063607"/>
    <w:rsid w:val="000639E6"/>
    <w:rsid w:val="00063AD4"/>
    <w:rsid w:val="00063E75"/>
    <w:rsid w:val="0006413F"/>
    <w:rsid w:val="00064EA4"/>
    <w:rsid w:val="00064EBD"/>
    <w:rsid w:val="00066542"/>
    <w:rsid w:val="00066616"/>
    <w:rsid w:val="00066909"/>
    <w:rsid w:val="00067614"/>
    <w:rsid w:val="00067E75"/>
    <w:rsid w:val="000701F6"/>
    <w:rsid w:val="0007087B"/>
    <w:rsid w:val="0007186E"/>
    <w:rsid w:val="00071E2C"/>
    <w:rsid w:val="000728A1"/>
    <w:rsid w:val="00074689"/>
    <w:rsid w:val="00074EF5"/>
    <w:rsid w:val="000751F3"/>
    <w:rsid w:val="00075641"/>
    <w:rsid w:val="00075979"/>
    <w:rsid w:val="000765B0"/>
    <w:rsid w:val="00076A1F"/>
    <w:rsid w:val="00077755"/>
    <w:rsid w:val="000800F0"/>
    <w:rsid w:val="00080680"/>
    <w:rsid w:val="0008070B"/>
    <w:rsid w:val="00081ADC"/>
    <w:rsid w:val="00082475"/>
    <w:rsid w:val="00082874"/>
    <w:rsid w:val="0008336C"/>
    <w:rsid w:val="00083B04"/>
    <w:rsid w:val="0008471F"/>
    <w:rsid w:val="00085A70"/>
    <w:rsid w:val="00085B0B"/>
    <w:rsid w:val="000869DD"/>
    <w:rsid w:val="00087053"/>
    <w:rsid w:val="000874B4"/>
    <w:rsid w:val="000904C9"/>
    <w:rsid w:val="00091610"/>
    <w:rsid w:val="000933A5"/>
    <w:rsid w:val="000938E2"/>
    <w:rsid w:val="00093E4D"/>
    <w:rsid w:val="000943A7"/>
    <w:rsid w:val="0009476B"/>
    <w:rsid w:val="00094B62"/>
    <w:rsid w:val="000957C7"/>
    <w:rsid w:val="0009631B"/>
    <w:rsid w:val="00097131"/>
    <w:rsid w:val="000A0398"/>
    <w:rsid w:val="000A0C29"/>
    <w:rsid w:val="000A26E6"/>
    <w:rsid w:val="000A2828"/>
    <w:rsid w:val="000A2886"/>
    <w:rsid w:val="000A4223"/>
    <w:rsid w:val="000A440E"/>
    <w:rsid w:val="000A60C4"/>
    <w:rsid w:val="000A7C8B"/>
    <w:rsid w:val="000B1A13"/>
    <w:rsid w:val="000B1FFC"/>
    <w:rsid w:val="000B2278"/>
    <w:rsid w:val="000B349A"/>
    <w:rsid w:val="000B35E6"/>
    <w:rsid w:val="000B3924"/>
    <w:rsid w:val="000B3EEA"/>
    <w:rsid w:val="000B3F10"/>
    <w:rsid w:val="000B40C4"/>
    <w:rsid w:val="000B485C"/>
    <w:rsid w:val="000B555A"/>
    <w:rsid w:val="000B6CEC"/>
    <w:rsid w:val="000B70C0"/>
    <w:rsid w:val="000B70F6"/>
    <w:rsid w:val="000B734D"/>
    <w:rsid w:val="000B786E"/>
    <w:rsid w:val="000C106E"/>
    <w:rsid w:val="000C1BEA"/>
    <w:rsid w:val="000C25F3"/>
    <w:rsid w:val="000C2923"/>
    <w:rsid w:val="000C353E"/>
    <w:rsid w:val="000C38CC"/>
    <w:rsid w:val="000C47B5"/>
    <w:rsid w:val="000C4A4B"/>
    <w:rsid w:val="000C5076"/>
    <w:rsid w:val="000C5886"/>
    <w:rsid w:val="000C5AAB"/>
    <w:rsid w:val="000C7591"/>
    <w:rsid w:val="000C7A90"/>
    <w:rsid w:val="000C7E88"/>
    <w:rsid w:val="000D0063"/>
    <w:rsid w:val="000D072B"/>
    <w:rsid w:val="000D1353"/>
    <w:rsid w:val="000D1B28"/>
    <w:rsid w:val="000D27C6"/>
    <w:rsid w:val="000D395C"/>
    <w:rsid w:val="000D5623"/>
    <w:rsid w:val="000D5686"/>
    <w:rsid w:val="000D63CA"/>
    <w:rsid w:val="000D6712"/>
    <w:rsid w:val="000D7535"/>
    <w:rsid w:val="000D7E68"/>
    <w:rsid w:val="000E0ED9"/>
    <w:rsid w:val="000E13AF"/>
    <w:rsid w:val="000E20BF"/>
    <w:rsid w:val="000E2B35"/>
    <w:rsid w:val="000E2FC8"/>
    <w:rsid w:val="000E30B6"/>
    <w:rsid w:val="000E389D"/>
    <w:rsid w:val="000E4398"/>
    <w:rsid w:val="000E7820"/>
    <w:rsid w:val="000E7CF1"/>
    <w:rsid w:val="000E7D73"/>
    <w:rsid w:val="000F04C6"/>
    <w:rsid w:val="000F06B3"/>
    <w:rsid w:val="000F1C87"/>
    <w:rsid w:val="000F1E2E"/>
    <w:rsid w:val="000F2DF6"/>
    <w:rsid w:val="000F3AFC"/>
    <w:rsid w:val="000F44C6"/>
    <w:rsid w:val="000F59F2"/>
    <w:rsid w:val="000F5EE2"/>
    <w:rsid w:val="000F60F3"/>
    <w:rsid w:val="000F7821"/>
    <w:rsid w:val="000F7B19"/>
    <w:rsid w:val="000F7C49"/>
    <w:rsid w:val="001007C8"/>
    <w:rsid w:val="00100B38"/>
    <w:rsid w:val="00101EC4"/>
    <w:rsid w:val="00102623"/>
    <w:rsid w:val="00103966"/>
    <w:rsid w:val="00104006"/>
    <w:rsid w:val="001048FD"/>
    <w:rsid w:val="00104E0C"/>
    <w:rsid w:val="0010503A"/>
    <w:rsid w:val="00106035"/>
    <w:rsid w:val="00106252"/>
    <w:rsid w:val="00107892"/>
    <w:rsid w:val="00107B9E"/>
    <w:rsid w:val="001102CD"/>
    <w:rsid w:val="0011262F"/>
    <w:rsid w:val="001129A1"/>
    <w:rsid w:val="00113B55"/>
    <w:rsid w:val="00113E15"/>
    <w:rsid w:val="001141D3"/>
    <w:rsid w:val="00114E3C"/>
    <w:rsid w:val="00115C2F"/>
    <w:rsid w:val="00115EFA"/>
    <w:rsid w:val="0011624A"/>
    <w:rsid w:val="001176CB"/>
    <w:rsid w:val="00120362"/>
    <w:rsid w:val="00120C50"/>
    <w:rsid w:val="001215A1"/>
    <w:rsid w:val="00122494"/>
    <w:rsid w:val="00122D6D"/>
    <w:rsid w:val="001253CA"/>
    <w:rsid w:val="00125FA5"/>
    <w:rsid w:val="0012606D"/>
    <w:rsid w:val="00126F50"/>
    <w:rsid w:val="0012752D"/>
    <w:rsid w:val="00127D47"/>
    <w:rsid w:val="00130273"/>
    <w:rsid w:val="00131215"/>
    <w:rsid w:val="0013132D"/>
    <w:rsid w:val="001313A0"/>
    <w:rsid w:val="001317A4"/>
    <w:rsid w:val="001325AF"/>
    <w:rsid w:val="00132BE0"/>
    <w:rsid w:val="00133A4F"/>
    <w:rsid w:val="00133C7E"/>
    <w:rsid w:val="00133FB0"/>
    <w:rsid w:val="00134E14"/>
    <w:rsid w:val="00134FCC"/>
    <w:rsid w:val="001355EF"/>
    <w:rsid w:val="00135FC6"/>
    <w:rsid w:val="0013629C"/>
    <w:rsid w:val="001368D8"/>
    <w:rsid w:val="00136C84"/>
    <w:rsid w:val="00136FC4"/>
    <w:rsid w:val="00137291"/>
    <w:rsid w:val="001379B3"/>
    <w:rsid w:val="00144499"/>
    <w:rsid w:val="00144D04"/>
    <w:rsid w:val="00144F56"/>
    <w:rsid w:val="001464A8"/>
    <w:rsid w:val="00146805"/>
    <w:rsid w:val="00147852"/>
    <w:rsid w:val="00150052"/>
    <w:rsid w:val="00150093"/>
    <w:rsid w:val="001503BE"/>
    <w:rsid w:val="00151692"/>
    <w:rsid w:val="00152DBF"/>
    <w:rsid w:val="001552A8"/>
    <w:rsid w:val="00156018"/>
    <w:rsid w:val="00156070"/>
    <w:rsid w:val="001565CD"/>
    <w:rsid w:val="00156645"/>
    <w:rsid w:val="001566F2"/>
    <w:rsid w:val="001576F6"/>
    <w:rsid w:val="001577D4"/>
    <w:rsid w:val="00160307"/>
    <w:rsid w:val="001609E5"/>
    <w:rsid w:val="00160A06"/>
    <w:rsid w:val="00160C12"/>
    <w:rsid w:val="00161211"/>
    <w:rsid w:val="00161265"/>
    <w:rsid w:val="00161C98"/>
    <w:rsid w:val="00161F39"/>
    <w:rsid w:val="00162A7B"/>
    <w:rsid w:val="00163779"/>
    <w:rsid w:val="001644A7"/>
    <w:rsid w:val="00167780"/>
    <w:rsid w:val="00167DA1"/>
    <w:rsid w:val="00170DF8"/>
    <w:rsid w:val="0017121D"/>
    <w:rsid w:val="00171409"/>
    <w:rsid w:val="001714D6"/>
    <w:rsid w:val="0017180C"/>
    <w:rsid w:val="0017243D"/>
    <w:rsid w:val="0017246B"/>
    <w:rsid w:val="001738A5"/>
    <w:rsid w:val="00173D1F"/>
    <w:rsid w:val="00175174"/>
    <w:rsid w:val="001752DF"/>
    <w:rsid w:val="0017575D"/>
    <w:rsid w:val="00176FF8"/>
    <w:rsid w:val="001779B6"/>
    <w:rsid w:val="00180918"/>
    <w:rsid w:val="00181068"/>
    <w:rsid w:val="001812FD"/>
    <w:rsid w:val="00183092"/>
    <w:rsid w:val="00183611"/>
    <w:rsid w:val="001837A8"/>
    <w:rsid w:val="00183F26"/>
    <w:rsid w:val="0018404D"/>
    <w:rsid w:val="00184F87"/>
    <w:rsid w:val="00185197"/>
    <w:rsid w:val="001852E3"/>
    <w:rsid w:val="00186463"/>
    <w:rsid w:val="00186A5C"/>
    <w:rsid w:val="00186D9D"/>
    <w:rsid w:val="001871FD"/>
    <w:rsid w:val="001878D8"/>
    <w:rsid w:val="00187F5F"/>
    <w:rsid w:val="001906AD"/>
    <w:rsid w:val="00191129"/>
    <w:rsid w:val="00191138"/>
    <w:rsid w:val="001915E0"/>
    <w:rsid w:val="0019204D"/>
    <w:rsid w:val="00192201"/>
    <w:rsid w:val="001931FF"/>
    <w:rsid w:val="0019322E"/>
    <w:rsid w:val="00193378"/>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7270"/>
    <w:rsid w:val="001A7908"/>
    <w:rsid w:val="001B1261"/>
    <w:rsid w:val="001B1505"/>
    <w:rsid w:val="001B1E34"/>
    <w:rsid w:val="001B2911"/>
    <w:rsid w:val="001B3C42"/>
    <w:rsid w:val="001B4470"/>
    <w:rsid w:val="001B547F"/>
    <w:rsid w:val="001B56E8"/>
    <w:rsid w:val="001B739A"/>
    <w:rsid w:val="001B7C33"/>
    <w:rsid w:val="001C0476"/>
    <w:rsid w:val="001C0929"/>
    <w:rsid w:val="001C0EE5"/>
    <w:rsid w:val="001C1099"/>
    <w:rsid w:val="001C16EB"/>
    <w:rsid w:val="001C1C9E"/>
    <w:rsid w:val="001C2111"/>
    <w:rsid w:val="001C2146"/>
    <w:rsid w:val="001C32C3"/>
    <w:rsid w:val="001C36C1"/>
    <w:rsid w:val="001C38BB"/>
    <w:rsid w:val="001C43BF"/>
    <w:rsid w:val="001C500E"/>
    <w:rsid w:val="001C59DF"/>
    <w:rsid w:val="001C5CFD"/>
    <w:rsid w:val="001C6732"/>
    <w:rsid w:val="001C6B25"/>
    <w:rsid w:val="001C74B9"/>
    <w:rsid w:val="001D00E3"/>
    <w:rsid w:val="001D03E6"/>
    <w:rsid w:val="001D0B9C"/>
    <w:rsid w:val="001D22FB"/>
    <w:rsid w:val="001D285D"/>
    <w:rsid w:val="001D3D62"/>
    <w:rsid w:val="001D4673"/>
    <w:rsid w:val="001D4688"/>
    <w:rsid w:val="001D49B9"/>
    <w:rsid w:val="001D4BD8"/>
    <w:rsid w:val="001D69C6"/>
    <w:rsid w:val="001D6EC8"/>
    <w:rsid w:val="001D773E"/>
    <w:rsid w:val="001E0EEB"/>
    <w:rsid w:val="001E1110"/>
    <w:rsid w:val="001E139F"/>
    <w:rsid w:val="001E1D25"/>
    <w:rsid w:val="001E240E"/>
    <w:rsid w:val="001E33E0"/>
    <w:rsid w:val="001E3666"/>
    <w:rsid w:val="001E427C"/>
    <w:rsid w:val="001E44AB"/>
    <w:rsid w:val="001E474C"/>
    <w:rsid w:val="001E5E3B"/>
    <w:rsid w:val="001E6324"/>
    <w:rsid w:val="001E7C7D"/>
    <w:rsid w:val="001F05F4"/>
    <w:rsid w:val="001F0BD4"/>
    <w:rsid w:val="001F1547"/>
    <w:rsid w:val="001F19BC"/>
    <w:rsid w:val="001F1BAD"/>
    <w:rsid w:val="001F1E13"/>
    <w:rsid w:val="001F35BD"/>
    <w:rsid w:val="001F404A"/>
    <w:rsid w:val="001F46C0"/>
    <w:rsid w:val="001F4DCB"/>
    <w:rsid w:val="001F67BD"/>
    <w:rsid w:val="001F7549"/>
    <w:rsid w:val="001F7740"/>
    <w:rsid w:val="00202D36"/>
    <w:rsid w:val="00202D64"/>
    <w:rsid w:val="0020355F"/>
    <w:rsid w:val="0020421A"/>
    <w:rsid w:val="0020475B"/>
    <w:rsid w:val="00204A33"/>
    <w:rsid w:val="00204DFA"/>
    <w:rsid w:val="00205E23"/>
    <w:rsid w:val="0020719D"/>
    <w:rsid w:val="00210238"/>
    <w:rsid w:val="00210A1A"/>
    <w:rsid w:val="00210ADA"/>
    <w:rsid w:val="00210C4A"/>
    <w:rsid w:val="00210CB6"/>
    <w:rsid w:val="00210F85"/>
    <w:rsid w:val="0021125F"/>
    <w:rsid w:val="00211750"/>
    <w:rsid w:val="00211FE5"/>
    <w:rsid w:val="0021239A"/>
    <w:rsid w:val="002129E9"/>
    <w:rsid w:val="00212D09"/>
    <w:rsid w:val="00213629"/>
    <w:rsid w:val="00214CCD"/>
    <w:rsid w:val="00215132"/>
    <w:rsid w:val="00215179"/>
    <w:rsid w:val="002153B6"/>
    <w:rsid w:val="00215A3E"/>
    <w:rsid w:val="00215B90"/>
    <w:rsid w:val="00215F99"/>
    <w:rsid w:val="002162A2"/>
    <w:rsid w:val="00216C8B"/>
    <w:rsid w:val="00217539"/>
    <w:rsid w:val="00220609"/>
    <w:rsid w:val="0022185E"/>
    <w:rsid w:val="00222F12"/>
    <w:rsid w:val="00223700"/>
    <w:rsid w:val="00223EF2"/>
    <w:rsid w:val="00223FEA"/>
    <w:rsid w:val="002241DE"/>
    <w:rsid w:val="00225624"/>
    <w:rsid w:val="002258E0"/>
    <w:rsid w:val="002263C6"/>
    <w:rsid w:val="00227006"/>
    <w:rsid w:val="00227AA2"/>
    <w:rsid w:val="00227ABD"/>
    <w:rsid w:val="002300C3"/>
    <w:rsid w:val="0023017A"/>
    <w:rsid w:val="00230691"/>
    <w:rsid w:val="0023071C"/>
    <w:rsid w:val="00230C3F"/>
    <w:rsid w:val="0023209E"/>
    <w:rsid w:val="002321EA"/>
    <w:rsid w:val="002331FA"/>
    <w:rsid w:val="00234D37"/>
    <w:rsid w:val="002351F5"/>
    <w:rsid w:val="002359F8"/>
    <w:rsid w:val="00235B1A"/>
    <w:rsid w:val="00236835"/>
    <w:rsid w:val="00236C80"/>
    <w:rsid w:val="00236DAF"/>
    <w:rsid w:val="0023768F"/>
    <w:rsid w:val="002404EA"/>
    <w:rsid w:val="00242B0B"/>
    <w:rsid w:val="00242EC1"/>
    <w:rsid w:val="00243ACF"/>
    <w:rsid w:val="00245096"/>
    <w:rsid w:val="00247A63"/>
    <w:rsid w:val="00250A8F"/>
    <w:rsid w:val="002512E0"/>
    <w:rsid w:val="0025187C"/>
    <w:rsid w:val="00251A92"/>
    <w:rsid w:val="002527B6"/>
    <w:rsid w:val="00252F34"/>
    <w:rsid w:val="00253462"/>
    <w:rsid w:val="00253ED8"/>
    <w:rsid w:val="00254E5C"/>
    <w:rsid w:val="00254FCF"/>
    <w:rsid w:val="00256A73"/>
    <w:rsid w:val="00260E75"/>
    <w:rsid w:val="0026275B"/>
    <w:rsid w:val="00262B80"/>
    <w:rsid w:val="0026307B"/>
    <w:rsid w:val="00263B7F"/>
    <w:rsid w:val="00265471"/>
    <w:rsid w:val="00265AB1"/>
    <w:rsid w:val="002667FC"/>
    <w:rsid w:val="002675BF"/>
    <w:rsid w:val="00267D25"/>
    <w:rsid w:val="00270E8D"/>
    <w:rsid w:val="002712AD"/>
    <w:rsid w:val="00271D30"/>
    <w:rsid w:val="00271E0B"/>
    <w:rsid w:val="00272066"/>
    <w:rsid w:val="00272420"/>
    <w:rsid w:val="002729DA"/>
    <w:rsid w:val="002738C5"/>
    <w:rsid w:val="002738EB"/>
    <w:rsid w:val="00273F58"/>
    <w:rsid w:val="0027406E"/>
    <w:rsid w:val="002761A2"/>
    <w:rsid w:val="00277160"/>
    <w:rsid w:val="00277199"/>
    <w:rsid w:val="002778C4"/>
    <w:rsid w:val="00277D33"/>
    <w:rsid w:val="00280CEA"/>
    <w:rsid w:val="002815BC"/>
    <w:rsid w:val="00282615"/>
    <w:rsid w:val="00283998"/>
    <w:rsid w:val="00285154"/>
    <w:rsid w:val="0028583F"/>
    <w:rsid w:val="00285A98"/>
    <w:rsid w:val="00285AD9"/>
    <w:rsid w:val="0028613E"/>
    <w:rsid w:val="00287104"/>
    <w:rsid w:val="002877BD"/>
    <w:rsid w:val="00287D6A"/>
    <w:rsid w:val="00292C6F"/>
    <w:rsid w:val="00292FD6"/>
    <w:rsid w:val="00293613"/>
    <w:rsid w:val="00295CCA"/>
    <w:rsid w:val="0029659B"/>
    <w:rsid w:val="00296C2F"/>
    <w:rsid w:val="00297EF1"/>
    <w:rsid w:val="002A12A5"/>
    <w:rsid w:val="002A1E1B"/>
    <w:rsid w:val="002A2555"/>
    <w:rsid w:val="002A2D05"/>
    <w:rsid w:val="002A30B3"/>
    <w:rsid w:val="002A37D6"/>
    <w:rsid w:val="002A37EF"/>
    <w:rsid w:val="002A3ACE"/>
    <w:rsid w:val="002A42F5"/>
    <w:rsid w:val="002A60E9"/>
    <w:rsid w:val="002A671A"/>
    <w:rsid w:val="002A73D0"/>
    <w:rsid w:val="002A7B7F"/>
    <w:rsid w:val="002A7D5D"/>
    <w:rsid w:val="002A7EE7"/>
    <w:rsid w:val="002B0B0D"/>
    <w:rsid w:val="002B0F3E"/>
    <w:rsid w:val="002B0F6C"/>
    <w:rsid w:val="002B135F"/>
    <w:rsid w:val="002B276A"/>
    <w:rsid w:val="002B329E"/>
    <w:rsid w:val="002B3513"/>
    <w:rsid w:val="002B394B"/>
    <w:rsid w:val="002B42ED"/>
    <w:rsid w:val="002B4E8B"/>
    <w:rsid w:val="002B592A"/>
    <w:rsid w:val="002B6591"/>
    <w:rsid w:val="002B6743"/>
    <w:rsid w:val="002B702B"/>
    <w:rsid w:val="002C09F8"/>
    <w:rsid w:val="002C0AB0"/>
    <w:rsid w:val="002C20AD"/>
    <w:rsid w:val="002C23D1"/>
    <w:rsid w:val="002C30CA"/>
    <w:rsid w:val="002C3785"/>
    <w:rsid w:val="002C4B3D"/>
    <w:rsid w:val="002C4D48"/>
    <w:rsid w:val="002C51E1"/>
    <w:rsid w:val="002C5CD3"/>
    <w:rsid w:val="002C5E30"/>
    <w:rsid w:val="002C650A"/>
    <w:rsid w:val="002C6C97"/>
    <w:rsid w:val="002C77A1"/>
    <w:rsid w:val="002D00CB"/>
    <w:rsid w:val="002D0393"/>
    <w:rsid w:val="002D0713"/>
    <w:rsid w:val="002D0B3E"/>
    <w:rsid w:val="002D104D"/>
    <w:rsid w:val="002D16F6"/>
    <w:rsid w:val="002D26A8"/>
    <w:rsid w:val="002D2FFA"/>
    <w:rsid w:val="002D331D"/>
    <w:rsid w:val="002D33FC"/>
    <w:rsid w:val="002D3C1A"/>
    <w:rsid w:val="002D3FEB"/>
    <w:rsid w:val="002D7BB7"/>
    <w:rsid w:val="002D7E34"/>
    <w:rsid w:val="002E0461"/>
    <w:rsid w:val="002E066C"/>
    <w:rsid w:val="002E1B8F"/>
    <w:rsid w:val="002E1CFF"/>
    <w:rsid w:val="002E1F93"/>
    <w:rsid w:val="002E3CD8"/>
    <w:rsid w:val="002E47E6"/>
    <w:rsid w:val="002E577C"/>
    <w:rsid w:val="002E5E20"/>
    <w:rsid w:val="002E6FB5"/>
    <w:rsid w:val="002E7514"/>
    <w:rsid w:val="002E7E28"/>
    <w:rsid w:val="002F028D"/>
    <w:rsid w:val="002F03B0"/>
    <w:rsid w:val="002F098E"/>
    <w:rsid w:val="002F232C"/>
    <w:rsid w:val="002F28BC"/>
    <w:rsid w:val="002F3FE1"/>
    <w:rsid w:val="002F495F"/>
    <w:rsid w:val="002F4EA8"/>
    <w:rsid w:val="002F63CE"/>
    <w:rsid w:val="002F6C2A"/>
    <w:rsid w:val="002F7EB7"/>
    <w:rsid w:val="0030022E"/>
    <w:rsid w:val="003002B7"/>
    <w:rsid w:val="003004D3"/>
    <w:rsid w:val="00300C69"/>
    <w:rsid w:val="00301770"/>
    <w:rsid w:val="003019AE"/>
    <w:rsid w:val="00301A4A"/>
    <w:rsid w:val="00303C59"/>
    <w:rsid w:val="00305AC6"/>
    <w:rsid w:val="00305BB9"/>
    <w:rsid w:val="00305BE1"/>
    <w:rsid w:val="00306699"/>
    <w:rsid w:val="00307362"/>
    <w:rsid w:val="003074F8"/>
    <w:rsid w:val="003078D8"/>
    <w:rsid w:val="0030790D"/>
    <w:rsid w:val="00307ECC"/>
    <w:rsid w:val="00310B85"/>
    <w:rsid w:val="003111F6"/>
    <w:rsid w:val="0031213D"/>
    <w:rsid w:val="00312439"/>
    <w:rsid w:val="00312EE7"/>
    <w:rsid w:val="00313F6F"/>
    <w:rsid w:val="00314244"/>
    <w:rsid w:val="00314AB9"/>
    <w:rsid w:val="0031654C"/>
    <w:rsid w:val="00317053"/>
    <w:rsid w:val="003179E1"/>
    <w:rsid w:val="00317B13"/>
    <w:rsid w:val="00317DED"/>
    <w:rsid w:val="003202E2"/>
    <w:rsid w:val="00320D93"/>
    <w:rsid w:val="0032120F"/>
    <w:rsid w:val="003212F6"/>
    <w:rsid w:val="003219CD"/>
    <w:rsid w:val="00322095"/>
    <w:rsid w:val="003225F8"/>
    <w:rsid w:val="0032366E"/>
    <w:rsid w:val="003241CB"/>
    <w:rsid w:val="003242EC"/>
    <w:rsid w:val="00324AAF"/>
    <w:rsid w:val="00324D18"/>
    <w:rsid w:val="00324D3A"/>
    <w:rsid w:val="00325F8D"/>
    <w:rsid w:val="003263D6"/>
    <w:rsid w:val="00326466"/>
    <w:rsid w:val="00327313"/>
    <w:rsid w:val="0033111A"/>
    <w:rsid w:val="00331539"/>
    <w:rsid w:val="003316B3"/>
    <w:rsid w:val="0033201B"/>
    <w:rsid w:val="003329E7"/>
    <w:rsid w:val="00332D15"/>
    <w:rsid w:val="003333F7"/>
    <w:rsid w:val="0033491F"/>
    <w:rsid w:val="00334AE7"/>
    <w:rsid w:val="00334B61"/>
    <w:rsid w:val="00334D0E"/>
    <w:rsid w:val="0033633F"/>
    <w:rsid w:val="00337020"/>
    <w:rsid w:val="00337AAB"/>
    <w:rsid w:val="0034021B"/>
    <w:rsid w:val="003404B3"/>
    <w:rsid w:val="003404E4"/>
    <w:rsid w:val="003406BC"/>
    <w:rsid w:val="00340780"/>
    <w:rsid w:val="003407B3"/>
    <w:rsid w:val="00340858"/>
    <w:rsid w:val="003412E8"/>
    <w:rsid w:val="003413C0"/>
    <w:rsid w:val="003420C0"/>
    <w:rsid w:val="00342A44"/>
    <w:rsid w:val="00342D75"/>
    <w:rsid w:val="00342FCA"/>
    <w:rsid w:val="0034338A"/>
    <w:rsid w:val="00345A58"/>
    <w:rsid w:val="003465F1"/>
    <w:rsid w:val="00347429"/>
    <w:rsid w:val="00350037"/>
    <w:rsid w:val="0035168B"/>
    <w:rsid w:val="00351C40"/>
    <w:rsid w:val="00351F29"/>
    <w:rsid w:val="00351FFE"/>
    <w:rsid w:val="00352208"/>
    <w:rsid w:val="00352231"/>
    <w:rsid w:val="00352457"/>
    <w:rsid w:val="00352E8A"/>
    <w:rsid w:val="00353562"/>
    <w:rsid w:val="00354373"/>
    <w:rsid w:val="003569A5"/>
    <w:rsid w:val="00356C12"/>
    <w:rsid w:val="003571FB"/>
    <w:rsid w:val="0035733F"/>
    <w:rsid w:val="00357FA4"/>
    <w:rsid w:val="00360B67"/>
    <w:rsid w:val="00360FFD"/>
    <w:rsid w:val="00361DA8"/>
    <w:rsid w:val="00362417"/>
    <w:rsid w:val="00362F06"/>
    <w:rsid w:val="003635C6"/>
    <w:rsid w:val="00363C8F"/>
    <w:rsid w:val="00363C99"/>
    <w:rsid w:val="00363F3D"/>
    <w:rsid w:val="00364B1F"/>
    <w:rsid w:val="00364C13"/>
    <w:rsid w:val="00366041"/>
    <w:rsid w:val="0037029B"/>
    <w:rsid w:val="00370D9F"/>
    <w:rsid w:val="00371ADA"/>
    <w:rsid w:val="003723BC"/>
    <w:rsid w:val="0037318E"/>
    <w:rsid w:val="0037350D"/>
    <w:rsid w:val="00373A25"/>
    <w:rsid w:val="00374BBC"/>
    <w:rsid w:val="003764DD"/>
    <w:rsid w:val="0037798D"/>
    <w:rsid w:val="00377C4F"/>
    <w:rsid w:val="003804FC"/>
    <w:rsid w:val="003805CD"/>
    <w:rsid w:val="00380653"/>
    <w:rsid w:val="0038135E"/>
    <w:rsid w:val="0038158C"/>
    <w:rsid w:val="00383110"/>
    <w:rsid w:val="003835EB"/>
    <w:rsid w:val="003842A6"/>
    <w:rsid w:val="003843F5"/>
    <w:rsid w:val="00384A21"/>
    <w:rsid w:val="00385461"/>
    <w:rsid w:val="00385D76"/>
    <w:rsid w:val="0038618F"/>
    <w:rsid w:val="0038639F"/>
    <w:rsid w:val="0038749F"/>
    <w:rsid w:val="00387C02"/>
    <w:rsid w:val="00390134"/>
    <w:rsid w:val="0039034D"/>
    <w:rsid w:val="0039041E"/>
    <w:rsid w:val="003913A1"/>
    <w:rsid w:val="00391D74"/>
    <w:rsid w:val="00392820"/>
    <w:rsid w:val="003933FD"/>
    <w:rsid w:val="00393DBD"/>
    <w:rsid w:val="003945CF"/>
    <w:rsid w:val="0039547E"/>
    <w:rsid w:val="00395586"/>
    <w:rsid w:val="003960D7"/>
    <w:rsid w:val="003960DA"/>
    <w:rsid w:val="00396DA7"/>
    <w:rsid w:val="0039700D"/>
    <w:rsid w:val="003971FA"/>
    <w:rsid w:val="003A0A75"/>
    <w:rsid w:val="003A0C82"/>
    <w:rsid w:val="003A12C4"/>
    <w:rsid w:val="003A160E"/>
    <w:rsid w:val="003A2409"/>
    <w:rsid w:val="003A2F1C"/>
    <w:rsid w:val="003A3BC6"/>
    <w:rsid w:val="003A3F72"/>
    <w:rsid w:val="003A45F7"/>
    <w:rsid w:val="003A4D8D"/>
    <w:rsid w:val="003A53DF"/>
    <w:rsid w:val="003A5FA6"/>
    <w:rsid w:val="003A6781"/>
    <w:rsid w:val="003A69DD"/>
    <w:rsid w:val="003A6F53"/>
    <w:rsid w:val="003B270E"/>
    <w:rsid w:val="003B2732"/>
    <w:rsid w:val="003B379E"/>
    <w:rsid w:val="003B558A"/>
    <w:rsid w:val="003B5BB0"/>
    <w:rsid w:val="003B6444"/>
    <w:rsid w:val="003B64F3"/>
    <w:rsid w:val="003B6D44"/>
    <w:rsid w:val="003B6DAB"/>
    <w:rsid w:val="003B74B3"/>
    <w:rsid w:val="003B77DE"/>
    <w:rsid w:val="003B7F51"/>
    <w:rsid w:val="003C014D"/>
    <w:rsid w:val="003C02AA"/>
    <w:rsid w:val="003C03A1"/>
    <w:rsid w:val="003C0E45"/>
    <w:rsid w:val="003C0FE4"/>
    <w:rsid w:val="003C52BE"/>
    <w:rsid w:val="003C52E9"/>
    <w:rsid w:val="003C64CC"/>
    <w:rsid w:val="003C7B77"/>
    <w:rsid w:val="003D0E10"/>
    <w:rsid w:val="003D0F60"/>
    <w:rsid w:val="003D3EA0"/>
    <w:rsid w:val="003D42C3"/>
    <w:rsid w:val="003D43BD"/>
    <w:rsid w:val="003D5C57"/>
    <w:rsid w:val="003D647D"/>
    <w:rsid w:val="003D79F9"/>
    <w:rsid w:val="003D7A32"/>
    <w:rsid w:val="003D7AA5"/>
    <w:rsid w:val="003E1DA6"/>
    <w:rsid w:val="003E28D4"/>
    <w:rsid w:val="003E308D"/>
    <w:rsid w:val="003E362E"/>
    <w:rsid w:val="003E4D4C"/>
    <w:rsid w:val="003E5A3A"/>
    <w:rsid w:val="003E647D"/>
    <w:rsid w:val="003E65AB"/>
    <w:rsid w:val="003E675E"/>
    <w:rsid w:val="003E734E"/>
    <w:rsid w:val="003E763C"/>
    <w:rsid w:val="003F0601"/>
    <w:rsid w:val="003F0D85"/>
    <w:rsid w:val="003F0FD1"/>
    <w:rsid w:val="003F21D4"/>
    <w:rsid w:val="003F2EC7"/>
    <w:rsid w:val="003F40C9"/>
    <w:rsid w:val="003F47A6"/>
    <w:rsid w:val="003F62BB"/>
    <w:rsid w:val="003F69B5"/>
    <w:rsid w:val="003F6A55"/>
    <w:rsid w:val="003F77FB"/>
    <w:rsid w:val="003F7976"/>
    <w:rsid w:val="004002EF"/>
    <w:rsid w:val="00400773"/>
    <w:rsid w:val="0040162E"/>
    <w:rsid w:val="0040214A"/>
    <w:rsid w:val="00402BD7"/>
    <w:rsid w:val="00402C37"/>
    <w:rsid w:val="004031B9"/>
    <w:rsid w:val="004031CD"/>
    <w:rsid w:val="00403213"/>
    <w:rsid w:val="0040496C"/>
    <w:rsid w:val="004049D1"/>
    <w:rsid w:val="00404D48"/>
    <w:rsid w:val="00404FA1"/>
    <w:rsid w:val="004050EC"/>
    <w:rsid w:val="00405184"/>
    <w:rsid w:val="004052DA"/>
    <w:rsid w:val="004057C4"/>
    <w:rsid w:val="00405F7A"/>
    <w:rsid w:val="004069B0"/>
    <w:rsid w:val="0040743F"/>
    <w:rsid w:val="00410679"/>
    <w:rsid w:val="0041077D"/>
    <w:rsid w:val="00410A43"/>
    <w:rsid w:val="0041148F"/>
    <w:rsid w:val="00411537"/>
    <w:rsid w:val="00411C92"/>
    <w:rsid w:val="0041230F"/>
    <w:rsid w:val="00412957"/>
    <w:rsid w:val="00413DBD"/>
    <w:rsid w:val="00413F93"/>
    <w:rsid w:val="004145D2"/>
    <w:rsid w:val="00415EDE"/>
    <w:rsid w:val="00416D8B"/>
    <w:rsid w:val="00420BB7"/>
    <w:rsid w:val="00420D53"/>
    <w:rsid w:val="0042140E"/>
    <w:rsid w:val="00422EA2"/>
    <w:rsid w:val="00422FA7"/>
    <w:rsid w:val="00423795"/>
    <w:rsid w:val="004258B0"/>
    <w:rsid w:val="00425C75"/>
    <w:rsid w:val="00426A14"/>
    <w:rsid w:val="004276F9"/>
    <w:rsid w:val="00427736"/>
    <w:rsid w:val="00427E92"/>
    <w:rsid w:val="00430218"/>
    <w:rsid w:val="00430278"/>
    <w:rsid w:val="00430395"/>
    <w:rsid w:val="00430FF5"/>
    <w:rsid w:val="00431640"/>
    <w:rsid w:val="00431ED1"/>
    <w:rsid w:val="00432D0B"/>
    <w:rsid w:val="004334EB"/>
    <w:rsid w:val="0043516A"/>
    <w:rsid w:val="004356EC"/>
    <w:rsid w:val="004359E9"/>
    <w:rsid w:val="00436037"/>
    <w:rsid w:val="00437CC6"/>
    <w:rsid w:val="00442278"/>
    <w:rsid w:val="004431F9"/>
    <w:rsid w:val="004433F9"/>
    <w:rsid w:val="004454D2"/>
    <w:rsid w:val="00445B6E"/>
    <w:rsid w:val="00445B7A"/>
    <w:rsid w:val="00445F88"/>
    <w:rsid w:val="0044692A"/>
    <w:rsid w:val="00447780"/>
    <w:rsid w:val="00447BE4"/>
    <w:rsid w:val="00447D69"/>
    <w:rsid w:val="00450065"/>
    <w:rsid w:val="004503D0"/>
    <w:rsid w:val="00450917"/>
    <w:rsid w:val="004513C0"/>
    <w:rsid w:val="004528C3"/>
    <w:rsid w:val="00452C62"/>
    <w:rsid w:val="00453507"/>
    <w:rsid w:val="00453EDB"/>
    <w:rsid w:val="0045482A"/>
    <w:rsid w:val="00454E41"/>
    <w:rsid w:val="00456402"/>
    <w:rsid w:val="00457112"/>
    <w:rsid w:val="004571A4"/>
    <w:rsid w:val="004571C7"/>
    <w:rsid w:val="004573C6"/>
    <w:rsid w:val="004576A2"/>
    <w:rsid w:val="00457B12"/>
    <w:rsid w:val="004605B0"/>
    <w:rsid w:val="0046159D"/>
    <w:rsid w:val="00462558"/>
    <w:rsid w:val="00462CBE"/>
    <w:rsid w:val="00462FEB"/>
    <w:rsid w:val="004634D6"/>
    <w:rsid w:val="0046446D"/>
    <w:rsid w:val="00464A42"/>
    <w:rsid w:val="00464F46"/>
    <w:rsid w:val="00464F4F"/>
    <w:rsid w:val="004660A0"/>
    <w:rsid w:val="0046667F"/>
    <w:rsid w:val="00466DF4"/>
    <w:rsid w:val="00466FD2"/>
    <w:rsid w:val="00470A94"/>
    <w:rsid w:val="004719ED"/>
    <w:rsid w:val="004727ED"/>
    <w:rsid w:val="00472C23"/>
    <w:rsid w:val="00474E98"/>
    <w:rsid w:val="00475154"/>
    <w:rsid w:val="0047579C"/>
    <w:rsid w:val="004765CB"/>
    <w:rsid w:val="00476DF8"/>
    <w:rsid w:val="00476E79"/>
    <w:rsid w:val="004771EB"/>
    <w:rsid w:val="00477AE8"/>
    <w:rsid w:val="004800F5"/>
    <w:rsid w:val="00480491"/>
    <w:rsid w:val="004808D6"/>
    <w:rsid w:val="00480B2B"/>
    <w:rsid w:val="00480B90"/>
    <w:rsid w:val="00481FE3"/>
    <w:rsid w:val="00482438"/>
    <w:rsid w:val="00482DAD"/>
    <w:rsid w:val="004837C8"/>
    <w:rsid w:val="00483A88"/>
    <w:rsid w:val="004851D3"/>
    <w:rsid w:val="0048539F"/>
    <w:rsid w:val="004854D7"/>
    <w:rsid w:val="00485C58"/>
    <w:rsid w:val="00485ED0"/>
    <w:rsid w:val="00486A5D"/>
    <w:rsid w:val="00487000"/>
    <w:rsid w:val="0049054A"/>
    <w:rsid w:val="0049058D"/>
    <w:rsid w:val="004922E0"/>
    <w:rsid w:val="0049232E"/>
    <w:rsid w:val="00492B56"/>
    <w:rsid w:val="004937BC"/>
    <w:rsid w:val="00493DA3"/>
    <w:rsid w:val="00493F78"/>
    <w:rsid w:val="004956A3"/>
    <w:rsid w:val="00495F2F"/>
    <w:rsid w:val="004960F0"/>
    <w:rsid w:val="004976D7"/>
    <w:rsid w:val="00497D52"/>
    <w:rsid w:val="004A0808"/>
    <w:rsid w:val="004A149E"/>
    <w:rsid w:val="004A159D"/>
    <w:rsid w:val="004A262A"/>
    <w:rsid w:val="004A2FF5"/>
    <w:rsid w:val="004A3C21"/>
    <w:rsid w:val="004A511D"/>
    <w:rsid w:val="004A6390"/>
    <w:rsid w:val="004A6517"/>
    <w:rsid w:val="004A7C95"/>
    <w:rsid w:val="004B01C9"/>
    <w:rsid w:val="004B085A"/>
    <w:rsid w:val="004B1FA6"/>
    <w:rsid w:val="004B2754"/>
    <w:rsid w:val="004B2AE7"/>
    <w:rsid w:val="004B2C1C"/>
    <w:rsid w:val="004B2CDD"/>
    <w:rsid w:val="004B3805"/>
    <w:rsid w:val="004B39B4"/>
    <w:rsid w:val="004B5A1A"/>
    <w:rsid w:val="004B5A24"/>
    <w:rsid w:val="004B6575"/>
    <w:rsid w:val="004B7513"/>
    <w:rsid w:val="004C1DB7"/>
    <w:rsid w:val="004C243C"/>
    <w:rsid w:val="004C3ABC"/>
    <w:rsid w:val="004C4E2F"/>
    <w:rsid w:val="004C5129"/>
    <w:rsid w:val="004C6234"/>
    <w:rsid w:val="004C78E4"/>
    <w:rsid w:val="004D0A2E"/>
    <w:rsid w:val="004D11AE"/>
    <w:rsid w:val="004D1668"/>
    <w:rsid w:val="004D23FC"/>
    <w:rsid w:val="004D2900"/>
    <w:rsid w:val="004D31B8"/>
    <w:rsid w:val="004D40A6"/>
    <w:rsid w:val="004D46F9"/>
    <w:rsid w:val="004D49E8"/>
    <w:rsid w:val="004D4BF0"/>
    <w:rsid w:val="004D5924"/>
    <w:rsid w:val="004D5AC4"/>
    <w:rsid w:val="004D5F16"/>
    <w:rsid w:val="004D6917"/>
    <w:rsid w:val="004E0A0D"/>
    <w:rsid w:val="004E15A9"/>
    <w:rsid w:val="004E1B4B"/>
    <w:rsid w:val="004E1BD3"/>
    <w:rsid w:val="004E2A7F"/>
    <w:rsid w:val="004E3524"/>
    <w:rsid w:val="004E56B4"/>
    <w:rsid w:val="004E61B1"/>
    <w:rsid w:val="004E6AB4"/>
    <w:rsid w:val="004E7499"/>
    <w:rsid w:val="004F061B"/>
    <w:rsid w:val="004F0F77"/>
    <w:rsid w:val="004F184D"/>
    <w:rsid w:val="004F2B5B"/>
    <w:rsid w:val="004F31E6"/>
    <w:rsid w:val="004F324D"/>
    <w:rsid w:val="004F3A20"/>
    <w:rsid w:val="004F485F"/>
    <w:rsid w:val="004F5E69"/>
    <w:rsid w:val="004F6C67"/>
    <w:rsid w:val="00500173"/>
    <w:rsid w:val="005001F9"/>
    <w:rsid w:val="0050030D"/>
    <w:rsid w:val="00500716"/>
    <w:rsid w:val="00500EA0"/>
    <w:rsid w:val="00500F4D"/>
    <w:rsid w:val="00501119"/>
    <w:rsid w:val="00501122"/>
    <w:rsid w:val="0050151B"/>
    <w:rsid w:val="00502632"/>
    <w:rsid w:val="00502BA8"/>
    <w:rsid w:val="005030F1"/>
    <w:rsid w:val="005031A1"/>
    <w:rsid w:val="005036F0"/>
    <w:rsid w:val="00503EF2"/>
    <w:rsid w:val="005045AC"/>
    <w:rsid w:val="005057E0"/>
    <w:rsid w:val="00505A18"/>
    <w:rsid w:val="0050621C"/>
    <w:rsid w:val="00506548"/>
    <w:rsid w:val="00506EB9"/>
    <w:rsid w:val="00507408"/>
    <w:rsid w:val="00507613"/>
    <w:rsid w:val="0051047E"/>
    <w:rsid w:val="00512A43"/>
    <w:rsid w:val="00512D02"/>
    <w:rsid w:val="00512EB5"/>
    <w:rsid w:val="005131A3"/>
    <w:rsid w:val="005136D0"/>
    <w:rsid w:val="00513E8B"/>
    <w:rsid w:val="0051656F"/>
    <w:rsid w:val="00516BC1"/>
    <w:rsid w:val="00517435"/>
    <w:rsid w:val="00517678"/>
    <w:rsid w:val="00517DCE"/>
    <w:rsid w:val="00520323"/>
    <w:rsid w:val="005203D2"/>
    <w:rsid w:val="005210E4"/>
    <w:rsid w:val="00521260"/>
    <w:rsid w:val="005212DE"/>
    <w:rsid w:val="005238DF"/>
    <w:rsid w:val="00524491"/>
    <w:rsid w:val="00525EF2"/>
    <w:rsid w:val="0052613D"/>
    <w:rsid w:val="005265F2"/>
    <w:rsid w:val="00526996"/>
    <w:rsid w:val="00527840"/>
    <w:rsid w:val="00527A69"/>
    <w:rsid w:val="00530607"/>
    <w:rsid w:val="00530FFA"/>
    <w:rsid w:val="00532A7E"/>
    <w:rsid w:val="00532B8C"/>
    <w:rsid w:val="005331FC"/>
    <w:rsid w:val="0053359B"/>
    <w:rsid w:val="00534119"/>
    <w:rsid w:val="0053428F"/>
    <w:rsid w:val="00534AE4"/>
    <w:rsid w:val="0053500B"/>
    <w:rsid w:val="005354C9"/>
    <w:rsid w:val="00536258"/>
    <w:rsid w:val="00536FD9"/>
    <w:rsid w:val="0053777A"/>
    <w:rsid w:val="00537D42"/>
    <w:rsid w:val="00537EAE"/>
    <w:rsid w:val="005412B9"/>
    <w:rsid w:val="00542265"/>
    <w:rsid w:val="005431C2"/>
    <w:rsid w:val="005434BF"/>
    <w:rsid w:val="00543AC9"/>
    <w:rsid w:val="005448FE"/>
    <w:rsid w:val="00546573"/>
    <w:rsid w:val="00546918"/>
    <w:rsid w:val="00550774"/>
    <w:rsid w:val="00553BAD"/>
    <w:rsid w:val="0055437A"/>
    <w:rsid w:val="0055438D"/>
    <w:rsid w:val="0055445F"/>
    <w:rsid w:val="00554680"/>
    <w:rsid w:val="00554760"/>
    <w:rsid w:val="005561CD"/>
    <w:rsid w:val="005576E6"/>
    <w:rsid w:val="0055784F"/>
    <w:rsid w:val="00557A5B"/>
    <w:rsid w:val="005602BA"/>
    <w:rsid w:val="00560C5F"/>
    <w:rsid w:val="00562652"/>
    <w:rsid w:val="005629FF"/>
    <w:rsid w:val="00565577"/>
    <w:rsid w:val="00565D5B"/>
    <w:rsid w:val="0056600B"/>
    <w:rsid w:val="005719DA"/>
    <w:rsid w:val="00572413"/>
    <w:rsid w:val="00572A2E"/>
    <w:rsid w:val="005739F7"/>
    <w:rsid w:val="00573C45"/>
    <w:rsid w:val="0057565D"/>
    <w:rsid w:val="00575AAA"/>
    <w:rsid w:val="00575F95"/>
    <w:rsid w:val="00576660"/>
    <w:rsid w:val="00576722"/>
    <w:rsid w:val="00576DC3"/>
    <w:rsid w:val="00576EFA"/>
    <w:rsid w:val="00577642"/>
    <w:rsid w:val="00577ADA"/>
    <w:rsid w:val="00577B81"/>
    <w:rsid w:val="005800EF"/>
    <w:rsid w:val="0058156F"/>
    <w:rsid w:val="00582284"/>
    <w:rsid w:val="005822DC"/>
    <w:rsid w:val="005824A0"/>
    <w:rsid w:val="005824B9"/>
    <w:rsid w:val="0058267D"/>
    <w:rsid w:val="005838B1"/>
    <w:rsid w:val="00583923"/>
    <w:rsid w:val="0058392E"/>
    <w:rsid w:val="00584366"/>
    <w:rsid w:val="005843A5"/>
    <w:rsid w:val="005869D0"/>
    <w:rsid w:val="00586FA3"/>
    <w:rsid w:val="005876A0"/>
    <w:rsid w:val="005879D4"/>
    <w:rsid w:val="005902C7"/>
    <w:rsid w:val="0059198B"/>
    <w:rsid w:val="00591B8D"/>
    <w:rsid w:val="005926C3"/>
    <w:rsid w:val="00593D99"/>
    <w:rsid w:val="00594A55"/>
    <w:rsid w:val="00594E2A"/>
    <w:rsid w:val="0059666E"/>
    <w:rsid w:val="005967FC"/>
    <w:rsid w:val="005A06E2"/>
    <w:rsid w:val="005A2D04"/>
    <w:rsid w:val="005A36AE"/>
    <w:rsid w:val="005A3D11"/>
    <w:rsid w:val="005A5963"/>
    <w:rsid w:val="005A5A55"/>
    <w:rsid w:val="005A7346"/>
    <w:rsid w:val="005A7762"/>
    <w:rsid w:val="005B00F5"/>
    <w:rsid w:val="005B201E"/>
    <w:rsid w:val="005B2884"/>
    <w:rsid w:val="005B2BB9"/>
    <w:rsid w:val="005B3392"/>
    <w:rsid w:val="005B35A8"/>
    <w:rsid w:val="005B44F6"/>
    <w:rsid w:val="005B4567"/>
    <w:rsid w:val="005B4CC5"/>
    <w:rsid w:val="005B5436"/>
    <w:rsid w:val="005B671F"/>
    <w:rsid w:val="005C01C2"/>
    <w:rsid w:val="005C02E7"/>
    <w:rsid w:val="005C0445"/>
    <w:rsid w:val="005C0E4C"/>
    <w:rsid w:val="005C18C0"/>
    <w:rsid w:val="005C2153"/>
    <w:rsid w:val="005C299A"/>
    <w:rsid w:val="005C3107"/>
    <w:rsid w:val="005C3266"/>
    <w:rsid w:val="005C4847"/>
    <w:rsid w:val="005C4F2E"/>
    <w:rsid w:val="005C5258"/>
    <w:rsid w:val="005C54AF"/>
    <w:rsid w:val="005C5925"/>
    <w:rsid w:val="005C5FF4"/>
    <w:rsid w:val="005C74FF"/>
    <w:rsid w:val="005C77B3"/>
    <w:rsid w:val="005C7876"/>
    <w:rsid w:val="005D00D8"/>
    <w:rsid w:val="005D0795"/>
    <w:rsid w:val="005D1023"/>
    <w:rsid w:val="005D10F2"/>
    <w:rsid w:val="005D16D6"/>
    <w:rsid w:val="005D192C"/>
    <w:rsid w:val="005D2184"/>
    <w:rsid w:val="005D239D"/>
    <w:rsid w:val="005D48C0"/>
    <w:rsid w:val="005D4DEA"/>
    <w:rsid w:val="005D50C5"/>
    <w:rsid w:val="005D526E"/>
    <w:rsid w:val="005D66A6"/>
    <w:rsid w:val="005D7083"/>
    <w:rsid w:val="005D736F"/>
    <w:rsid w:val="005D7A18"/>
    <w:rsid w:val="005E0402"/>
    <w:rsid w:val="005E0970"/>
    <w:rsid w:val="005E0E1A"/>
    <w:rsid w:val="005E1D56"/>
    <w:rsid w:val="005E2F34"/>
    <w:rsid w:val="005E3C0B"/>
    <w:rsid w:val="005E480F"/>
    <w:rsid w:val="005E482D"/>
    <w:rsid w:val="005E4F8F"/>
    <w:rsid w:val="005E51EB"/>
    <w:rsid w:val="005E5A20"/>
    <w:rsid w:val="005E5FF9"/>
    <w:rsid w:val="005E6937"/>
    <w:rsid w:val="005E6AED"/>
    <w:rsid w:val="005E7116"/>
    <w:rsid w:val="005E7611"/>
    <w:rsid w:val="005E7E6B"/>
    <w:rsid w:val="005F0771"/>
    <w:rsid w:val="005F0EC7"/>
    <w:rsid w:val="005F174A"/>
    <w:rsid w:val="005F1E26"/>
    <w:rsid w:val="005F1FFC"/>
    <w:rsid w:val="005F3057"/>
    <w:rsid w:val="005F309E"/>
    <w:rsid w:val="005F324C"/>
    <w:rsid w:val="005F4185"/>
    <w:rsid w:val="005F41C0"/>
    <w:rsid w:val="005F54BE"/>
    <w:rsid w:val="005F590F"/>
    <w:rsid w:val="005F678D"/>
    <w:rsid w:val="005F6DB3"/>
    <w:rsid w:val="005F74CC"/>
    <w:rsid w:val="005F7702"/>
    <w:rsid w:val="005F7A48"/>
    <w:rsid w:val="00600B4F"/>
    <w:rsid w:val="00601F98"/>
    <w:rsid w:val="00602816"/>
    <w:rsid w:val="00602F6F"/>
    <w:rsid w:val="00603223"/>
    <w:rsid w:val="0060324D"/>
    <w:rsid w:val="006044F3"/>
    <w:rsid w:val="006063D8"/>
    <w:rsid w:val="00606462"/>
    <w:rsid w:val="0060651D"/>
    <w:rsid w:val="00610555"/>
    <w:rsid w:val="00610DA7"/>
    <w:rsid w:val="006133E6"/>
    <w:rsid w:val="00613E36"/>
    <w:rsid w:val="00613E89"/>
    <w:rsid w:val="00613F15"/>
    <w:rsid w:val="0061426F"/>
    <w:rsid w:val="0061450D"/>
    <w:rsid w:val="006158A5"/>
    <w:rsid w:val="00615C7D"/>
    <w:rsid w:val="00616D0B"/>
    <w:rsid w:val="006173F3"/>
    <w:rsid w:val="00620912"/>
    <w:rsid w:val="00620A60"/>
    <w:rsid w:val="00622AC1"/>
    <w:rsid w:val="00624F22"/>
    <w:rsid w:val="00625114"/>
    <w:rsid w:val="006257CC"/>
    <w:rsid w:val="0062688E"/>
    <w:rsid w:val="00627191"/>
    <w:rsid w:val="0063023F"/>
    <w:rsid w:val="00630275"/>
    <w:rsid w:val="006314EC"/>
    <w:rsid w:val="00631ADD"/>
    <w:rsid w:val="00631F12"/>
    <w:rsid w:val="00632D21"/>
    <w:rsid w:val="006334CC"/>
    <w:rsid w:val="00634126"/>
    <w:rsid w:val="00634943"/>
    <w:rsid w:val="00634D35"/>
    <w:rsid w:val="00634FD2"/>
    <w:rsid w:val="00635381"/>
    <w:rsid w:val="006355E1"/>
    <w:rsid w:val="00636129"/>
    <w:rsid w:val="00636940"/>
    <w:rsid w:val="00636DCB"/>
    <w:rsid w:val="006379C2"/>
    <w:rsid w:val="006406F6"/>
    <w:rsid w:val="006418BB"/>
    <w:rsid w:val="00641D1A"/>
    <w:rsid w:val="00642596"/>
    <w:rsid w:val="006428AF"/>
    <w:rsid w:val="00643A33"/>
    <w:rsid w:val="00643C8D"/>
    <w:rsid w:val="006451F3"/>
    <w:rsid w:val="00645F95"/>
    <w:rsid w:val="006511AE"/>
    <w:rsid w:val="00651766"/>
    <w:rsid w:val="00652182"/>
    <w:rsid w:val="00652F41"/>
    <w:rsid w:val="00653D20"/>
    <w:rsid w:val="00653EFC"/>
    <w:rsid w:val="00655C42"/>
    <w:rsid w:val="00655F36"/>
    <w:rsid w:val="00656928"/>
    <w:rsid w:val="00656B4B"/>
    <w:rsid w:val="00656E14"/>
    <w:rsid w:val="00657D43"/>
    <w:rsid w:val="00660911"/>
    <w:rsid w:val="00660EC0"/>
    <w:rsid w:val="00662104"/>
    <w:rsid w:val="00662787"/>
    <w:rsid w:val="0066353D"/>
    <w:rsid w:val="00663A9A"/>
    <w:rsid w:val="00663B33"/>
    <w:rsid w:val="00665954"/>
    <w:rsid w:val="00665B40"/>
    <w:rsid w:val="00666099"/>
    <w:rsid w:val="00666F3E"/>
    <w:rsid w:val="00667136"/>
    <w:rsid w:val="00667DD4"/>
    <w:rsid w:val="00670674"/>
    <w:rsid w:val="00670C4A"/>
    <w:rsid w:val="006710D3"/>
    <w:rsid w:val="006719E5"/>
    <w:rsid w:val="00673159"/>
    <w:rsid w:val="0067327A"/>
    <w:rsid w:val="006732AB"/>
    <w:rsid w:val="00673DA0"/>
    <w:rsid w:val="006743F8"/>
    <w:rsid w:val="006748B4"/>
    <w:rsid w:val="006748BF"/>
    <w:rsid w:val="00674C5E"/>
    <w:rsid w:val="006754B0"/>
    <w:rsid w:val="006758D6"/>
    <w:rsid w:val="006759DB"/>
    <w:rsid w:val="00676796"/>
    <w:rsid w:val="00677DE8"/>
    <w:rsid w:val="00680254"/>
    <w:rsid w:val="006803C9"/>
    <w:rsid w:val="006806E4"/>
    <w:rsid w:val="00681C1C"/>
    <w:rsid w:val="00682ABB"/>
    <w:rsid w:val="00682C65"/>
    <w:rsid w:val="00685098"/>
    <w:rsid w:val="00685328"/>
    <w:rsid w:val="0068620F"/>
    <w:rsid w:val="006868C3"/>
    <w:rsid w:val="00686999"/>
    <w:rsid w:val="00687F37"/>
    <w:rsid w:val="006902E4"/>
    <w:rsid w:val="00690723"/>
    <w:rsid w:val="006911AF"/>
    <w:rsid w:val="006911DF"/>
    <w:rsid w:val="006920C1"/>
    <w:rsid w:val="006921D0"/>
    <w:rsid w:val="006924EF"/>
    <w:rsid w:val="00692AB5"/>
    <w:rsid w:val="006931FB"/>
    <w:rsid w:val="006939D2"/>
    <w:rsid w:val="00694882"/>
    <w:rsid w:val="006948EF"/>
    <w:rsid w:val="00694B00"/>
    <w:rsid w:val="00696384"/>
    <w:rsid w:val="006964A5"/>
    <w:rsid w:val="00696AFE"/>
    <w:rsid w:val="006A050D"/>
    <w:rsid w:val="006A2BA3"/>
    <w:rsid w:val="006A31E4"/>
    <w:rsid w:val="006A37B8"/>
    <w:rsid w:val="006A38A1"/>
    <w:rsid w:val="006A3B3F"/>
    <w:rsid w:val="006A5625"/>
    <w:rsid w:val="006A5871"/>
    <w:rsid w:val="006A59F6"/>
    <w:rsid w:val="006A6469"/>
    <w:rsid w:val="006A64CE"/>
    <w:rsid w:val="006A681E"/>
    <w:rsid w:val="006A7E09"/>
    <w:rsid w:val="006B08D0"/>
    <w:rsid w:val="006B0902"/>
    <w:rsid w:val="006B095A"/>
    <w:rsid w:val="006B147D"/>
    <w:rsid w:val="006B150D"/>
    <w:rsid w:val="006B1576"/>
    <w:rsid w:val="006B1E34"/>
    <w:rsid w:val="006B270E"/>
    <w:rsid w:val="006B3493"/>
    <w:rsid w:val="006B35D7"/>
    <w:rsid w:val="006B3649"/>
    <w:rsid w:val="006B3B87"/>
    <w:rsid w:val="006B42A9"/>
    <w:rsid w:val="006B45F1"/>
    <w:rsid w:val="006B52ED"/>
    <w:rsid w:val="006B6D6E"/>
    <w:rsid w:val="006C093D"/>
    <w:rsid w:val="006C0A0A"/>
    <w:rsid w:val="006C0AFB"/>
    <w:rsid w:val="006C1AB3"/>
    <w:rsid w:val="006C2D18"/>
    <w:rsid w:val="006C2F5E"/>
    <w:rsid w:val="006C345D"/>
    <w:rsid w:val="006C3A3C"/>
    <w:rsid w:val="006C3D04"/>
    <w:rsid w:val="006C3F19"/>
    <w:rsid w:val="006C41D4"/>
    <w:rsid w:val="006C4A22"/>
    <w:rsid w:val="006C4F5C"/>
    <w:rsid w:val="006C5570"/>
    <w:rsid w:val="006C5D62"/>
    <w:rsid w:val="006C79C7"/>
    <w:rsid w:val="006D008C"/>
    <w:rsid w:val="006D011A"/>
    <w:rsid w:val="006D02B4"/>
    <w:rsid w:val="006D17AE"/>
    <w:rsid w:val="006D193A"/>
    <w:rsid w:val="006D1F65"/>
    <w:rsid w:val="006D2699"/>
    <w:rsid w:val="006D2900"/>
    <w:rsid w:val="006D2AE1"/>
    <w:rsid w:val="006D2B4F"/>
    <w:rsid w:val="006D37F8"/>
    <w:rsid w:val="006D4066"/>
    <w:rsid w:val="006D503E"/>
    <w:rsid w:val="006D544C"/>
    <w:rsid w:val="006D5D96"/>
    <w:rsid w:val="006D65C3"/>
    <w:rsid w:val="006D6E51"/>
    <w:rsid w:val="006D72C2"/>
    <w:rsid w:val="006E024B"/>
    <w:rsid w:val="006E03A6"/>
    <w:rsid w:val="006E0606"/>
    <w:rsid w:val="006E2C27"/>
    <w:rsid w:val="006E3026"/>
    <w:rsid w:val="006E302D"/>
    <w:rsid w:val="006E3CF3"/>
    <w:rsid w:val="006E4F5A"/>
    <w:rsid w:val="006E500F"/>
    <w:rsid w:val="006E5509"/>
    <w:rsid w:val="006E55D2"/>
    <w:rsid w:val="006E7C97"/>
    <w:rsid w:val="006F1367"/>
    <w:rsid w:val="006F1584"/>
    <w:rsid w:val="006F2E34"/>
    <w:rsid w:val="006F2F46"/>
    <w:rsid w:val="006F4FF7"/>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7412"/>
    <w:rsid w:val="00707F57"/>
    <w:rsid w:val="00712189"/>
    <w:rsid w:val="007142EF"/>
    <w:rsid w:val="00714B54"/>
    <w:rsid w:val="00714FD4"/>
    <w:rsid w:val="00716682"/>
    <w:rsid w:val="007169D8"/>
    <w:rsid w:val="00716E3A"/>
    <w:rsid w:val="007179CA"/>
    <w:rsid w:val="00717E6B"/>
    <w:rsid w:val="007203AF"/>
    <w:rsid w:val="00720756"/>
    <w:rsid w:val="0072111C"/>
    <w:rsid w:val="0072156C"/>
    <w:rsid w:val="007235E8"/>
    <w:rsid w:val="00723CDD"/>
    <w:rsid w:val="00724FB1"/>
    <w:rsid w:val="007251E4"/>
    <w:rsid w:val="00725698"/>
    <w:rsid w:val="0072602F"/>
    <w:rsid w:val="0072654D"/>
    <w:rsid w:val="0072678E"/>
    <w:rsid w:val="00726FA6"/>
    <w:rsid w:val="0072731C"/>
    <w:rsid w:val="007309D6"/>
    <w:rsid w:val="00732510"/>
    <w:rsid w:val="00734474"/>
    <w:rsid w:val="00734616"/>
    <w:rsid w:val="00734657"/>
    <w:rsid w:val="007352FF"/>
    <w:rsid w:val="00736525"/>
    <w:rsid w:val="00736B9E"/>
    <w:rsid w:val="00736D22"/>
    <w:rsid w:val="00736E37"/>
    <w:rsid w:val="00737292"/>
    <w:rsid w:val="007373CB"/>
    <w:rsid w:val="0073742C"/>
    <w:rsid w:val="007400A4"/>
    <w:rsid w:val="00740409"/>
    <w:rsid w:val="00740F60"/>
    <w:rsid w:val="00741346"/>
    <w:rsid w:val="0074144E"/>
    <w:rsid w:val="00741F98"/>
    <w:rsid w:val="00742654"/>
    <w:rsid w:val="007446A7"/>
    <w:rsid w:val="00744D56"/>
    <w:rsid w:val="00745215"/>
    <w:rsid w:val="00745509"/>
    <w:rsid w:val="0074562C"/>
    <w:rsid w:val="00745D70"/>
    <w:rsid w:val="00746067"/>
    <w:rsid w:val="007460EB"/>
    <w:rsid w:val="00750084"/>
    <w:rsid w:val="007508F0"/>
    <w:rsid w:val="007512EE"/>
    <w:rsid w:val="007523C2"/>
    <w:rsid w:val="00752E5B"/>
    <w:rsid w:val="007530E4"/>
    <w:rsid w:val="00753890"/>
    <w:rsid w:val="007542EC"/>
    <w:rsid w:val="007544CB"/>
    <w:rsid w:val="00755247"/>
    <w:rsid w:val="00755FB8"/>
    <w:rsid w:val="007561E0"/>
    <w:rsid w:val="00756EBA"/>
    <w:rsid w:val="00756F45"/>
    <w:rsid w:val="00757685"/>
    <w:rsid w:val="00757AB7"/>
    <w:rsid w:val="007625CC"/>
    <w:rsid w:val="00764331"/>
    <w:rsid w:val="00764457"/>
    <w:rsid w:val="00764939"/>
    <w:rsid w:val="00764A80"/>
    <w:rsid w:val="007665DA"/>
    <w:rsid w:val="00766BAC"/>
    <w:rsid w:val="00767255"/>
    <w:rsid w:val="007677E6"/>
    <w:rsid w:val="00770C6F"/>
    <w:rsid w:val="007712C6"/>
    <w:rsid w:val="0077152C"/>
    <w:rsid w:val="00772227"/>
    <w:rsid w:val="0077416D"/>
    <w:rsid w:val="007742F9"/>
    <w:rsid w:val="007743A8"/>
    <w:rsid w:val="007756B6"/>
    <w:rsid w:val="007774AE"/>
    <w:rsid w:val="007779A9"/>
    <w:rsid w:val="00780E41"/>
    <w:rsid w:val="0078253D"/>
    <w:rsid w:val="0078300E"/>
    <w:rsid w:val="00783B2B"/>
    <w:rsid w:val="00783BCB"/>
    <w:rsid w:val="007842BC"/>
    <w:rsid w:val="007847F9"/>
    <w:rsid w:val="00784E29"/>
    <w:rsid w:val="007867AA"/>
    <w:rsid w:val="00786F4F"/>
    <w:rsid w:val="007870DD"/>
    <w:rsid w:val="007871B2"/>
    <w:rsid w:val="00790A13"/>
    <w:rsid w:val="007917E9"/>
    <w:rsid w:val="00794133"/>
    <w:rsid w:val="007944AB"/>
    <w:rsid w:val="00794AEA"/>
    <w:rsid w:val="0079541F"/>
    <w:rsid w:val="00795D10"/>
    <w:rsid w:val="00795FBD"/>
    <w:rsid w:val="00796DD3"/>
    <w:rsid w:val="0079715C"/>
    <w:rsid w:val="00797921"/>
    <w:rsid w:val="00797A3D"/>
    <w:rsid w:val="00797C9C"/>
    <w:rsid w:val="007A0F41"/>
    <w:rsid w:val="007A1415"/>
    <w:rsid w:val="007A25A6"/>
    <w:rsid w:val="007A4173"/>
    <w:rsid w:val="007A65CF"/>
    <w:rsid w:val="007A674F"/>
    <w:rsid w:val="007A6C6C"/>
    <w:rsid w:val="007A6FED"/>
    <w:rsid w:val="007A752A"/>
    <w:rsid w:val="007A7559"/>
    <w:rsid w:val="007B0348"/>
    <w:rsid w:val="007B0E27"/>
    <w:rsid w:val="007B0EF7"/>
    <w:rsid w:val="007B1647"/>
    <w:rsid w:val="007B1736"/>
    <w:rsid w:val="007B2521"/>
    <w:rsid w:val="007B3AD9"/>
    <w:rsid w:val="007B4251"/>
    <w:rsid w:val="007B42AD"/>
    <w:rsid w:val="007B4638"/>
    <w:rsid w:val="007B5DB8"/>
    <w:rsid w:val="007B61D2"/>
    <w:rsid w:val="007B61D3"/>
    <w:rsid w:val="007B6207"/>
    <w:rsid w:val="007C073A"/>
    <w:rsid w:val="007C1E7D"/>
    <w:rsid w:val="007C34CA"/>
    <w:rsid w:val="007C4951"/>
    <w:rsid w:val="007C51B0"/>
    <w:rsid w:val="007C5D24"/>
    <w:rsid w:val="007C5D8A"/>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70AB"/>
    <w:rsid w:val="007D761C"/>
    <w:rsid w:val="007D76AE"/>
    <w:rsid w:val="007D7C77"/>
    <w:rsid w:val="007E05EE"/>
    <w:rsid w:val="007E1FAA"/>
    <w:rsid w:val="007E2E5D"/>
    <w:rsid w:val="007E40D0"/>
    <w:rsid w:val="007E4C03"/>
    <w:rsid w:val="007E4F34"/>
    <w:rsid w:val="007E564A"/>
    <w:rsid w:val="007E61A6"/>
    <w:rsid w:val="007E6569"/>
    <w:rsid w:val="007E6F01"/>
    <w:rsid w:val="007E7D23"/>
    <w:rsid w:val="007F08B2"/>
    <w:rsid w:val="007F1204"/>
    <w:rsid w:val="007F23AE"/>
    <w:rsid w:val="007F3CF9"/>
    <w:rsid w:val="007F4C3D"/>
    <w:rsid w:val="007F6637"/>
    <w:rsid w:val="007F7E5A"/>
    <w:rsid w:val="00800E3B"/>
    <w:rsid w:val="008010D5"/>
    <w:rsid w:val="00801100"/>
    <w:rsid w:val="00801491"/>
    <w:rsid w:val="0080260F"/>
    <w:rsid w:val="00802977"/>
    <w:rsid w:val="0080299D"/>
    <w:rsid w:val="00803DCA"/>
    <w:rsid w:val="0080445B"/>
    <w:rsid w:val="008045E9"/>
    <w:rsid w:val="008045FC"/>
    <w:rsid w:val="00804BEE"/>
    <w:rsid w:val="008059DC"/>
    <w:rsid w:val="008075D2"/>
    <w:rsid w:val="00807E8B"/>
    <w:rsid w:val="008102BA"/>
    <w:rsid w:val="008130D4"/>
    <w:rsid w:val="00813265"/>
    <w:rsid w:val="00813756"/>
    <w:rsid w:val="00814925"/>
    <w:rsid w:val="00815921"/>
    <w:rsid w:val="00816817"/>
    <w:rsid w:val="0081781D"/>
    <w:rsid w:val="00820B3A"/>
    <w:rsid w:val="00820C0D"/>
    <w:rsid w:val="00820D5B"/>
    <w:rsid w:val="00820E2B"/>
    <w:rsid w:val="008213A8"/>
    <w:rsid w:val="00821CDC"/>
    <w:rsid w:val="0082291D"/>
    <w:rsid w:val="00822E3F"/>
    <w:rsid w:val="00823990"/>
    <w:rsid w:val="008247C9"/>
    <w:rsid w:val="00825347"/>
    <w:rsid w:val="00825DBA"/>
    <w:rsid w:val="00825F9C"/>
    <w:rsid w:val="00826699"/>
    <w:rsid w:val="00826CFC"/>
    <w:rsid w:val="008275FB"/>
    <w:rsid w:val="00827A95"/>
    <w:rsid w:val="008303E0"/>
    <w:rsid w:val="0083050A"/>
    <w:rsid w:val="0083074E"/>
    <w:rsid w:val="00831A2D"/>
    <w:rsid w:val="0083300C"/>
    <w:rsid w:val="00833922"/>
    <w:rsid w:val="008343CE"/>
    <w:rsid w:val="00834F74"/>
    <w:rsid w:val="00835DB3"/>
    <w:rsid w:val="00835F2E"/>
    <w:rsid w:val="00836B36"/>
    <w:rsid w:val="00837E7E"/>
    <w:rsid w:val="008404CC"/>
    <w:rsid w:val="00840B58"/>
    <w:rsid w:val="00841911"/>
    <w:rsid w:val="00844DE7"/>
    <w:rsid w:val="0084544A"/>
    <w:rsid w:val="008465E9"/>
    <w:rsid w:val="00846629"/>
    <w:rsid w:val="008468EE"/>
    <w:rsid w:val="00846D38"/>
    <w:rsid w:val="00847C2A"/>
    <w:rsid w:val="00850AAE"/>
    <w:rsid w:val="0085160D"/>
    <w:rsid w:val="00851F37"/>
    <w:rsid w:val="00852449"/>
    <w:rsid w:val="00852ED0"/>
    <w:rsid w:val="00853954"/>
    <w:rsid w:val="008548B3"/>
    <w:rsid w:val="00855F14"/>
    <w:rsid w:val="008562AE"/>
    <w:rsid w:val="00856895"/>
    <w:rsid w:val="00857199"/>
    <w:rsid w:val="00860175"/>
    <w:rsid w:val="008603A8"/>
    <w:rsid w:val="00861AB6"/>
    <w:rsid w:val="00861D1B"/>
    <w:rsid w:val="0086214E"/>
    <w:rsid w:val="008623DA"/>
    <w:rsid w:val="00862869"/>
    <w:rsid w:val="00864943"/>
    <w:rsid w:val="00865FAE"/>
    <w:rsid w:val="00866685"/>
    <w:rsid w:val="008677C3"/>
    <w:rsid w:val="00870D20"/>
    <w:rsid w:val="00871AFA"/>
    <w:rsid w:val="00872060"/>
    <w:rsid w:val="00872BAA"/>
    <w:rsid w:val="0087383E"/>
    <w:rsid w:val="00874431"/>
    <w:rsid w:val="00875F7A"/>
    <w:rsid w:val="008772E8"/>
    <w:rsid w:val="00877990"/>
    <w:rsid w:val="00877A6E"/>
    <w:rsid w:val="00877BC6"/>
    <w:rsid w:val="00880901"/>
    <w:rsid w:val="00880ABD"/>
    <w:rsid w:val="00880E02"/>
    <w:rsid w:val="0088145D"/>
    <w:rsid w:val="00882BED"/>
    <w:rsid w:val="00885921"/>
    <w:rsid w:val="00885AD5"/>
    <w:rsid w:val="00887D7F"/>
    <w:rsid w:val="008902A2"/>
    <w:rsid w:val="0089052D"/>
    <w:rsid w:val="008917B8"/>
    <w:rsid w:val="0089181A"/>
    <w:rsid w:val="00891ABB"/>
    <w:rsid w:val="008925CA"/>
    <w:rsid w:val="00892EBC"/>
    <w:rsid w:val="008939A0"/>
    <w:rsid w:val="00894844"/>
    <w:rsid w:val="008951B9"/>
    <w:rsid w:val="008952D7"/>
    <w:rsid w:val="008955E5"/>
    <w:rsid w:val="008955F5"/>
    <w:rsid w:val="00895BAE"/>
    <w:rsid w:val="008961CE"/>
    <w:rsid w:val="0089720B"/>
    <w:rsid w:val="008A03E2"/>
    <w:rsid w:val="008A0B0D"/>
    <w:rsid w:val="008A10BA"/>
    <w:rsid w:val="008A1195"/>
    <w:rsid w:val="008A1F80"/>
    <w:rsid w:val="008A2120"/>
    <w:rsid w:val="008A2512"/>
    <w:rsid w:val="008A291C"/>
    <w:rsid w:val="008A299A"/>
    <w:rsid w:val="008A4311"/>
    <w:rsid w:val="008A4844"/>
    <w:rsid w:val="008A4A0C"/>
    <w:rsid w:val="008A4A4B"/>
    <w:rsid w:val="008A541B"/>
    <w:rsid w:val="008A566C"/>
    <w:rsid w:val="008A589E"/>
    <w:rsid w:val="008A5E3B"/>
    <w:rsid w:val="008A7B77"/>
    <w:rsid w:val="008B1573"/>
    <w:rsid w:val="008B17C5"/>
    <w:rsid w:val="008B21E2"/>
    <w:rsid w:val="008B3A1C"/>
    <w:rsid w:val="008B6072"/>
    <w:rsid w:val="008C03AD"/>
    <w:rsid w:val="008C0649"/>
    <w:rsid w:val="008C0D5F"/>
    <w:rsid w:val="008C2AB8"/>
    <w:rsid w:val="008C2D23"/>
    <w:rsid w:val="008C3E0F"/>
    <w:rsid w:val="008C50AE"/>
    <w:rsid w:val="008C53AA"/>
    <w:rsid w:val="008C5AC7"/>
    <w:rsid w:val="008C6109"/>
    <w:rsid w:val="008C61A6"/>
    <w:rsid w:val="008C6B3C"/>
    <w:rsid w:val="008C742C"/>
    <w:rsid w:val="008C78A8"/>
    <w:rsid w:val="008D0004"/>
    <w:rsid w:val="008D1003"/>
    <w:rsid w:val="008D1470"/>
    <w:rsid w:val="008D246B"/>
    <w:rsid w:val="008D2F90"/>
    <w:rsid w:val="008D33D3"/>
    <w:rsid w:val="008D35FB"/>
    <w:rsid w:val="008D3672"/>
    <w:rsid w:val="008D3700"/>
    <w:rsid w:val="008D4295"/>
    <w:rsid w:val="008D44BD"/>
    <w:rsid w:val="008D4DD1"/>
    <w:rsid w:val="008D5EB5"/>
    <w:rsid w:val="008D674B"/>
    <w:rsid w:val="008D6D65"/>
    <w:rsid w:val="008D6DCC"/>
    <w:rsid w:val="008D7600"/>
    <w:rsid w:val="008E006A"/>
    <w:rsid w:val="008E1235"/>
    <w:rsid w:val="008E2E85"/>
    <w:rsid w:val="008E306E"/>
    <w:rsid w:val="008E31F7"/>
    <w:rsid w:val="008E347B"/>
    <w:rsid w:val="008E3F85"/>
    <w:rsid w:val="008E4AAF"/>
    <w:rsid w:val="008E59ED"/>
    <w:rsid w:val="008E5CFF"/>
    <w:rsid w:val="008E61A2"/>
    <w:rsid w:val="008E6CB7"/>
    <w:rsid w:val="008E7387"/>
    <w:rsid w:val="008E7AC7"/>
    <w:rsid w:val="008F0111"/>
    <w:rsid w:val="008F11B0"/>
    <w:rsid w:val="008F1E45"/>
    <w:rsid w:val="008F1F08"/>
    <w:rsid w:val="008F267D"/>
    <w:rsid w:val="008F3933"/>
    <w:rsid w:val="008F3E4A"/>
    <w:rsid w:val="008F4054"/>
    <w:rsid w:val="008F47AB"/>
    <w:rsid w:val="008F6304"/>
    <w:rsid w:val="008F658F"/>
    <w:rsid w:val="008F692D"/>
    <w:rsid w:val="008F6E58"/>
    <w:rsid w:val="008F7399"/>
    <w:rsid w:val="008F742E"/>
    <w:rsid w:val="008F7592"/>
    <w:rsid w:val="008F771A"/>
    <w:rsid w:val="008F7D16"/>
    <w:rsid w:val="008F7EF4"/>
    <w:rsid w:val="009006D5"/>
    <w:rsid w:val="00901180"/>
    <w:rsid w:val="0090200E"/>
    <w:rsid w:val="00902FAC"/>
    <w:rsid w:val="009034CC"/>
    <w:rsid w:val="00904356"/>
    <w:rsid w:val="009049CF"/>
    <w:rsid w:val="0090524F"/>
    <w:rsid w:val="009052A6"/>
    <w:rsid w:val="00905824"/>
    <w:rsid w:val="00905B18"/>
    <w:rsid w:val="0090681D"/>
    <w:rsid w:val="009075EC"/>
    <w:rsid w:val="00910CFC"/>
    <w:rsid w:val="00911BC6"/>
    <w:rsid w:val="00911BCB"/>
    <w:rsid w:val="00912518"/>
    <w:rsid w:val="00912761"/>
    <w:rsid w:val="00912A7F"/>
    <w:rsid w:val="00913356"/>
    <w:rsid w:val="00913395"/>
    <w:rsid w:val="00914706"/>
    <w:rsid w:val="00915172"/>
    <w:rsid w:val="0091690D"/>
    <w:rsid w:val="00917B9D"/>
    <w:rsid w:val="009209FD"/>
    <w:rsid w:val="00921A1B"/>
    <w:rsid w:val="009227D9"/>
    <w:rsid w:val="00923A40"/>
    <w:rsid w:val="009242EA"/>
    <w:rsid w:val="00924325"/>
    <w:rsid w:val="00925E9D"/>
    <w:rsid w:val="009266BF"/>
    <w:rsid w:val="00930817"/>
    <w:rsid w:val="00931E41"/>
    <w:rsid w:val="00932EA9"/>
    <w:rsid w:val="00933DB6"/>
    <w:rsid w:val="00934052"/>
    <w:rsid w:val="00934289"/>
    <w:rsid w:val="00936E63"/>
    <w:rsid w:val="00937F10"/>
    <w:rsid w:val="00937FBB"/>
    <w:rsid w:val="00941278"/>
    <w:rsid w:val="0094197A"/>
    <w:rsid w:val="00941EED"/>
    <w:rsid w:val="009421DE"/>
    <w:rsid w:val="009424D7"/>
    <w:rsid w:val="00942877"/>
    <w:rsid w:val="009428F2"/>
    <w:rsid w:val="00942E26"/>
    <w:rsid w:val="00944972"/>
    <w:rsid w:val="00944AD9"/>
    <w:rsid w:val="00944BEE"/>
    <w:rsid w:val="0094500E"/>
    <w:rsid w:val="00945159"/>
    <w:rsid w:val="00945326"/>
    <w:rsid w:val="0094564B"/>
    <w:rsid w:val="0094577E"/>
    <w:rsid w:val="00945D49"/>
    <w:rsid w:val="00945E0C"/>
    <w:rsid w:val="00946664"/>
    <w:rsid w:val="009503F8"/>
    <w:rsid w:val="0095096F"/>
    <w:rsid w:val="00951687"/>
    <w:rsid w:val="009516AA"/>
    <w:rsid w:val="00951EE1"/>
    <w:rsid w:val="00952201"/>
    <w:rsid w:val="009539EE"/>
    <w:rsid w:val="00954BF9"/>
    <w:rsid w:val="00955BE5"/>
    <w:rsid w:val="00955E2D"/>
    <w:rsid w:val="00955F85"/>
    <w:rsid w:val="00956EDF"/>
    <w:rsid w:val="00960066"/>
    <w:rsid w:val="0096046D"/>
    <w:rsid w:val="0096123C"/>
    <w:rsid w:val="009615F2"/>
    <w:rsid w:val="00961C80"/>
    <w:rsid w:val="0096210B"/>
    <w:rsid w:val="0096385B"/>
    <w:rsid w:val="00963BA7"/>
    <w:rsid w:val="00963EC7"/>
    <w:rsid w:val="009640BF"/>
    <w:rsid w:val="00964448"/>
    <w:rsid w:val="0096488A"/>
    <w:rsid w:val="00964CD7"/>
    <w:rsid w:val="009658BB"/>
    <w:rsid w:val="009658DE"/>
    <w:rsid w:val="009677EB"/>
    <w:rsid w:val="00967AF4"/>
    <w:rsid w:val="0097045E"/>
    <w:rsid w:val="00970BA0"/>
    <w:rsid w:val="00972486"/>
    <w:rsid w:val="00972A86"/>
    <w:rsid w:val="00972ED9"/>
    <w:rsid w:val="00973D61"/>
    <w:rsid w:val="009746F1"/>
    <w:rsid w:val="00975211"/>
    <w:rsid w:val="00975B74"/>
    <w:rsid w:val="00975DEF"/>
    <w:rsid w:val="00976571"/>
    <w:rsid w:val="0097669E"/>
    <w:rsid w:val="00976D39"/>
    <w:rsid w:val="00976E8F"/>
    <w:rsid w:val="00977A2B"/>
    <w:rsid w:val="00977F7C"/>
    <w:rsid w:val="0098057E"/>
    <w:rsid w:val="00980D13"/>
    <w:rsid w:val="00983979"/>
    <w:rsid w:val="00983F2F"/>
    <w:rsid w:val="0098445F"/>
    <w:rsid w:val="0098492A"/>
    <w:rsid w:val="0098511D"/>
    <w:rsid w:val="0098587A"/>
    <w:rsid w:val="00986561"/>
    <w:rsid w:val="00986814"/>
    <w:rsid w:val="00986979"/>
    <w:rsid w:val="00986C19"/>
    <w:rsid w:val="00986DBE"/>
    <w:rsid w:val="009870C2"/>
    <w:rsid w:val="00987121"/>
    <w:rsid w:val="00987AB8"/>
    <w:rsid w:val="0099014B"/>
    <w:rsid w:val="00991852"/>
    <w:rsid w:val="009926BA"/>
    <w:rsid w:val="00992966"/>
    <w:rsid w:val="0099457A"/>
    <w:rsid w:val="00994B02"/>
    <w:rsid w:val="00996E7E"/>
    <w:rsid w:val="009977D0"/>
    <w:rsid w:val="00997F7B"/>
    <w:rsid w:val="009A0707"/>
    <w:rsid w:val="009A0772"/>
    <w:rsid w:val="009A32A5"/>
    <w:rsid w:val="009A35DD"/>
    <w:rsid w:val="009A380C"/>
    <w:rsid w:val="009A3D2D"/>
    <w:rsid w:val="009A3EB8"/>
    <w:rsid w:val="009A44E8"/>
    <w:rsid w:val="009A471E"/>
    <w:rsid w:val="009A4E47"/>
    <w:rsid w:val="009A69EF"/>
    <w:rsid w:val="009A6E21"/>
    <w:rsid w:val="009B19CA"/>
    <w:rsid w:val="009B1A24"/>
    <w:rsid w:val="009B1E92"/>
    <w:rsid w:val="009B28C7"/>
    <w:rsid w:val="009B3BF0"/>
    <w:rsid w:val="009B4085"/>
    <w:rsid w:val="009B4CA0"/>
    <w:rsid w:val="009B4F8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152D"/>
    <w:rsid w:val="009C2DEB"/>
    <w:rsid w:val="009C3895"/>
    <w:rsid w:val="009C38E3"/>
    <w:rsid w:val="009C39FA"/>
    <w:rsid w:val="009C574F"/>
    <w:rsid w:val="009C5B9B"/>
    <w:rsid w:val="009C60FD"/>
    <w:rsid w:val="009C6C8A"/>
    <w:rsid w:val="009C6CE4"/>
    <w:rsid w:val="009C6E37"/>
    <w:rsid w:val="009C70AB"/>
    <w:rsid w:val="009C75DD"/>
    <w:rsid w:val="009D0561"/>
    <w:rsid w:val="009D0793"/>
    <w:rsid w:val="009D26C5"/>
    <w:rsid w:val="009D274E"/>
    <w:rsid w:val="009D2789"/>
    <w:rsid w:val="009D3D08"/>
    <w:rsid w:val="009D3D2F"/>
    <w:rsid w:val="009D419E"/>
    <w:rsid w:val="009D4271"/>
    <w:rsid w:val="009D4450"/>
    <w:rsid w:val="009D4E52"/>
    <w:rsid w:val="009D5035"/>
    <w:rsid w:val="009D5EC9"/>
    <w:rsid w:val="009D67A9"/>
    <w:rsid w:val="009D709D"/>
    <w:rsid w:val="009D711A"/>
    <w:rsid w:val="009D717E"/>
    <w:rsid w:val="009D7249"/>
    <w:rsid w:val="009D739E"/>
    <w:rsid w:val="009E1945"/>
    <w:rsid w:val="009E2BC6"/>
    <w:rsid w:val="009E4C09"/>
    <w:rsid w:val="009E68F8"/>
    <w:rsid w:val="009F051B"/>
    <w:rsid w:val="009F098F"/>
    <w:rsid w:val="009F0B57"/>
    <w:rsid w:val="009F213A"/>
    <w:rsid w:val="009F226D"/>
    <w:rsid w:val="009F22DF"/>
    <w:rsid w:val="009F3917"/>
    <w:rsid w:val="009F4456"/>
    <w:rsid w:val="009F5A5B"/>
    <w:rsid w:val="009F6660"/>
    <w:rsid w:val="009F72FC"/>
    <w:rsid w:val="00A00C27"/>
    <w:rsid w:val="00A0149E"/>
    <w:rsid w:val="00A01A23"/>
    <w:rsid w:val="00A03015"/>
    <w:rsid w:val="00A03210"/>
    <w:rsid w:val="00A045D8"/>
    <w:rsid w:val="00A0548F"/>
    <w:rsid w:val="00A05811"/>
    <w:rsid w:val="00A0598C"/>
    <w:rsid w:val="00A077E8"/>
    <w:rsid w:val="00A079CA"/>
    <w:rsid w:val="00A100F8"/>
    <w:rsid w:val="00A1054C"/>
    <w:rsid w:val="00A11EC3"/>
    <w:rsid w:val="00A12286"/>
    <w:rsid w:val="00A125B7"/>
    <w:rsid w:val="00A1443A"/>
    <w:rsid w:val="00A14C66"/>
    <w:rsid w:val="00A1544D"/>
    <w:rsid w:val="00A15674"/>
    <w:rsid w:val="00A15761"/>
    <w:rsid w:val="00A15A22"/>
    <w:rsid w:val="00A16682"/>
    <w:rsid w:val="00A16C49"/>
    <w:rsid w:val="00A16EE4"/>
    <w:rsid w:val="00A17170"/>
    <w:rsid w:val="00A17A7E"/>
    <w:rsid w:val="00A17ABE"/>
    <w:rsid w:val="00A22B18"/>
    <w:rsid w:val="00A23B57"/>
    <w:rsid w:val="00A24766"/>
    <w:rsid w:val="00A247FB"/>
    <w:rsid w:val="00A24FA6"/>
    <w:rsid w:val="00A252C4"/>
    <w:rsid w:val="00A25751"/>
    <w:rsid w:val="00A26312"/>
    <w:rsid w:val="00A267C3"/>
    <w:rsid w:val="00A267DC"/>
    <w:rsid w:val="00A273B2"/>
    <w:rsid w:val="00A2774C"/>
    <w:rsid w:val="00A27B07"/>
    <w:rsid w:val="00A320A0"/>
    <w:rsid w:val="00A3330F"/>
    <w:rsid w:val="00A33B9E"/>
    <w:rsid w:val="00A33FFC"/>
    <w:rsid w:val="00A34B87"/>
    <w:rsid w:val="00A35498"/>
    <w:rsid w:val="00A35560"/>
    <w:rsid w:val="00A36AE1"/>
    <w:rsid w:val="00A36E0A"/>
    <w:rsid w:val="00A36EB1"/>
    <w:rsid w:val="00A37A92"/>
    <w:rsid w:val="00A402C6"/>
    <w:rsid w:val="00A4110A"/>
    <w:rsid w:val="00A41ABD"/>
    <w:rsid w:val="00A4531E"/>
    <w:rsid w:val="00A45781"/>
    <w:rsid w:val="00A45811"/>
    <w:rsid w:val="00A46A1A"/>
    <w:rsid w:val="00A473CC"/>
    <w:rsid w:val="00A47679"/>
    <w:rsid w:val="00A47EA2"/>
    <w:rsid w:val="00A47FFE"/>
    <w:rsid w:val="00A51528"/>
    <w:rsid w:val="00A519F1"/>
    <w:rsid w:val="00A538E3"/>
    <w:rsid w:val="00A5596F"/>
    <w:rsid w:val="00A55D77"/>
    <w:rsid w:val="00A57166"/>
    <w:rsid w:val="00A6034A"/>
    <w:rsid w:val="00A6097F"/>
    <w:rsid w:val="00A60B73"/>
    <w:rsid w:val="00A61268"/>
    <w:rsid w:val="00A616C8"/>
    <w:rsid w:val="00A62AC3"/>
    <w:rsid w:val="00A63090"/>
    <w:rsid w:val="00A631D9"/>
    <w:rsid w:val="00A63A99"/>
    <w:rsid w:val="00A66BB5"/>
    <w:rsid w:val="00A66BFA"/>
    <w:rsid w:val="00A67B8F"/>
    <w:rsid w:val="00A70D93"/>
    <w:rsid w:val="00A724CB"/>
    <w:rsid w:val="00A72961"/>
    <w:rsid w:val="00A73137"/>
    <w:rsid w:val="00A73BEE"/>
    <w:rsid w:val="00A73C6E"/>
    <w:rsid w:val="00A73E10"/>
    <w:rsid w:val="00A74B51"/>
    <w:rsid w:val="00A75455"/>
    <w:rsid w:val="00A75B99"/>
    <w:rsid w:val="00A765ED"/>
    <w:rsid w:val="00A76D30"/>
    <w:rsid w:val="00A76F20"/>
    <w:rsid w:val="00A7703B"/>
    <w:rsid w:val="00A7776A"/>
    <w:rsid w:val="00A778F6"/>
    <w:rsid w:val="00A77DA0"/>
    <w:rsid w:val="00A80822"/>
    <w:rsid w:val="00A81180"/>
    <w:rsid w:val="00A822FA"/>
    <w:rsid w:val="00A82BF5"/>
    <w:rsid w:val="00A8337F"/>
    <w:rsid w:val="00A8418E"/>
    <w:rsid w:val="00A846D8"/>
    <w:rsid w:val="00A84827"/>
    <w:rsid w:val="00A85339"/>
    <w:rsid w:val="00A85DF7"/>
    <w:rsid w:val="00A867EC"/>
    <w:rsid w:val="00A869D0"/>
    <w:rsid w:val="00A86A9C"/>
    <w:rsid w:val="00A8732C"/>
    <w:rsid w:val="00A87CF2"/>
    <w:rsid w:val="00A87EF8"/>
    <w:rsid w:val="00A90EF8"/>
    <w:rsid w:val="00A91ACA"/>
    <w:rsid w:val="00A91AD2"/>
    <w:rsid w:val="00A9302C"/>
    <w:rsid w:val="00A93F00"/>
    <w:rsid w:val="00A9431A"/>
    <w:rsid w:val="00A94AD6"/>
    <w:rsid w:val="00A95AC4"/>
    <w:rsid w:val="00A963E5"/>
    <w:rsid w:val="00AA2D68"/>
    <w:rsid w:val="00AA3912"/>
    <w:rsid w:val="00AA5C41"/>
    <w:rsid w:val="00AA5E64"/>
    <w:rsid w:val="00AA709C"/>
    <w:rsid w:val="00AB0B59"/>
    <w:rsid w:val="00AB2DCB"/>
    <w:rsid w:val="00AB3356"/>
    <w:rsid w:val="00AB34C2"/>
    <w:rsid w:val="00AB3AF9"/>
    <w:rsid w:val="00AB4D71"/>
    <w:rsid w:val="00AB59B4"/>
    <w:rsid w:val="00AB6EE8"/>
    <w:rsid w:val="00AB71BE"/>
    <w:rsid w:val="00AB75C1"/>
    <w:rsid w:val="00AB7FA3"/>
    <w:rsid w:val="00AC1031"/>
    <w:rsid w:val="00AC1086"/>
    <w:rsid w:val="00AC2067"/>
    <w:rsid w:val="00AC2D43"/>
    <w:rsid w:val="00AC364D"/>
    <w:rsid w:val="00AC56C3"/>
    <w:rsid w:val="00AC5C05"/>
    <w:rsid w:val="00AC63C5"/>
    <w:rsid w:val="00AC6E02"/>
    <w:rsid w:val="00AC752E"/>
    <w:rsid w:val="00AD11CE"/>
    <w:rsid w:val="00AD139D"/>
    <w:rsid w:val="00AD213C"/>
    <w:rsid w:val="00AD29A8"/>
    <w:rsid w:val="00AD2A7B"/>
    <w:rsid w:val="00AD2F66"/>
    <w:rsid w:val="00AD2F76"/>
    <w:rsid w:val="00AD3A45"/>
    <w:rsid w:val="00AD3F8E"/>
    <w:rsid w:val="00AD4A3D"/>
    <w:rsid w:val="00AD5427"/>
    <w:rsid w:val="00AD551A"/>
    <w:rsid w:val="00AD6B9C"/>
    <w:rsid w:val="00AD6D1E"/>
    <w:rsid w:val="00AD7070"/>
    <w:rsid w:val="00AD7749"/>
    <w:rsid w:val="00AE0534"/>
    <w:rsid w:val="00AE164F"/>
    <w:rsid w:val="00AE16F1"/>
    <w:rsid w:val="00AE1F01"/>
    <w:rsid w:val="00AE3923"/>
    <w:rsid w:val="00AE48AD"/>
    <w:rsid w:val="00AE4B8E"/>
    <w:rsid w:val="00AE542A"/>
    <w:rsid w:val="00AE5631"/>
    <w:rsid w:val="00AE6BB3"/>
    <w:rsid w:val="00AE6FDE"/>
    <w:rsid w:val="00AE7B8A"/>
    <w:rsid w:val="00AF05E7"/>
    <w:rsid w:val="00AF0C3D"/>
    <w:rsid w:val="00AF13BD"/>
    <w:rsid w:val="00AF2AA1"/>
    <w:rsid w:val="00AF32E1"/>
    <w:rsid w:val="00AF3923"/>
    <w:rsid w:val="00AF3A08"/>
    <w:rsid w:val="00AF3D9C"/>
    <w:rsid w:val="00AF6774"/>
    <w:rsid w:val="00AF6E28"/>
    <w:rsid w:val="00AF6ED3"/>
    <w:rsid w:val="00AF73E4"/>
    <w:rsid w:val="00AF7A79"/>
    <w:rsid w:val="00AF7C7C"/>
    <w:rsid w:val="00B001AC"/>
    <w:rsid w:val="00B00FAD"/>
    <w:rsid w:val="00B011F7"/>
    <w:rsid w:val="00B01352"/>
    <w:rsid w:val="00B01837"/>
    <w:rsid w:val="00B01C76"/>
    <w:rsid w:val="00B02A77"/>
    <w:rsid w:val="00B02EDF"/>
    <w:rsid w:val="00B02F52"/>
    <w:rsid w:val="00B03231"/>
    <w:rsid w:val="00B044B5"/>
    <w:rsid w:val="00B0452D"/>
    <w:rsid w:val="00B05086"/>
    <w:rsid w:val="00B05766"/>
    <w:rsid w:val="00B06177"/>
    <w:rsid w:val="00B070E2"/>
    <w:rsid w:val="00B10A32"/>
    <w:rsid w:val="00B10ED7"/>
    <w:rsid w:val="00B115EA"/>
    <w:rsid w:val="00B11A62"/>
    <w:rsid w:val="00B1251E"/>
    <w:rsid w:val="00B12DE6"/>
    <w:rsid w:val="00B1384C"/>
    <w:rsid w:val="00B1423D"/>
    <w:rsid w:val="00B15269"/>
    <w:rsid w:val="00B154BE"/>
    <w:rsid w:val="00B15B6E"/>
    <w:rsid w:val="00B165D1"/>
    <w:rsid w:val="00B177A7"/>
    <w:rsid w:val="00B20229"/>
    <w:rsid w:val="00B20B73"/>
    <w:rsid w:val="00B215C6"/>
    <w:rsid w:val="00B21CF1"/>
    <w:rsid w:val="00B22967"/>
    <w:rsid w:val="00B22C8B"/>
    <w:rsid w:val="00B23EFA"/>
    <w:rsid w:val="00B25672"/>
    <w:rsid w:val="00B2581D"/>
    <w:rsid w:val="00B2633B"/>
    <w:rsid w:val="00B26A18"/>
    <w:rsid w:val="00B26A3D"/>
    <w:rsid w:val="00B26E8B"/>
    <w:rsid w:val="00B274CF"/>
    <w:rsid w:val="00B27C63"/>
    <w:rsid w:val="00B27E2E"/>
    <w:rsid w:val="00B3017D"/>
    <w:rsid w:val="00B321BD"/>
    <w:rsid w:val="00B33009"/>
    <w:rsid w:val="00B33552"/>
    <w:rsid w:val="00B33922"/>
    <w:rsid w:val="00B33A1C"/>
    <w:rsid w:val="00B35339"/>
    <w:rsid w:val="00B35924"/>
    <w:rsid w:val="00B35B49"/>
    <w:rsid w:val="00B3713D"/>
    <w:rsid w:val="00B40831"/>
    <w:rsid w:val="00B423D9"/>
    <w:rsid w:val="00B423F7"/>
    <w:rsid w:val="00B42B66"/>
    <w:rsid w:val="00B42CDF"/>
    <w:rsid w:val="00B4303C"/>
    <w:rsid w:val="00B43474"/>
    <w:rsid w:val="00B450FB"/>
    <w:rsid w:val="00B4607D"/>
    <w:rsid w:val="00B469D6"/>
    <w:rsid w:val="00B47373"/>
    <w:rsid w:val="00B478CF"/>
    <w:rsid w:val="00B47F33"/>
    <w:rsid w:val="00B50178"/>
    <w:rsid w:val="00B51423"/>
    <w:rsid w:val="00B51A46"/>
    <w:rsid w:val="00B520A8"/>
    <w:rsid w:val="00B5245E"/>
    <w:rsid w:val="00B52F6D"/>
    <w:rsid w:val="00B53AB4"/>
    <w:rsid w:val="00B53F52"/>
    <w:rsid w:val="00B542D3"/>
    <w:rsid w:val="00B55767"/>
    <w:rsid w:val="00B55D0B"/>
    <w:rsid w:val="00B563A5"/>
    <w:rsid w:val="00B568A1"/>
    <w:rsid w:val="00B56B8C"/>
    <w:rsid w:val="00B57C94"/>
    <w:rsid w:val="00B57FF0"/>
    <w:rsid w:val="00B60C76"/>
    <w:rsid w:val="00B616F4"/>
    <w:rsid w:val="00B63733"/>
    <w:rsid w:val="00B639CF"/>
    <w:rsid w:val="00B63EAB"/>
    <w:rsid w:val="00B65622"/>
    <w:rsid w:val="00B65EDA"/>
    <w:rsid w:val="00B66E38"/>
    <w:rsid w:val="00B676C8"/>
    <w:rsid w:val="00B702DB"/>
    <w:rsid w:val="00B7052E"/>
    <w:rsid w:val="00B707B3"/>
    <w:rsid w:val="00B709DD"/>
    <w:rsid w:val="00B7102D"/>
    <w:rsid w:val="00B71B49"/>
    <w:rsid w:val="00B73286"/>
    <w:rsid w:val="00B73E47"/>
    <w:rsid w:val="00B74230"/>
    <w:rsid w:val="00B75036"/>
    <w:rsid w:val="00B7514A"/>
    <w:rsid w:val="00B754A1"/>
    <w:rsid w:val="00B759AD"/>
    <w:rsid w:val="00B76B8B"/>
    <w:rsid w:val="00B76DA4"/>
    <w:rsid w:val="00B8099D"/>
    <w:rsid w:val="00B810A0"/>
    <w:rsid w:val="00B81167"/>
    <w:rsid w:val="00B81197"/>
    <w:rsid w:val="00B82917"/>
    <w:rsid w:val="00B8318D"/>
    <w:rsid w:val="00B83387"/>
    <w:rsid w:val="00B84267"/>
    <w:rsid w:val="00B85550"/>
    <w:rsid w:val="00B86046"/>
    <w:rsid w:val="00B86314"/>
    <w:rsid w:val="00B86994"/>
    <w:rsid w:val="00B869FA"/>
    <w:rsid w:val="00B86CC6"/>
    <w:rsid w:val="00B87CBF"/>
    <w:rsid w:val="00B87ED2"/>
    <w:rsid w:val="00B90363"/>
    <w:rsid w:val="00B90CD2"/>
    <w:rsid w:val="00B90D95"/>
    <w:rsid w:val="00B912E0"/>
    <w:rsid w:val="00B918BA"/>
    <w:rsid w:val="00B929D7"/>
    <w:rsid w:val="00B92C99"/>
    <w:rsid w:val="00B92F02"/>
    <w:rsid w:val="00B93A12"/>
    <w:rsid w:val="00B9434F"/>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94D"/>
    <w:rsid w:val="00BA2AB0"/>
    <w:rsid w:val="00BA2EC8"/>
    <w:rsid w:val="00BA37FC"/>
    <w:rsid w:val="00BA3D7A"/>
    <w:rsid w:val="00BA57FD"/>
    <w:rsid w:val="00BA598A"/>
    <w:rsid w:val="00BA6B9D"/>
    <w:rsid w:val="00BA6C47"/>
    <w:rsid w:val="00BA729D"/>
    <w:rsid w:val="00BA7506"/>
    <w:rsid w:val="00BB0A23"/>
    <w:rsid w:val="00BB0AB1"/>
    <w:rsid w:val="00BB4148"/>
    <w:rsid w:val="00BB4C1E"/>
    <w:rsid w:val="00BB4CE0"/>
    <w:rsid w:val="00BB5437"/>
    <w:rsid w:val="00BB7202"/>
    <w:rsid w:val="00BB79D8"/>
    <w:rsid w:val="00BB7C60"/>
    <w:rsid w:val="00BC089B"/>
    <w:rsid w:val="00BC09EB"/>
    <w:rsid w:val="00BC0F01"/>
    <w:rsid w:val="00BC134F"/>
    <w:rsid w:val="00BC163A"/>
    <w:rsid w:val="00BC176D"/>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1D96"/>
    <w:rsid w:val="00BD216B"/>
    <w:rsid w:val="00BD2602"/>
    <w:rsid w:val="00BD316D"/>
    <w:rsid w:val="00BD362D"/>
    <w:rsid w:val="00BD3FB3"/>
    <w:rsid w:val="00BD447D"/>
    <w:rsid w:val="00BD595F"/>
    <w:rsid w:val="00BD62C2"/>
    <w:rsid w:val="00BD64CF"/>
    <w:rsid w:val="00BD6536"/>
    <w:rsid w:val="00BD6DAD"/>
    <w:rsid w:val="00BD7E54"/>
    <w:rsid w:val="00BE0D48"/>
    <w:rsid w:val="00BE1E48"/>
    <w:rsid w:val="00BE1F2C"/>
    <w:rsid w:val="00BE27DD"/>
    <w:rsid w:val="00BE2A7C"/>
    <w:rsid w:val="00BE2FAF"/>
    <w:rsid w:val="00BE332E"/>
    <w:rsid w:val="00BE51C4"/>
    <w:rsid w:val="00BE5217"/>
    <w:rsid w:val="00BE5224"/>
    <w:rsid w:val="00BE5E1E"/>
    <w:rsid w:val="00BE657C"/>
    <w:rsid w:val="00BE79B6"/>
    <w:rsid w:val="00BF0679"/>
    <w:rsid w:val="00BF1196"/>
    <w:rsid w:val="00BF28DA"/>
    <w:rsid w:val="00BF3E68"/>
    <w:rsid w:val="00BF4ACC"/>
    <w:rsid w:val="00BF5582"/>
    <w:rsid w:val="00BF572F"/>
    <w:rsid w:val="00BF5C25"/>
    <w:rsid w:val="00BF5E49"/>
    <w:rsid w:val="00BF69D7"/>
    <w:rsid w:val="00BF6AFF"/>
    <w:rsid w:val="00BF76C4"/>
    <w:rsid w:val="00BF7906"/>
    <w:rsid w:val="00BF7AD6"/>
    <w:rsid w:val="00C00091"/>
    <w:rsid w:val="00C01550"/>
    <w:rsid w:val="00C02A32"/>
    <w:rsid w:val="00C032E8"/>
    <w:rsid w:val="00C04ACF"/>
    <w:rsid w:val="00C05557"/>
    <w:rsid w:val="00C06520"/>
    <w:rsid w:val="00C0661A"/>
    <w:rsid w:val="00C06958"/>
    <w:rsid w:val="00C06ACC"/>
    <w:rsid w:val="00C06CFE"/>
    <w:rsid w:val="00C07D62"/>
    <w:rsid w:val="00C07FD0"/>
    <w:rsid w:val="00C1012B"/>
    <w:rsid w:val="00C1015C"/>
    <w:rsid w:val="00C11434"/>
    <w:rsid w:val="00C13741"/>
    <w:rsid w:val="00C13DB7"/>
    <w:rsid w:val="00C14738"/>
    <w:rsid w:val="00C14988"/>
    <w:rsid w:val="00C15639"/>
    <w:rsid w:val="00C16029"/>
    <w:rsid w:val="00C17664"/>
    <w:rsid w:val="00C17AC4"/>
    <w:rsid w:val="00C17E2B"/>
    <w:rsid w:val="00C20782"/>
    <w:rsid w:val="00C2149C"/>
    <w:rsid w:val="00C218E8"/>
    <w:rsid w:val="00C21B4F"/>
    <w:rsid w:val="00C21E13"/>
    <w:rsid w:val="00C230A3"/>
    <w:rsid w:val="00C23A52"/>
    <w:rsid w:val="00C245AD"/>
    <w:rsid w:val="00C25187"/>
    <w:rsid w:val="00C25229"/>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627D"/>
    <w:rsid w:val="00C36AF7"/>
    <w:rsid w:val="00C3782C"/>
    <w:rsid w:val="00C41B85"/>
    <w:rsid w:val="00C41CEC"/>
    <w:rsid w:val="00C4263B"/>
    <w:rsid w:val="00C42E29"/>
    <w:rsid w:val="00C438AA"/>
    <w:rsid w:val="00C43DF0"/>
    <w:rsid w:val="00C44A51"/>
    <w:rsid w:val="00C4519F"/>
    <w:rsid w:val="00C45A4D"/>
    <w:rsid w:val="00C45D01"/>
    <w:rsid w:val="00C45FA7"/>
    <w:rsid w:val="00C4631E"/>
    <w:rsid w:val="00C465D5"/>
    <w:rsid w:val="00C46A03"/>
    <w:rsid w:val="00C479C1"/>
    <w:rsid w:val="00C50068"/>
    <w:rsid w:val="00C513A5"/>
    <w:rsid w:val="00C5164E"/>
    <w:rsid w:val="00C519CB"/>
    <w:rsid w:val="00C51B3F"/>
    <w:rsid w:val="00C522EF"/>
    <w:rsid w:val="00C52C50"/>
    <w:rsid w:val="00C52E6E"/>
    <w:rsid w:val="00C5477A"/>
    <w:rsid w:val="00C54DDE"/>
    <w:rsid w:val="00C5588D"/>
    <w:rsid w:val="00C5595E"/>
    <w:rsid w:val="00C5620C"/>
    <w:rsid w:val="00C60673"/>
    <w:rsid w:val="00C61D86"/>
    <w:rsid w:val="00C63BA0"/>
    <w:rsid w:val="00C63BC1"/>
    <w:rsid w:val="00C64004"/>
    <w:rsid w:val="00C64481"/>
    <w:rsid w:val="00C64CCC"/>
    <w:rsid w:val="00C64FE3"/>
    <w:rsid w:val="00C65E90"/>
    <w:rsid w:val="00C663C8"/>
    <w:rsid w:val="00C6674C"/>
    <w:rsid w:val="00C67BA0"/>
    <w:rsid w:val="00C72367"/>
    <w:rsid w:val="00C7337D"/>
    <w:rsid w:val="00C7435B"/>
    <w:rsid w:val="00C7519B"/>
    <w:rsid w:val="00C77C84"/>
    <w:rsid w:val="00C77F93"/>
    <w:rsid w:val="00C80D84"/>
    <w:rsid w:val="00C8164C"/>
    <w:rsid w:val="00C81677"/>
    <w:rsid w:val="00C816EC"/>
    <w:rsid w:val="00C8203D"/>
    <w:rsid w:val="00C82C3F"/>
    <w:rsid w:val="00C82E38"/>
    <w:rsid w:val="00C8341D"/>
    <w:rsid w:val="00C83626"/>
    <w:rsid w:val="00C83A49"/>
    <w:rsid w:val="00C83A61"/>
    <w:rsid w:val="00C85B86"/>
    <w:rsid w:val="00C865D1"/>
    <w:rsid w:val="00C86877"/>
    <w:rsid w:val="00C87232"/>
    <w:rsid w:val="00C87C5E"/>
    <w:rsid w:val="00C87FD8"/>
    <w:rsid w:val="00C911B8"/>
    <w:rsid w:val="00C914AB"/>
    <w:rsid w:val="00C9180E"/>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A087D"/>
    <w:rsid w:val="00CA227E"/>
    <w:rsid w:val="00CA3013"/>
    <w:rsid w:val="00CA357A"/>
    <w:rsid w:val="00CA3870"/>
    <w:rsid w:val="00CA3E1E"/>
    <w:rsid w:val="00CA40BC"/>
    <w:rsid w:val="00CA4245"/>
    <w:rsid w:val="00CA4768"/>
    <w:rsid w:val="00CA4D11"/>
    <w:rsid w:val="00CA4D54"/>
    <w:rsid w:val="00CA4D74"/>
    <w:rsid w:val="00CA6576"/>
    <w:rsid w:val="00CA6747"/>
    <w:rsid w:val="00CA6A84"/>
    <w:rsid w:val="00CA745E"/>
    <w:rsid w:val="00CA7CE0"/>
    <w:rsid w:val="00CB1CC4"/>
    <w:rsid w:val="00CB1F9F"/>
    <w:rsid w:val="00CB24DF"/>
    <w:rsid w:val="00CB25DD"/>
    <w:rsid w:val="00CB2869"/>
    <w:rsid w:val="00CB363A"/>
    <w:rsid w:val="00CB3A58"/>
    <w:rsid w:val="00CB6C22"/>
    <w:rsid w:val="00CB6F5A"/>
    <w:rsid w:val="00CB70E4"/>
    <w:rsid w:val="00CB7D61"/>
    <w:rsid w:val="00CB7D7A"/>
    <w:rsid w:val="00CC1A6E"/>
    <w:rsid w:val="00CC2C1F"/>
    <w:rsid w:val="00CC2D81"/>
    <w:rsid w:val="00CC2EB2"/>
    <w:rsid w:val="00CC34E5"/>
    <w:rsid w:val="00CC59A4"/>
    <w:rsid w:val="00CC5F44"/>
    <w:rsid w:val="00CC625A"/>
    <w:rsid w:val="00CC64BD"/>
    <w:rsid w:val="00CC65F4"/>
    <w:rsid w:val="00CC6B3F"/>
    <w:rsid w:val="00CC71A1"/>
    <w:rsid w:val="00CC7973"/>
    <w:rsid w:val="00CD1603"/>
    <w:rsid w:val="00CD211E"/>
    <w:rsid w:val="00CD34F9"/>
    <w:rsid w:val="00CD3ECF"/>
    <w:rsid w:val="00CD54F0"/>
    <w:rsid w:val="00CD5521"/>
    <w:rsid w:val="00CD5D13"/>
    <w:rsid w:val="00CE0768"/>
    <w:rsid w:val="00CE0CF8"/>
    <w:rsid w:val="00CE0EA0"/>
    <w:rsid w:val="00CE246C"/>
    <w:rsid w:val="00CE439C"/>
    <w:rsid w:val="00CE4643"/>
    <w:rsid w:val="00CE4DB6"/>
    <w:rsid w:val="00CE4E55"/>
    <w:rsid w:val="00CE4E85"/>
    <w:rsid w:val="00CE649E"/>
    <w:rsid w:val="00CE7AE9"/>
    <w:rsid w:val="00CF033A"/>
    <w:rsid w:val="00CF0E29"/>
    <w:rsid w:val="00CF1677"/>
    <w:rsid w:val="00CF228E"/>
    <w:rsid w:val="00CF2F13"/>
    <w:rsid w:val="00CF38A9"/>
    <w:rsid w:val="00CF395C"/>
    <w:rsid w:val="00CF3C60"/>
    <w:rsid w:val="00CF462C"/>
    <w:rsid w:val="00CF5559"/>
    <w:rsid w:val="00CF70DA"/>
    <w:rsid w:val="00CF779E"/>
    <w:rsid w:val="00CF7817"/>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10713"/>
    <w:rsid w:val="00D10832"/>
    <w:rsid w:val="00D11E27"/>
    <w:rsid w:val="00D1430F"/>
    <w:rsid w:val="00D145BC"/>
    <w:rsid w:val="00D1503C"/>
    <w:rsid w:val="00D15509"/>
    <w:rsid w:val="00D1585C"/>
    <w:rsid w:val="00D15A27"/>
    <w:rsid w:val="00D15A7C"/>
    <w:rsid w:val="00D16748"/>
    <w:rsid w:val="00D202DA"/>
    <w:rsid w:val="00D20ABD"/>
    <w:rsid w:val="00D20CD0"/>
    <w:rsid w:val="00D20D55"/>
    <w:rsid w:val="00D20F1F"/>
    <w:rsid w:val="00D21943"/>
    <w:rsid w:val="00D22210"/>
    <w:rsid w:val="00D227C2"/>
    <w:rsid w:val="00D23039"/>
    <w:rsid w:val="00D24468"/>
    <w:rsid w:val="00D25384"/>
    <w:rsid w:val="00D2544B"/>
    <w:rsid w:val="00D265B3"/>
    <w:rsid w:val="00D26E37"/>
    <w:rsid w:val="00D31242"/>
    <w:rsid w:val="00D318A3"/>
    <w:rsid w:val="00D31FA7"/>
    <w:rsid w:val="00D32585"/>
    <w:rsid w:val="00D34FAF"/>
    <w:rsid w:val="00D3652A"/>
    <w:rsid w:val="00D36975"/>
    <w:rsid w:val="00D40CEA"/>
    <w:rsid w:val="00D412B3"/>
    <w:rsid w:val="00D4179D"/>
    <w:rsid w:val="00D41AD7"/>
    <w:rsid w:val="00D4224B"/>
    <w:rsid w:val="00D42CAF"/>
    <w:rsid w:val="00D42EA7"/>
    <w:rsid w:val="00D440A3"/>
    <w:rsid w:val="00D44A43"/>
    <w:rsid w:val="00D44BBB"/>
    <w:rsid w:val="00D451D2"/>
    <w:rsid w:val="00D45631"/>
    <w:rsid w:val="00D4650F"/>
    <w:rsid w:val="00D465F4"/>
    <w:rsid w:val="00D46626"/>
    <w:rsid w:val="00D467B3"/>
    <w:rsid w:val="00D500C1"/>
    <w:rsid w:val="00D50512"/>
    <w:rsid w:val="00D505A5"/>
    <w:rsid w:val="00D518D9"/>
    <w:rsid w:val="00D519C2"/>
    <w:rsid w:val="00D51BFE"/>
    <w:rsid w:val="00D52647"/>
    <w:rsid w:val="00D52777"/>
    <w:rsid w:val="00D52A29"/>
    <w:rsid w:val="00D532E8"/>
    <w:rsid w:val="00D5368E"/>
    <w:rsid w:val="00D53B7F"/>
    <w:rsid w:val="00D54B9A"/>
    <w:rsid w:val="00D54CA0"/>
    <w:rsid w:val="00D55292"/>
    <w:rsid w:val="00D55AEE"/>
    <w:rsid w:val="00D5650A"/>
    <w:rsid w:val="00D56974"/>
    <w:rsid w:val="00D56EF9"/>
    <w:rsid w:val="00D5741D"/>
    <w:rsid w:val="00D60199"/>
    <w:rsid w:val="00D61329"/>
    <w:rsid w:val="00D61534"/>
    <w:rsid w:val="00D62138"/>
    <w:rsid w:val="00D62328"/>
    <w:rsid w:val="00D62547"/>
    <w:rsid w:val="00D63870"/>
    <w:rsid w:val="00D64E52"/>
    <w:rsid w:val="00D6570F"/>
    <w:rsid w:val="00D65F10"/>
    <w:rsid w:val="00D70656"/>
    <w:rsid w:val="00D70C48"/>
    <w:rsid w:val="00D71069"/>
    <w:rsid w:val="00D7143A"/>
    <w:rsid w:val="00D72448"/>
    <w:rsid w:val="00D73E17"/>
    <w:rsid w:val="00D74735"/>
    <w:rsid w:val="00D7695A"/>
    <w:rsid w:val="00D76995"/>
    <w:rsid w:val="00D779E0"/>
    <w:rsid w:val="00D8142C"/>
    <w:rsid w:val="00D81829"/>
    <w:rsid w:val="00D81B43"/>
    <w:rsid w:val="00D81C09"/>
    <w:rsid w:val="00D82D5D"/>
    <w:rsid w:val="00D82DE1"/>
    <w:rsid w:val="00D83102"/>
    <w:rsid w:val="00D83446"/>
    <w:rsid w:val="00D83A27"/>
    <w:rsid w:val="00D8479B"/>
    <w:rsid w:val="00D87055"/>
    <w:rsid w:val="00D87CA6"/>
    <w:rsid w:val="00D90634"/>
    <w:rsid w:val="00D90BA1"/>
    <w:rsid w:val="00D90C74"/>
    <w:rsid w:val="00D90E44"/>
    <w:rsid w:val="00D91151"/>
    <w:rsid w:val="00D911D4"/>
    <w:rsid w:val="00D91E2B"/>
    <w:rsid w:val="00D92F82"/>
    <w:rsid w:val="00D938AA"/>
    <w:rsid w:val="00D95DA7"/>
    <w:rsid w:val="00D95F94"/>
    <w:rsid w:val="00D95FC0"/>
    <w:rsid w:val="00D96296"/>
    <w:rsid w:val="00D96907"/>
    <w:rsid w:val="00D97E1E"/>
    <w:rsid w:val="00D97F20"/>
    <w:rsid w:val="00DA0036"/>
    <w:rsid w:val="00DA0335"/>
    <w:rsid w:val="00DA06D2"/>
    <w:rsid w:val="00DA07A6"/>
    <w:rsid w:val="00DA0ED8"/>
    <w:rsid w:val="00DA1589"/>
    <w:rsid w:val="00DA1BC9"/>
    <w:rsid w:val="00DA23F6"/>
    <w:rsid w:val="00DA3075"/>
    <w:rsid w:val="00DA3800"/>
    <w:rsid w:val="00DA3D3A"/>
    <w:rsid w:val="00DA44CE"/>
    <w:rsid w:val="00DA4998"/>
    <w:rsid w:val="00DA7914"/>
    <w:rsid w:val="00DA7BD5"/>
    <w:rsid w:val="00DB1A08"/>
    <w:rsid w:val="00DB1D18"/>
    <w:rsid w:val="00DB2946"/>
    <w:rsid w:val="00DB342A"/>
    <w:rsid w:val="00DB453C"/>
    <w:rsid w:val="00DB4541"/>
    <w:rsid w:val="00DB4F60"/>
    <w:rsid w:val="00DB5B8B"/>
    <w:rsid w:val="00DB6AC0"/>
    <w:rsid w:val="00DB75B9"/>
    <w:rsid w:val="00DC0BF4"/>
    <w:rsid w:val="00DC20C2"/>
    <w:rsid w:val="00DC31E7"/>
    <w:rsid w:val="00DC3D06"/>
    <w:rsid w:val="00DC5055"/>
    <w:rsid w:val="00DC5511"/>
    <w:rsid w:val="00DC73B6"/>
    <w:rsid w:val="00DD0462"/>
    <w:rsid w:val="00DD0A3A"/>
    <w:rsid w:val="00DD0E75"/>
    <w:rsid w:val="00DD2823"/>
    <w:rsid w:val="00DD2A1C"/>
    <w:rsid w:val="00DD2B65"/>
    <w:rsid w:val="00DD2F9A"/>
    <w:rsid w:val="00DD4351"/>
    <w:rsid w:val="00DD47D3"/>
    <w:rsid w:val="00DD5046"/>
    <w:rsid w:val="00DD51FE"/>
    <w:rsid w:val="00DD5271"/>
    <w:rsid w:val="00DD56F2"/>
    <w:rsid w:val="00DD57A0"/>
    <w:rsid w:val="00DD60D7"/>
    <w:rsid w:val="00DD6D09"/>
    <w:rsid w:val="00DD6F06"/>
    <w:rsid w:val="00DD7005"/>
    <w:rsid w:val="00DD78F7"/>
    <w:rsid w:val="00DD79AD"/>
    <w:rsid w:val="00DE0097"/>
    <w:rsid w:val="00DE05E2"/>
    <w:rsid w:val="00DE1373"/>
    <w:rsid w:val="00DE2727"/>
    <w:rsid w:val="00DE3155"/>
    <w:rsid w:val="00DE32B7"/>
    <w:rsid w:val="00DE419B"/>
    <w:rsid w:val="00DE47F1"/>
    <w:rsid w:val="00DE48D6"/>
    <w:rsid w:val="00DE5A83"/>
    <w:rsid w:val="00DE6A2B"/>
    <w:rsid w:val="00DE7BD2"/>
    <w:rsid w:val="00DE7FC7"/>
    <w:rsid w:val="00DF09A5"/>
    <w:rsid w:val="00DF0DFC"/>
    <w:rsid w:val="00DF17B8"/>
    <w:rsid w:val="00DF2032"/>
    <w:rsid w:val="00DF208A"/>
    <w:rsid w:val="00DF2702"/>
    <w:rsid w:val="00DF3B4A"/>
    <w:rsid w:val="00DF3BBD"/>
    <w:rsid w:val="00DF5F0A"/>
    <w:rsid w:val="00DF6531"/>
    <w:rsid w:val="00DF70C6"/>
    <w:rsid w:val="00E00A09"/>
    <w:rsid w:val="00E01164"/>
    <w:rsid w:val="00E02AFB"/>
    <w:rsid w:val="00E03A24"/>
    <w:rsid w:val="00E03B07"/>
    <w:rsid w:val="00E05181"/>
    <w:rsid w:val="00E0649E"/>
    <w:rsid w:val="00E06806"/>
    <w:rsid w:val="00E07D20"/>
    <w:rsid w:val="00E07FC2"/>
    <w:rsid w:val="00E101A2"/>
    <w:rsid w:val="00E10258"/>
    <w:rsid w:val="00E10BA1"/>
    <w:rsid w:val="00E1224B"/>
    <w:rsid w:val="00E12974"/>
    <w:rsid w:val="00E12CFF"/>
    <w:rsid w:val="00E13607"/>
    <w:rsid w:val="00E13761"/>
    <w:rsid w:val="00E139BF"/>
    <w:rsid w:val="00E1441D"/>
    <w:rsid w:val="00E14C6A"/>
    <w:rsid w:val="00E15DF3"/>
    <w:rsid w:val="00E160DF"/>
    <w:rsid w:val="00E17062"/>
    <w:rsid w:val="00E17395"/>
    <w:rsid w:val="00E17AB7"/>
    <w:rsid w:val="00E20A56"/>
    <w:rsid w:val="00E211A8"/>
    <w:rsid w:val="00E21B20"/>
    <w:rsid w:val="00E2339E"/>
    <w:rsid w:val="00E23774"/>
    <w:rsid w:val="00E24AF9"/>
    <w:rsid w:val="00E24B66"/>
    <w:rsid w:val="00E264D7"/>
    <w:rsid w:val="00E27299"/>
    <w:rsid w:val="00E27544"/>
    <w:rsid w:val="00E30337"/>
    <w:rsid w:val="00E30ABE"/>
    <w:rsid w:val="00E30DF7"/>
    <w:rsid w:val="00E310D4"/>
    <w:rsid w:val="00E313BB"/>
    <w:rsid w:val="00E336AB"/>
    <w:rsid w:val="00E336F5"/>
    <w:rsid w:val="00E33D29"/>
    <w:rsid w:val="00E349D8"/>
    <w:rsid w:val="00E36190"/>
    <w:rsid w:val="00E3723B"/>
    <w:rsid w:val="00E40931"/>
    <w:rsid w:val="00E41C58"/>
    <w:rsid w:val="00E41FB8"/>
    <w:rsid w:val="00E425F5"/>
    <w:rsid w:val="00E4468A"/>
    <w:rsid w:val="00E45CF1"/>
    <w:rsid w:val="00E47DB8"/>
    <w:rsid w:val="00E50236"/>
    <w:rsid w:val="00E5055F"/>
    <w:rsid w:val="00E515EA"/>
    <w:rsid w:val="00E5204D"/>
    <w:rsid w:val="00E52355"/>
    <w:rsid w:val="00E52C30"/>
    <w:rsid w:val="00E52F57"/>
    <w:rsid w:val="00E530C4"/>
    <w:rsid w:val="00E53E74"/>
    <w:rsid w:val="00E54283"/>
    <w:rsid w:val="00E551AF"/>
    <w:rsid w:val="00E558FE"/>
    <w:rsid w:val="00E566E4"/>
    <w:rsid w:val="00E569D1"/>
    <w:rsid w:val="00E57C9D"/>
    <w:rsid w:val="00E604C9"/>
    <w:rsid w:val="00E62D08"/>
    <w:rsid w:val="00E63BD3"/>
    <w:rsid w:val="00E63DB3"/>
    <w:rsid w:val="00E656E4"/>
    <w:rsid w:val="00E6590D"/>
    <w:rsid w:val="00E65CBC"/>
    <w:rsid w:val="00E662CF"/>
    <w:rsid w:val="00E7070F"/>
    <w:rsid w:val="00E72029"/>
    <w:rsid w:val="00E73F0C"/>
    <w:rsid w:val="00E742CC"/>
    <w:rsid w:val="00E74E56"/>
    <w:rsid w:val="00E76534"/>
    <w:rsid w:val="00E76CDD"/>
    <w:rsid w:val="00E772A5"/>
    <w:rsid w:val="00E77407"/>
    <w:rsid w:val="00E77437"/>
    <w:rsid w:val="00E77DAD"/>
    <w:rsid w:val="00E814A8"/>
    <w:rsid w:val="00E81D30"/>
    <w:rsid w:val="00E82238"/>
    <w:rsid w:val="00E83D85"/>
    <w:rsid w:val="00E84A56"/>
    <w:rsid w:val="00E84E75"/>
    <w:rsid w:val="00E8679B"/>
    <w:rsid w:val="00E872E7"/>
    <w:rsid w:val="00E8753A"/>
    <w:rsid w:val="00E87FB5"/>
    <w:rsid w:val="00E90A6C"/>
    <w:rsid w:val="00E91391"/>
    <w:rsid w:val="00E91955"/>
    <w:rsid w:val="00E92134"/>
    <w:rsid w:val="00E921E0"/>
    <w:rsid w:val="00E93318"/>
    <w:rsid w:val="00E94153"/>
    <w:rsid w:val="00E942C2"/>
    <w:rsid w:val="00E94857"/>
    <w:rsid w:val="00E94C63"/>
    <w:rsid w:val="00E95B78"/>
    <w:rsid w:val="00E96227"/>
    <w:rsid w:val="00E97028"/>
    <w:rsid w:val="00E976D4"/>
    <w:rsid w:val="00EA2E8F"/>
    <w:rsid w:val="00EA374B"/>
    <w:rsid w:val="00EA3CEB"/>
    <w:rsid w:val="00EA3FCC"/>
    <w:rsid w:val="00EA438B"/>
    <w:rsid w:val="00EA4D41"/>
    <w:rsid w:val="00EA550E"/>
    <w:rsid w:val="00EA5E00"/>
    <w:rsid w:val="00EA678F"/>
    <w:rsid w:val="00EA7764"/>
    <w:rsid w:val="00EB0791"/>
    <w:rsid w:val="00EB13F5"/>
    <w:rsid w:val="00EB14FA"/>
    <w:rsid w:val="00EB279B"/>
    <w:rsid w:val="00EB31EB"/>
    <w:rsid w:val="00EB35B8"/>
    <w:rsid w:val="00EB3C12"/>
    <w:rsid w:val="00EB4C4B"/>
    <w:rsid w:val="00EB4FA8"/>
    <w:rsid w:val="00EB54FE"/>
    <w:rsid w:val="00EB6108"/>
    <w:rsid w:val="00EB61E6"/>
    <w:rsid w:val="00EB79D9"/>
    <w:rsid w:val="00EC052E"/>
    <w:rsid w:val="00EC054C"/>
    <w:rsid w:val="00EC0CF1"/>
    <w:rsid w:val="00EC0DB0"/>
    <w:rsid w:val="00EC1202"/>
    <w:rsid w:val="00EC1538"/>
    <w:rsid w:val="00EC20B0"/>
    <w:rsid w:val="00EC2113"/>
    <w:rsid w:val="00EC25A2"/>
    <w:rsid w:val="00EC2F34"/>
    <w:rsid w:val="00EC32F7"/>
    <w:rsid w:val="00EC42DF"/>
    <w:rsid w:val="00EC53BD"/>
    <w:rsid w:val="00EC5A13"/>
    <w:rsid w:val="00EC6DF3"/>
    <w:rsid w:val="00ED09C8"/>
    <w:rsid w:val="00ED24F1"/>
    <w:rsid w:val="00ED2780"/>
    <w:rsid w:val="00ED3886"/>
    <w:rsid w:val="00ED3DDE"/>
    <w:rsid w:val="00ED4F2B"/>
    <w:rsid w:val="00ED60A2"/>
    <w:rsid w:val="00ED62BC"/>
    <w:rsid w:val="00ED6F22"/>
    <w:rsid w:val="00ED6FD6"/>
    <w:rsid w:val="00ED7367"/>
    <w:rsid w:val="00EE0793"/>
    <w:rsid w:val="00EE0B6F"/>
    <w:rsid w:val="00EE0FBC"/>
    <w:rsid w:val="00EE3149"/>
    <w:rsid w:val="00EE35CC"/>
    <w:rsid w:val="00EE4606"/>
    <w:rsid w:val="00EE627C"/>
    <w:rsid w:val="00EE64F2"/>
    <w:rsid w:val="00EE6E2B"/>
    <w:rsid w:val="00EE6E5C"/>
    <w:rsid w:val="00EE7B2B"/>
    <w:rsid w:val="00EF1A11"/>
    <w:rsid w:val="00EF1B4B"/>
    <w:rsid w:val="00EF1E7C"/>
    <w:rsid w:val="00EF42EB"/>
    <w:rsid w:val="00EF5B56"/>
    <w:rsid w:val="00EF70BE"/>
    <w:rsid w:val="00F011E3"/>
    <w:rsid w:val="00F01207"/>
    <w:rsid w:val="00F01AE3"/>
    <w:rsid w:val="00F02AF2"/>
    <w:rsid w:val="00F037FF"/>
    <w:rsid w:val="00F038E2"/>
    <w:rsid w:val="00F047D6"/>
    <w:rsid w:val="00F04D8E"/>
    <w:rsid w:val="00F04FEC"/>
    <w:rsid w:val="00F051AB"/>
    <w:rsid w:val="00F058A4"/>
    <w:rsid w:val="00F05AC0"/>
    <w:rsid w:val="00F05B57"/>
    <w:rsid w:val="00F06DF3"/>
    <w:rsid w:val="00F072FC"/>
    <w:rsid w:val="00F07359"/>
    <w:rsid w:val="00F101C5"/>
    <w:rsid w:val="00F10A6F"/>
    <w:rsid w:val="00F13871"/>
    <w:rsid w:val="00F140EA"/>
    <w:rsid w:val="00F14151"/>
    <w:rsid w:val="00F14180"/>
    <w:rsid w:val="00F14ED5"/>
    <w:rsid w:val="00F15530"/>
    <w:rsid w:val="00F15D96"/>
    <w:rsid w:val="00F17A37"/>
    <w:rsid w:val="00F20386"/>
    <w:rsid w:val="00F210E6"/>
    <w:rsid w:val="00F2148D"/>
    <w:rsid w:val="00F2296F"/>
    <w:rsid w:val="00F22DA6"/>
    <w:rsid w:val="00F23B3A"/>
    <w:rsid w:val="00F2417B"/>
    <w:rsid w:val="00F250BD"/>
    <w:rsid w:val="00F25750"/>
    <w:rsid w:val="00F26690"/>
    <w:rsid w:val="00F26AEE"/>
    <w:rsid w:val="00F273FA"/>
    <w:rsid w:val="00F27B0B"/>
    <w:rsid w:val="00F27B37"/>
    <w:rsid w:val="00F30351"/>
    <w:rsid w:val="00F3094E"/>
    <w:rsid w:val="00F3136D"/>
    <w:rsid w:val="00F31E29"/>
    <w:rsid w:val="00F32329"/>
    <w:rsid w:val="00F333FE"/>
    <w:rsid w:val="00F3355E"/>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3968"/>
    <w:rsid w:val="00F448AF"/>
    <w:rsid w:val="00F45684"/>
    <w:rsid w:val="00F456C1"/>
    <w:rsid w:val="00F4765B"/>
    <w:rsid w:val="00F47EA3"/>
    <w:rsid w:val="00F502F4"/>
    <w:rsid w:val="00F5148D"/>
    <w:rsid w:val="00F51B61"/>
    <w:rsid w:val="00F52123"/>
    <w:rsid w:val="00F5356C"/>
    <w:rsid w:val="00F53652"/>
    <w:rsid w:val="00F53991"/>
    <w:rsid w:val="00F53EA1"/>
    <w:rsid w:val="00F5636E"/>
    <w:rsid w:val="00F60759"/>
    <w:rsid w:val="00F607FB"/>
    <w:rsid w:val="00F60DA9"/>
    <w:rsid w:val="00F611C5"/>
    <w:rsid w:val="00F61928"/>
    <w:rsid w:val="00F61F2E"/>
    <w:rsid w:val="00F621AF"/>
    <w:rsid w:val="00F624BB"/>
    <w:rsid w:val="00F625D6"/>
    <w:rsid w:val="00F63970"/>
    <w:rsid w:val="00F64AA2"/>
    <w:rsid w:val="00F64E69"/>
    <w:rsid w:val="00F660F2"/>
    <w:rsid w:val="00F665A8"/>
    <w:rsid w:val="00F66E6E"/>
    <w:rsid w:val="00F6708C"/>
    <w:rsid w:val="00F671F2"/>
    <w:rsid w:val="00F7008B"/>
    <w:rsid w:val="00F70124"/>
    <w:rsid w:val="00F70151"/>
    <w:rsid w:val="00F70CD8"/>
    <w:rsid w:val="00F71331"/>
    <w:rsid w:val="00F71ADD"/>
    <w:rsid w:val="00F73945"/>
    <w:rsid w:val="00F73CE7"/>
    <w:rsid w:val="00F75977"/>
    <w:rsid w:val="00F764F7"/>
    <w:rsid w:val="00F76C2B"/>
    <w:rsid w:val="00F77B7D"/>
    <w:rsid w:val="00F77EB6"/>
    <w:rsid w:val="00F805D0"/>
    <w:rsid w:val="00F808B9"/>
    <w:rsid w:val="00F80B22"/>
    <w:rsid w:val="00F80BE2"/>
    <w:rsid w:val="00F80D05"/>
    <w:rsid w:val="00F81FC2"/>
    <w:rsid w:val="00F82A46"/>
    <w:rsid w:val="00F82ABB"/>
    <w:rsid w:val="00F830C6"/>
    <w:rsid w:val="00F837B9"/>
    <w:rsid w:val="00F84165"/>
    <w:rsid w:val="00F8425F"/>
    <w:rsid w:val="00F84354"/>
    <w:rsid w:val="00F85D2F"/>
    <w:rsid w:val="00F86B25"/>
    <w:rsid w:val="00F87DA2"/>
    <w:rsid w:val="00F9013A"/>
    <w:rsid w:val="00F90511"/>
    <w:rsid w:val="00F917D1"/>
    <w:rsid w:val="00F92898"/>
    <w:rsid w:val="00F9394B"/>
    <w:rsid w:val="00F93A57"/>
    <w:rsid w:val="00F93BF1"/>
    <w:rsid w:val="00F9412B"/>
    <w:rsid w:val="00F943D6"/>
    <w:rsid w:val="00F94BDE"/>
    <w:rsid w:val="00F94EC8"/>
    <w:rsid w:val="00F95506"/>
    <w:rsid w:val="00F95EB3"/>
    <w:rsid w:val="00F960C7"/>
    <w:rsid w:val="00F97034"/>
    <w:rsid w:val="00F976F8"/>
    <w:rsid w:val="00F97F1D"/>
    <w:rsid w:val="00FA03A1"/>
    <w:rsid w:val="00FA0676"/>
    <w:rsid w:val="00FA0DD6"/>
    <w:rsid w:val="00FA275B"/>
    <w:rsid w:val="00FA32B8"/>
    <w:rsid w:val="00FA42E0"/>
    <w:rsid w:val="00FA73CD"/>
    <w:rsid w:val="00FA75CF"/>
    <w:rsid w:val="00FA76FF"/>
    <w:rsid w:val="00FB0F7D"/>
    <w:rsid w:val="00FB141C"/>
    <w:rsid w:val="00FB24A7"/>
    <w:rsid w:val="00FB26E8"/>
    <w:rsid w:val="00FB2AC8"/>
    <w:rsid w:val="00FB30FC"/>
    <w:rsid w:val="00FB3D8B"/>
    <w:rsid w:val="00FB40B9"/>
    <w:rsid w:val="00FB5B8D"/>
    <w:rsid w:val="00FB5FB0"/>
    <w:rsid w:val="00FB6928"/>
    <w:rsid w:val="00FB6BAF"/>
    <w:rsid w:val="00FB772A"/>
    <w:rsid w:val="00FC0E0F"/>
    <w:rsid w:val="00FC2265"/>
    <w:rsid w:val="00FC2723"/>
    <w:rsid w:val="00FC29D9"/>
    <w:rsid w:val="00FC34A5"/>
    <w:rsid w:val="00FC4342"/>
    <w:rsid w:val="00FC4940"/>
    <w:rsid w:val="00FC4D92"/>
    <w:rsid w:val="00FC513D"/>
    <w:rsid w:val="00FC55A8"/>
    <w:rsid w:val="00FC623D"/>
    <w:rsid w:val="00FC6D15"/>
    <w:rsid w:val="00FC6F53"/>
    <w:rsid w:val="00FC72A8"/>
    <w:rsid w:val="00FC74DA"/>
    <w:rsid w:val="00FC79CB"/>
    <w:rsid w:val="00FD0278"/>
    <w:rsid w:val="00FD0505"/>
    <w:rsid w:val="00FD0556"/>
    <w:rsid w:val="00FD0827"/>
    <w:rsid w:val="00FD0B7B"/>
    <w:rsid w:val="00FD160F"/>
    <w:rsid w:val="00FD1ACC"/>
    <w:rsid w:val="00FD1FBB"/>
    <w:rsid w:val="00FD36C3"/>
    <w:rsid w:val="00FD3896"/>
    <w:rsid w:val="00FD4BF3"/>
    <w:rsid w:val="00FD5442"/>
    <w:rsid w:val="00FD60E9"/>
    <w:rsid w:val="00FD61AD"/>
    <w:rsid w:val="00FD6BF2"/>
    <w:rsid w:val="00FD6D7B"/>
    <w:rsid w:val="00FD7729"/>
    <w:rsid w:val="00FD7A74"/>
    <w:rsid w:val="00FE04E0"/>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0702"/>
    <w:rsid w:val="00FF1D3F"/>
    <w:rsid w:val="00FF2702"/>
    <w:rsid w:val="00FF2928"/>
    <w:rsid w:val="00FF308D"/>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docId w15:val="{D683D2D9-B756-48C4-AFB8-ECE8FDB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link w:val="TextoindependienteCar"/>
    <w:uiPriority w:val="99"/>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33"/>
      </w:numPr>
      <w:contextualSpacing/>
    </w:pPr>
  </w:style>
  <w:style w:type="paragraph" w:styleId="Listaconvietas3">
    <w:name w:val="List Bullet 3"/>
    <w:basedOn w:val="Normal"/>
    <w:rsid w:val="00DE1373"/>
    <w:pPr>
      <w:numPr>
        <w:numId w:val="34"/>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6F4FF7"/>
    <w:pPr>
      <w:autoSpaceDE w:val="0"/>
      <w:autoSpaceDN w:val="0"/>
      <w:adjustRightInd w:val="0"/>
    </w:pPr>
    <w:rPr>
      <w:rFonts w:eastAsia="SimSun"/>
      <w:color w:val="000000"/>
      <w:sz w:val="24"/>
      <w:szCs w:val="24"/>
    </w:rPr>
  </w:style>
  <w:style w:type="character" w:customStyle="1" w:styleId="TextoindependienteCar">
    <w:name w:val="Texto independiente Car"/>
    <w:basedOn w:val="Fuentedeprrafopredeter"/>
    <w:link w:val="Textoindependiente"/>
    <w:uiPriority w:val="99"/>
    <w:locked/>
    <w:rsid w:val="00D54B9A"/>
    <w:rPr>
      <w:rFonts w:ascii="Tahoma" w:hAnsi="Tahoma"/>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881">
      <w:bodyDiv w:val="1"/>
      <w:marLeft w:val="0"/>
      <w:marRight w:val="0"/>
      <w:marTop w:val="0"/>
      <w:marBottom w:val="0"/>
      <w:divBdr>
        <w:top w:val="none" w:sz="0" w:space="0" w:color="auto"/>
        <w:left w:val="none" w:sz="0" w:space="0" w:color="auto"/>
        <w:bottom w:val="none" w:sz="0" w:space="0" w:color="auto"/>
        <w:right w:val="none" w:sz="0" w:space="0" w:color="auto"/>
      </w:divBdr>
    </w:div>
    <w:div w:id="16934256">
      <w:bodyDiv w:val="1"/>
      <w:marLeft w:val="0"/>
      <w:marRight w:val="0"/>
      <w:marTop w:val="0"/>
      <w:marBottom w:val="0"/>
      <w:divBdr>
        <w:top w:val="none" w:sz="0" w:space="0" w:color="auto"/>
        <w:left w:val="none" w:sz="0" w:space="0" w:color="auto"/>
        <w:bottom w:val="none" w:sz="0" w:space="0" w:color="auto"/>
        <w:right w:val="none" w:sz="0" w:space="0" w:color="auto"/>
      </w:divBdr>
    </w:div>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57897061">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5684565">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04517449">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596256650">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55444914">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03624006">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27478372">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39803008">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73835137">
      <w:bodyDiv w:val="1"/>
      <w:marLeft w:val="0"/>
      <w:marRight w:val="0"/>
      <w:marTop w:val="0"/>
      <w:marBottom w:val="0"/>
      <w:divBdr>
        <w:top w:val="none" w:sz="0" w:space="0" w:color="auto"/>
        <w:left w:val="none" w:sz="0" w:space="0" w:color="auto"/>
        <w:bottom w:val="none" w:sz="0" w:space="0" w:color="auto"/>
        <w:right w:val="none" w:sz="0" w:space="0" w:color="auto"/>
      </w:divBdr>
    </w:div>
    <w:div w:id="1193030393">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29877091">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2897454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689067050">
      <w:bodyDiv w:val="1"/>
      <w:marLeft w:val="0"/>
      <w:marRight w:val="0"/>
      <w:marTop w:val="0"/>
      <w:marBottom w:val="0"/>
      <w:divBdr>
        <w:top w:val="none" w:sz="0" w:space="0" w:color="auto"/>
        <w:left w:val="none" w:sz="0" w:space="0" w:color="auto"/>
        <w:bottom w:val="none" w:sz="0" w:space="0" w:color="auto"/>
        <w:right w:val="none" w:sz="0" w:space="0" w:color="auto"/>
      </w:divBdr>
    </w:div>
    <w:div w:id="1731296682">
      <w:bodyDiv w:val="1"/>
      <w:marLeft w:val="0"/>
      <w:marRight w:val="0"/>
      <w:marTop w:val="0"/>
      <w:marBottom w:val="0"/>
      <w:divBdr>
        <w:top w:val="none" w:sz="0" w:space="0" w:color="auto"/>
        <w:left w:val="none" w:sz="0" w:space="0" w:color="auto"/>
        <w:bottom w:val="none" w:sz="0" w:space="0" w:color="auto"/>
        <w:right w:val="none" w:sz="0" w:space="0" w:color="auto"/>
      </w:divBdr>
    </w:div>
    <w:div w:id="1887333927">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09302506">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 w:id="2128696737">
      <w:bodyDiv w:val="1"/>
      <w:marLeft w:val="0"/>
      <w:marRight w:val="0"/>
      <w:marTop w:val="0"/>
      <w:marBottom w:val="0"/>
      <w:divBdr>
        <w:top w:val="none" w:sz="0" w:space="0" w:color="auto"/>
        <w:left w:val="none" w:sz="0" w:space="0" w:color="auto"/>
        <w:bottom w:val="none" w:sz="0" w:space="0" w:color="auto"/>
        <w:right w:val="none" w:sz="0" w:space="0" w:color="auto"/>
      </w:divBdr>
    </w:div>
    <w:div w:id="21413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rivas\Desktop\Dctos.%20Auditoria\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8946-D7FE-48FC-B0C4-84056BCB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Informe.dotx</Template>
  <TotalTime>0</TotalTime>
  <Pages>7</Pages>
  <Words>2820</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18347</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Eric Rivas Ellis</dc:creator>
  <cp:lastModifiedBy>Harry James Maynard Fernandez</cp:lastModifiedBy>
  <cp:revision>2</cp:revision>
  <cp:lastPrinted>2008-01-25T16:04:00Z</cp:lastPrinted>
  <dcterms:created xsi:type="dcterms:W3CDTF">2018-01-18T20:27:00Z</dcterms:created>
  <dcterms:modified xsi:type="dcterms:W3CDTF">2018-01-18T20:27:00Z</dcterms:modified>
</cp:coreProperties>
</file>