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7C" w:rsidRDefault="000A5C7C" w:rsidP="000A5C7C">
      <w:pPr>
        <w:jc w:val="both"/>
        <w:rPr>
          <w:b/>
          <w:sz w:val="22"/>
          <w:szCs w:val="22"/>
          <w:u w:val="single"/>
        </w:rPr>
      </w:pPr>
    </w:p>
    <w:p w:rsidR="004700E2" w:rsidRPr="00F64B03" w:rsidRDefault="004700E2" w:rsidP="004700E2">
      <w:pPr>
        <w:jc w:val="center"/>
        <w:rPr>
          <w:b/>
          <w:sz w:val="22"/>
          <w:szCs w:val="22"/>
          <w:u w:val="single"/>
        </w:rPr>
      </w:pPr>
      <w:r w:rsidRPr="00F64B03">
        <w:rPr>
          <w:b/>
          <w:sz w:val="22"/>
          <w:szCs w:val="22"/>
          <w:u w:val="single"/>
        </w:rPr>
        <w:t>Tabla de contenido</w:t>
      </w:r>
    </w:p>
    <w:p w:rsidR="00974D91" w:rsidRPr="00F64B03" w:rsidRDefault="00974D91" w:rsidP="004700E2">
      <w:pPr>
        <w:jc w:val="center"/>
        <w:rPr>
          <w:b/>
          <w:sz w:val="22"/>
          <w:szCs w:val="22"/>
          <w:u w:val="single"/>
        </w:rPr>
      </w:pPr>
    </w:p>
    <w:p w:rsidR="00922D6F" w:rsidRDefault="00A771FE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CR" w:eastAsia="es-CR"/>
        </w:rPr>
      </w:pPr>
      <w:r>
        <w:rPr>
          <w:bCs/>
          <w:szCs w:val="22"/>
        </w:rPr>
        <w:fldChar w:fldCharType="begin"/>
      </w:r>
      <w:r>
        <w:rPr>
          <w:bCs/>
          <w:szCs w:val="22"/>
        </w:rPr>
        <w:instrText xml:space="preserve"> TOC \o "1-3" \h \z \u </w:instrText>
      </w:r>
      <w:r>
        <w:rPr>
          <w:bCs/>
          <w:szCs w:val="22"/>
        </w:rPr>
        <w:fldChar w:fldCharType="separate"/>
      </w:r>
      <w:hyperlink w:anchor="_Toc497794200" w:history="1">
        <w:r w:rsidR="00922D6F" w:rsidRPr="00EE10D7">
          <w:rPr>
            <w:rStyle w:val="Hipervnculo"/>
          </w:rPr>
          <w:t>RESUMEN EJECUTIVO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_Toc497794200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2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CR" w:eastAsia="es-CR"/>
        </w:rPr>
      </w:pPr>
      <w:hyperlink w:anchor="_Toc497794201" w:history="1">
        <w:r w:rsidR="00922D6F" w:rsidRPr="00EE10D7">
          <w:rPr>
            <w:rStyle w:val="Hipervnculo"/>
          </w:rPr>
          <w:t>1. INTRODUCCIÓN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_Toc497794201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2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2"/>
        <w:rPr>
          <w:rFonts w:asciiTheme="minorHAnsi" w:eastAsiaTheme="minorEastAsia" w:hAnsiTheme="minorHAnsi" w:cstheme="minorBidi"/>
          <w:szCs w:val="22"/>
          <w:lang w:val="es-CR" w:eastAsia="es-CR"/>
        </w:rPr>
      </w:pPr>
      <w:hyperlink w:anchor="_Toc497794202" w:history="1">
        <w:r w:rsidR="00922D6F" w:rsidRPr="00EE10D7">
          <w:rPr>
            <w:rStyle w:val="Hipervnculo"/>
          </w:rPr>
          <w:t>1.1 Objetivo General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_Toc497794202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3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2"/>
        <w:rPr>
          <w:rFonts w:asciiTheme="minorHAnsi" w:eastAsiaTheme="minorEastAsia" w:hAnsiTheme="minorHAnsi" w:cstheme="minorBidi"/>
          <w:szCs w:val="22"/>
          <w:lang w:val="es-CR" w:eastAsia="es-CR"/>
        </w:rPr>
      </w:pPr>
      <w:hyperlink w:anchor="_Toc497794203" w:history="1">
        <w:r w:rsidR="00922D6F" w:rsidRPr="00EE10D7">
          <w:rPr>
            <w:rStyle w:val="Hipervnculo"/>
          </w:rPr>
          <w:t>1.2 Alcance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_Toc497794203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3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CR" w:eastAsia="es-CR"/>
        </w:rPr>
      </w:pPr>
      <w:hyperlink w:anchor="_Toc497794204" w:history="1">
        <w:r w:rsidR="00922D6F" w:rsidRPr="00EE10D7">
          <w:rPr>
            <w:rStyle w:val="Hipervnculo"/>
          </w:rPr>
          <w:t>2. HALLAZGOS Y RECOMENDACIONES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_Toc497794204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3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2"/>
        <w:rPr>
          <w:rFonts w:asciiTheme="minorHAnsi" w:eastAsiaTheme="minorEastAsia" w:hAnsiTheme="minorHAnsi" w:cstheme="minorBidi"/>
          <w:szCs w:val="22"/>
          <w:lang w:val="es-CR" w:eastAsia="es-CR"/>
        </w:rPr>
      </w:pPr>
      <w:hyperlink w:anchor="_Toc497794205" w:history="1">
        <w:r w:rsidR="00922D6F" w:rsidRPr="00EE10D7">
          <w:rPr>
            <w:rStyle w:val="Hipervnculo"/>
          </w:rPr>
          <w:t>2.1 Monitoreo a la previsión de lecciones de educación abierta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_Toc497794205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3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2"/>
        <w:rPr>
          <w:rFonts w:asciiTheme="minorHAnsi" w:eastAsiaTheme="minorEastAsia" w:hAnsiTheme="minorHAnsi" w:cstheme="minorBidi"/>
          <w:szCs w:val="22"/>
          <w:lang w:val="es-CR" w:eastAsia="es-CR"/>
        </w:rPr>
      </w:pPr>
      <w:hyperlink w:anchor="_Toc497794206" w:history="1">
        <w:r w:rsidR="00922D6F" w:rsidRPr="00EE10D7">
          <w:rPr>
            <w:rStyle w:val="Hipervnculo"/>
          </w:rPr>
          <w:t>2.2 Autorización pendiente por parte del Departamento de Educación de Personas Jóvenes y Adultas.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_Toc497794206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3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2"/>
        <w:rPr>
          <w:rFonts w:asciiTheme="minorHAnsi" w:eastAsiaTheme="minorEastAsia" w:hAnsiTheme="minorHAnsi" w:cstheme="minorBidi"/>
          <w:szCs w:val="22"/>
          <w:lang w:val="es-CR" w:eastAsia="es-CR"/>
        </w:rPr>
      </w:pPr>
      <w:hyperlink w:anchor="_Toc497794207" w:history="1">
        <w:r w:rsidR="00922D6F" w:rsidRPr="00EE10D7">
          <w:rPr>
            <w:rStyle w:val="Hipervnculo"/>
          </w:rPr>
          <w:t>2.3 Formularios de propuesta de nombramiento incompletos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_Toc497794207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4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CR" w:eastAsia="es-CR"/>
        </w:rPr>
      </w:pPr>
      <w:hyperlink w:anchor="_Toc497794208" w:history="1">
        <w:r w:rsidR="00922D6F" w:rsidRPr="00EE10D7">
          <w:rPr>
            <w:rStyle w:val="Hipervnculo"/>
          </w:rPr>
          <w:t>3. CONCLUSIONES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_Toc497794208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4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CR" w:eastAsia="es-CR"/>
        </w:rPr>
      </w:pPr>
      <w:hyperlink w:anchor="_Toc497794209" w:history="1">
        <w:r w:rsidR="00922D6F" w:rsidRPr="00EE10D7">
          <w:rPr>
            <w:rStyle w:val="Hipervnculo"/>
          </w:rPr>
          <w:t>4. PUNTOS ESPECÍFICOS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_Toc497794209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4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2"/>
        <w:rPr>
          <w:rFonts w:asciiTheme="minorHAnsi" w:eastAsiaTheme="minorEastAsia" w:hAnsiTheme="minorHAnsi" w:cstheme="minorBidi"/>
          <w:szCs w:val="22"/>
          <w:lang w:val="es-CR" w:eastAsia="es-CR"/>
        </w:rPr>
      </w:pPr>
      <w:hyperlink w:anchor="_Toc497794210" w:history="1">
        <w:r w:rsidR="00922D6F" w:rsidRPr="00EE10D7">
          <w:rPr>
            <w:rStyle w:val="Hipervnculo"/>
          </w:rPr>
          <w:t>4.1 Origen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_Toc497794210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5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2"/>
        <w:rPr>
          <w:rFonts w:asciiTheme="minorHAnsi" w:eastAsiaTheme="minorEastAsia" w:hAnsiTheme="minorHAnsi" w:cstheme="minorBidi"/>
          <w:szCs w:val="22"/>
          <w:lang w:val="es-CR" w:eastAsia="es-CR"/>
        </w:rPr>
      </w:pPr>
      <w:hyperlink w:anchor="_Toc497794211" w:history="1">
        <w:r w:rsidR="00922D6F" w:rsidRPr="00EE10D7">
          <w:rPr>
            <w:rStyle w:val="Hipervnculo"/>
          </w:rPr>
          <w:t>4.2 Normativa Aplicable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_Toc497794211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5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2"/>
        <w:rPr>
          <w:rFonts w:asciiTheme="minorHAnsi" w:eastAsiaTheme="minorEastAsia" w:hAnsiTheme="minorHAnsi" w:cstheme="minorBidi"/>
          <w:szCs w:val="22"/>
          <w:lang w:val="es-CR" w:eastAsia="es-CR"/>
        </w:rPr>
      </w:pPr>
      <w:hyperlink w:anchor="_Toc497794212" w:history="1">
        <w:r w:rsidR="00922D6F" w:rsidRPr="00EE10D7">
          <w:rPr>
            <w:rStyle w:val="Hipervnculo"/>
          </w:rPr>
          <w:t>4.3 Discusión de resultados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_Toc497794212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5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2"/>
        <w:rPr>
          <w:rFonts w:asciiTheme="minorHAnsi" w:eastAsiaTheme="minorEastAsia" w:hAnsiTheme="minorHAnsi" w:cstheme="minorBidi"/>
          <w:szCs w:val="22"/>
          <w:lang w:val="es-CR" w:eastAsia="es-CR"/>
        </w:rPr>
      </w:pPr>
      <w:hyperlink w:anchor="_Toc497794213" w:history="1">
        <w:r w:rsidR="00922D6F" w:rsidRPr="00EE10D7">
          <w:rPr>
            <w:rStyle w:val="Hipervnculo"/>
          </w:rPr>
          <w:t>4.4 Trámite del informe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_Toc497794213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5</w:t>
        </w:r>
        <w:r w:rsidR="00922D6F">
          <w:rPr>
            <w:webHidden/>
          </w:rPr>
          <w:fldChar w:fldCharType="end"/>
        </w:r>
      </w:hyperlink>
    </w:p>
    <w:p w:rsidR="00922D6F" w:rsidRDefault="0020654F">
      <w:pPr>
        <w:pStyle w:val="TDC1"/>
        <w:rPr>
          <w:rFonts w:asciiTheme="minorHAnsi" w:eastAsiaTheme="minorEastAsia" w:hAnsiTheme="minorHAnsi" w:cstheme="minorBidi"/>
          <w:b w:val="0"/>
          <w:szCs w:val="22"/>
          <w:lang w:val="es-CR" w:eastAsia="es-CR"/>
        </w:rPr>
      </w:pPr>
      <w:hyperlink w:anchor="_Toc497794214" w:history="1">
        <w:r w:rsidR="00922D6F" w:rsidRPr="00EE10D7">
          <w:rPr>
            <w:rStyle w:val="Hipervnculo"/>
          </w:rPr>
          <w:t>5. NOMBRES Y FIRMAS</w:t>
        </w:r>
        <w:r w:rsidR="00922D6F">
          <w:rPr>
            <w:webHidden/>
          </w:rPr>
          <w:tab/>
        </w:r>
        <w:r w:rsidR="00922D6F">
          <w:rPr>
            <w:webHidden/>
          </w:rPr>
          <w:fldChar w:fldCharType="begin"/>
        </w:r>
        <w:r w:rsidR="00922D6F">
          <w:rPr>
            <w:webHidden/>
          </w:rPr>
          <w:instrText xml:space="preserve"> PAGEREF _Toc497794214 \h </w:instrText>
        </w:r>
        <w:r w:rsidR="00922D6F">
          <w:rPr>
            <w:webHidden/>
          </w:rPr>
        </w:r>
        <w:r w:rsidR="00922D6F">
          <w:rPr>
            <w:webHidden/>
          </w:rPr>
          <w:fldChar w:fldCharType="separate"/>
        </w:r>
        <w:r w:rsidR="00922D6F">
          <w:rPr>
            <w:webHidden/>
          </w:rPr>
          <w:t>5</w:t>
        </w:r>
        <w:r w:rsidR="00922D6F">
          <w:rPr>
            <w:webHidden/>
          </w:rPr>
          <w:fldChar w:fldCharType="end"/>
        </w:r>
      </w:hyperlink>
    </w:p>
    <w:p w:rsidR="00195AB8" w:rsidRDefault="00A771FE" w:rsidP="00E82C61">
      <w:pPr>
        <w:ind w:left="567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fldChar w:fldCharType="end"/>
      </w:r>
    </w:p>
    <w:p w:rsidR="00E91CCA" w:rsidRDefault="00E91CCA" w:rsidP="00E82C61">
      <w:pPr>
        <w:ind w:left="567"/>
        <w:rPr>
          <w:b/>
          <w:bCs/>
          <w:noProof/>
          <w:sz w:val="22"/>
          <w:szCs w:val="22"/>
        </w:rPr>
      </w:pPr>
    </w:p>
    <w:p w:rsidR="00E91CCA" w:rsidRDefault="00E91CCA" w:rsidP="00E82C61">
      <w:pPr>
        <w:ind w:left="567"/>
        <w:rPr>
          <w:b/>
          <w:bCs/>
          <w:noProof/>
          <w:sz w:val="22"/>
          <w:szCs w:val="22"/>
        </w:rPr>
      </w:pPr>
    </w:p>
    <w:p w:rsidR="00E91CCA" w:rsidRDefault="00E91CCA" w:rsidP="00E82C61">
      <w:pPr>
        <w:ind w:left="567"/>
        <w:rPr>
          <w:b/>
          <w:bCs/>
          <w:noProof/>
          <w:sz w:val="22"/>
          <w:szCs w:val="22"/>
        </w:rPr>
      </w:pPr>
    </w:p>
    <w:p w:rsidR="00E91CCA" w:rsidRPr="00B01BA9" w:rsidRDefault="00E91CCA" w:rsidP="00E82C61">
      <w:pPr>
        <w:ind w:left="567"/>
        <w:rPr>
          <w:b/>
          <w:bCs/>
          <w:sz w:val="22"/>
          <w:szCs w:val="22"/>
        </w:rPr>
      </w:pPr>
    </w:p>
    <w:p w:rsidR="00013F8E" w:rsidRDefault="00543C0D">
      <w:pPr>
        <w:rPr>
          <w:rFonts w:eastAsiaTheme="majorEastAsia"/>
          <w:b/>
          <w:sz w:val="22"/>
          <w:szCs w:val="22"/>
        </w:rPr>
      </w:pPr>
      <w:r>
        <w:rPr>
          <w:rFonts w:eastAsiaTheme="majorEastAsia"/>
          <w:b/>
          <w:sz w:val="22"/>
          <w:szCs w:val="22"/>
        </w:rPr>
        <w:t xml:space="preserve"> </w:t>
      </w:r>
    </w:p>
    <w:p w:rsidR="00C757FA" w:rsidRDefault="00C757FA">
      <w:pPr>
        <w:rPr>
          <w:rFonts w:eastAsiaTheme="majorEastAsia"/>
          <w:b/>
          <w:sz w:val="22"/>
          <w:szCs w:val="22"/>
        </w:rPr>
      </w:pPr>
    </w:p>
    <w:p w:rsidR="00C757FA" w:rsidRDefault="00C757FA">
      <w:pPr>
        <w:rPr>
          <w:rFonts w:eastAsiaTheme="majorEastAsia"/>
          <w:b/>
          <w:sz w:val="22"/>
          <w:szCs w:val="22"/>
        </w:rPr>
      </w:pPr>
    </w:p>
    <w:p w:rsidR="00596B57" w:rsidRDefault="00596B57">
      <w:pPr>
        <w:rPr>
          <w:rFonts w:eastAsiaTheme="majorEastAsia"/>
          <w:b/>
          <w:sz w:val="22"/>
          <w:szCs w:val="22"/>
        </w:rPr>
      </w:pPr>
    </w:p>
    <w:p w:rsidR="00596B57" w:rsidRDefault="00596B57">
      <w:pPr>
        <w:rPr>
          <w:rFonts w:eastAsiaTheme="majorEastAsia"/>
          <w:b/>
          <w:sz w:val="22"/>
          <w:szCs w:val="22"/>
        </w:rPr>
      </w:pPr>
    </w:p>
    <w:p w:rsidR="00596B57" w:rsidRDefault="00596B57">
      <w:pPr>
        <w:rPr>
          <w:rFonts w:eastAsiaTheme="majorEastAsia"/>
          <w:b/>
          <w:sz w:val="22"/>
          <w:szCs w:val="22"/>
        </w:rPr>
      </w:pPr>
    </w:p>
    <w:p w:rsidR="00596B57" w:rsidRDefault="00596B57">
      <w:pPr>
        <w:rPr>
          <w:rFonts w:eastAsiaTheme="majorEastAsia"/>
          <w:b/>
          <w:sz w:val="22"/>
          <w:szCs w:val="22"/>
        </w:rPr>
      </w:pPr>
    </w:p>
    <w:p w:rsidR="00596B57" w:rsidRDefault="00596B57">
      <w:pPr>
        <w:rPr>
          <w:rFonts w:eastAsiaTheme="majorEastAsia"/>
          <w:b/>
          <w:sz w:val="22"/>
          <w:szCs w:val="22"/>
        </w:rPr>
      </w:pPr>
    </w:p>
    <w:p w:rsidR="00596B57" w:rsidRDefault="00596B57">
      <w:pPr>
        <w:rPr>
          <w:rFonts w:eastAsiaTheme="majorEastAsia"/>
          <w:b/>
          <w:sz w:val="22"/>
          <w:szCs w:val="22"/>
        </w:rPr>
      </w:pPr>
    </w:p>
    <w:p w:rsidR="00596B57" w:rsidRDefault="00596B57">
      <w:pPr>
        <w:rPr>
          <w:rFonts w:eastAsiaTheme="majorEastAsia"/>
          <w:b/>
          <w:sz w:val="22"/>
          <w:szCs w:val="22"/>
        </w:rPr>
      </w:pPr>
    </w:p>
    <w:p w:rsidR="00D234B2" w:rsidRDefault="00D234B2">
      <w:pPr>
        <w:rPr>
          <w:rFonts w:eastAsiaTheme="majorEastAsia"/>
          <w:b/>
          <w:sz w:val="22"/>
          <w:szCs w:val="22"/>
        </w:rPr>
      </w:pPr>
    </w:p>
    <w:p w:rsidR="00D234B2" w:rsidRDefault="00D234B2">
      <w:pPr>
        <w:rPr>
          <w:rFonts w:eastAsiaTheme="majorEastAsia"/>
          <w:b/>
          <w:sz w:val="22"/>
          <w:szCs w:val="22"/>
        </w:rPr>
      </w:pPr>
    </w:p>
    <w:p w:rsidR="00D234B2" w:rsidRDefault="00D234B2">
      <w:pPr>
        <w:rPr>
          <w:rFonts w:eastAsiaTheme="majorEastAsia"/>
          <w:b/>
          <w:sz w:val="22"/>
          <w:szCs w:val="22"/>
        </w:rPr>
      </w:pPr>
    </w:p>
    <w:p w:rsidR="00D234B2" w:rsidRDefault="00D234B2">
      <w:pPr>
        <w:rPr>
          <w:rFonts w:eastAsiaTheme="majorEastAsia"/>
          <w:b/>
          <w:sz w:val="22"/>
          <w:szCs w:val="22"/>
        </w:rPr>
      </w:pPr>
    </w:p>
    <w:p w:rsidR="00CD2681" w:rsidRPr="00D150D3" w:rsidRDefault="00CD2681" w:rsidP="00D150D3">
      <w:pPr>
        <w:pStyle w:val="Ttulo1"/>
        <w:spacing w:befor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Toc497794200"/>
      <w:r w:rsidRPr="00D150D3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RESUMEN EJECUTIVO</w:t>
      </w:r>
      <w:bookmarkEnd w:id="0"/>
    </w:p>
    <w:p w:rsidR="00914DCB" w:rsidRPr="00F64B03" w:rsidRDefault="00914DCB" w:rsidP="00A3543A">
      <w:pPr>
        <w:jc w:val="both"/>
        <w:rPr>
          <w:rFonts w:eastAsia="Times New Roman"/>
          <w:sz w:val="22"/>
          <w:szCs w:val="22"/>
          <w:lang w:val="es-CR" w:eastAsia="en-US"/>
        </w:rPr>
      </w:pPr>
    </w:p>
    <w:p w:rsidR="00990B3F" w:rsidRPr="00B26A4E" w:rsidRDefault="00914DCB" w:rsidP="009904C4">
      <w:pPr>
        <w:tabs>
          <w:tab w:val="left" w:pos="288"/>
          <w:tab w:val="left" w:pos="1728"/>
          <w:tab w:val="left" w:pos="3168"/>
          <w:tab w:val="left" w:pos="4608"/>
          <w:tab w:val="left" w:pos="6048"/>
          <w:tab w:val="left" w:pos="6480"/>
          <w:tab w:val="left" w:pos="7200"/>
          <w:tab w:val="left" w:pos="7920"/>
          <w:tab w:val="left" w:pos="8222"/>
          <w:tab w:val="left" w:pos="9360"/>
          <w:tab w:val="left" w:pos="10080"/>
        </w:tabs>
        <w:jc w:val="both"/>
        <w:rPr>
          <w:sz w:val="22"/>
          <w:szCs w:val="22"/>
        </w:rPr>
      </w:pPr>
      <w:r w:rsidRPr="00F64B03">
        <w:rPr>
          <w:rFonts w:eastAsia="Times New Roman"/>
          <w:sz w:val="22"/>
          <w:szCs w:val="22"/>
          <w:lang w:val="es-CR" w:eastAsia="en-US"/>
        </w:rPr>
        <w:t xml:space="preserve">El presente informe se refiere a la auditoría </w:t>
      </w:r>
      <w:r w:rsidR="00074EC8">
        <w:rPr>
          <w:rFonts w:eastAsia="Times New Roman"/>
          <w:sz w:val="22"/>
          <w:szCs w:val="22"/>
          <w:lang w:val="es-CR" w:eastAsia="en-US"/>
        </w:rPr>
        <w:t>especial</w:t>
      </w:r>
      <w:r w:rsidRPr="00F64B03">
        <w:rPr>
          <w:rFonts w:eastAsia="Times New Roman"/>
          <w:sz w:val="22"/>
          <w:szCs w:val="22"/>
          <w:lang w:val="es-CR" w:eastAsia="en-US"/>
        </w:rPr>
        <w:t xml:space="preserve"> sobre</w:t>
      </w:r>
      <w:r w:rsidR="00B26A4E">
        <w:rPr>
          <w:sz w:val="22"/>
          <w:szCs w:val="22"/>
        </w:rPr>
        <w:t xml:space="preserve"> el cumplimiento de la apertura de</w:t>
      </w:r>
      <w:r w:rsidR="00701650">
        <w:rPr>
          <w:sz w:val="22"/>
          <w:szCs w:val="22"/>
        </w:rPr>
        <w:t>l</w:t>
      </w:r>
      <w:r w:rsidR="00B26A4E">
        <w:rPr>
          <w:sz w:val="22"/>
          <w:szCs w:val="22"/>
        </w:rPr>
        <w:t xml:space="preserve"> </w:t>
      </w:r>
      <w:r w:rsidR="00701650">
        <w:rPr>
          <w:sz w:val="22"/>
          <w:szCs w:val="22"/>
        </w:rPr>
        <w:t>programa de educación abierta empresarial e institucion</w:t>
      </w:r>
      <w:bookmarkStart w:id="1" w:name="_GoBack"/>
      <w:bookmarkEnd w:id="1"/>
      <w:r w:rsidR="00701650">
        <w:rPr>
          <w:sz w:val="22"/>
          <w:szCs w:val="22"/>
        </w:rPr>
        <w:t>al</w:t>
      </w:r>
      <w:r w:rsidR="00B26A4E">
        <w:rPr>
          <w:sz w:val="22"/>
          <w:szCs w:val="22"/>
        </w:rPr>
        <w:t>, gestionada por la Dirección Regional de Limón, en coordinación con el Centro Regional Polivalente de Limón-INA</w:t>
      </w:r>
      <w:r w:rsidR="00990B3F" w:rsidRPr="00B26A4E">
        <w:rPr>
          <w:sz w:val="22"/>
          <w:szCs w:val="22"/>
        </w:rPr>
        <w:t xml:space="preserve">, </w:t>
      </w:r>
      <w:r w:rsidRPr="00B26A4E">
        <w:rPr>
          <w:sz w:val="22"/>
          <w:szCs w:val="22"/>
        </w:rPr>
        <w:t>de conformidad con las competencias señaladas en el Decreto Ejecutivo 38170-MEP, y demás lineamientos internos del Ministerio de Educación Pública.</w:t>
      </w:r>
    </w:p>
    <w:p w:rsidR="00990B3F" w:rsidRPr="005B3D40" w:rsidRDefault="00990B3F" w:rsidP="009904C4">
      <w:pPr>
        <w:tabs>
          <w:tab w:val="left" w:pos="288"/>
          <w:tab w:val="left" w:pos="1728"/>
          <w:tab w:val="left" w:pos="3168"/>
          <w:tab w:val="left" w:pos="4608"/>
          <w:tab w:val="left" w:pos="6048"/>
          <w:tab w:val="left" w:pos="6480"/>
          <w:tab w:val="left" w:pos="7200"/>
          <w:tab w:val="left" w:pos="7920"/>
          <w:tab w:val="left" w:pos="8222"/>
          <w:tab w:val="left" w:pos="9360"/>
          <w:tab w:val="left" w:pos="10080"/>
        </w:tabs>
        <w:jc w:val="both"/>
        <w:rPr>
          <w:sz w:val="22"/>
          <w:szCs w:val="22"/>
          <w:highlight w:val="yellow"/>
        </w:rPr>
      </w:pPr>
    </w:p>
    <w:p w:rsidR="00B26A4E" w:rsidRDefault="00C56C59" w:rsidP="009904C4">
      <w:pPr>
        <w:tabs>
          <w:tab w:val="left" w:pos="288"/>
          <w:tab w:val="left" w:pos="1728"/>
          <w:tab w:val="left" w:pos="3168"/>
          <w:tab w:val="left" w:pos="4608"/>
          <w:tab w:val="left" w:pos="6048"/>
          <w:tab w:val="left" w:pos="6480"/>
          <w:tab w:val="left" w:pos="7200"/>
          <w:tab w:val="left" w:pos="7920"/>
          <w:tab w:val="left" w:pos="8222"/>
          <w:tab w:val="left" w:pos="9360"/>
          <w:tab w:val="left" w:pos="10080"/>
        </w:tabs>
        <w:jc w:val="both"/>
        <w:rPr>
          <w:sz w:val="22"/>
          <w:szCs w:val="22"/>
          <w:highlight w:val="yellow"/>
        </w:rPr>
      </w:pPr>
      <w:r w:rsidRPr="00D02F0B">
        <w:rPr>
          <w:sz w:val="22"/>
          <w:szCs w:val="22"/>
        </w:rPr>
        <w:t>En cuanto al ambiente de control, se observ</w:t>
      </w:r>
      <w:r w:rsidR="00F22F0B">
        <w:rPr>
          <w:sz w:val="22"/>
          <w:szCs w:val="22"/>
        </w:rPr>
        <w:t>ó</w:t>
      </w:r>
      <w:r w:rsidRPr="00D02F0B">
        <w:rPr>
          <w:sz w:val="22"/>
          <w:szCs w:val="22"/>
        </w:rPr>
        <w:t xml:space="preserve"> descuido en los procesos de supervisión, seguimiento</w:t>
      </w:r>
      <w:r w:rsidR="00B26A4E" w:rsidRPr="00D02F0B">
        <w:rPr>
          <w:sz w:val="22"/>
          <w:szCs w:val="22"/>
        </w:rPr>
        <w:t>, planificación de las acciones para la implementación de</w:t>
      </w:r>
      <w:r w:rsidR="008542FE">
        <w:rPr>
          <w:sz w:val="22"/>
          <w:szCs w:val="22"/>
        </w:rPr>
        <w:t>l programa de educación abierta</w:t>
      </w:r>
      <w:r w:rsidR="00B26A4E" w:rsidRPr="00D02F0B">
        <w:rPr>
          <w:sz w:val="22"/>
          <w:szCs w:val="22"/>
        </w:rPr>
        <w:t xml:space="preserve"> en la Dirección Regional de Limón, Unidad de Programas Especiales y </w:t>
      </w:r>
      <w:r w:rsidR="00D02F0B" w:rsidRPr="00D02F0B">
        <w:rPr>
          <w:sz w:val="22"/>
          <w:szCs w:val="22"/>
        </w:rPr>
        <w:t>el Departamento de Formulación Presupuestaria.</w:t>
      </w:r>
    </w:p>
    <w:p w:rsidR="00B26A4E" w:rsidRDefault="00B26A4E" w:rsidP="009904C4">
      <w:pPr>
        <w:tabs>
          <w:tab w:val="left" w:pos="288"/>
          <w:tab w:val="left" w:pos="1728"/>
          <w:tab w:val="left" w:pos="3168"/>
          <w:tab w:val="left" w:pos="4608"/>
          <w:tab w:val="left" w:pos="6048"/>
          <w:tab w:val="left" w:pos="6480"/>
          <w:tab w:val="left" w:pos="7200"/>
          <w:tab w:val="left" w:pos="7920"/>
          <w:tab w:val="left" w:pos="8222"/>
          <w:tab w:val="left" w:pos="9360"/>
          <w:tab w:val="left" w:pos="10080"/>
        </w:tabs>
        <w:jc w:val="both"/>
        <w:rPr>
          <w:sz w:val="22"/>
          <w:szCs w:val="22"/>
          <w:highlight w:val="yellow"/>
        </w:rPr>
      </w:pPr>
    </w:p>
    <w:p w:rsidR="00561DB9" w:rsidRPr="002B3D42" w:rsidRDefault="009904C4" w:rsidP="009904C4">
      <w:pPr>
        <w:tabs>
          <w:tab w:val="left" w:pos="288"/>
          <w:tab w:val="left" w:pos="1728"/>
          <w:tab w:val="left" w:pos="3168"/>
          <w:tab w:val="left" w:pos="4608"/>
          <w:tab w:val="left" w:pos="6048"/>
          <w:tab w:val="left" w:pos="6480"/>
          <w:tab w:val="left" w:pos="7200"/>
          <w:tab w:val="left" w:pos="7920"/>
          <w:tab w:val="left" w:pos="8222"/>
          <w:tab w:val="left" w:pos="9360"/>
          <w:tab w:val="left" w:pos="10080"/>
        </w:tabs>
        <w:jc w:val="both"/>
        <w:rPr>
          <w:sz w:val="22"/>
          <w:szCs w:val="22"/>
        </w:rPr>
      </w:pPr>
      <w:r w:rsidRPr="002B3D42">
        <w:rPr>
          <w:sz w:val="22"/>
          <w:szCs w:val="22"/>
        </w:rPr>
        <w:t xml:space="preserve">Los efectos al finalizar el presente estudio, concluyen que el control interno en el </w:t>
      </w:r>
      <w:r w:rsidR="00D02F0B" w:rsidRPr="002B3D42">
        <w:rPr>
          <w:sz w:val="22"/>
          <w:szCs w:val="22"/>
        </w:rPr>
        <w:t>proceso de implementación de</w:t>
      </w:r>
      <w:r w:rsidR="004852E8">
        <w:rPr>
          <w:sz w:val="22"/>
          <w:szCs w:val="22"/>
        </w:rPr>
        <w:t xml:space="preserve">l programa de educación abierta </w:t>
      </w:r>
      <w:r w:rsidR="00D02F0B" w:rsidRPr="002B3D42">
        <w:rPr>
          <w:sz w:val="22"/>
          <w:szCs w:val="22"/>
        </w:rPr>
        <w:t>es débil,</w:t>
      </w:r>
      <w:r w:rsidRPr="002B3D42">
        <w:rPr>
          <w:sz w:val="22"/>
          <w:szCs w:val="22"/>
        </w:rPr>
        <w:t xml:space="preserve"> sin embargo</w:t>
      </w:r>
      <w:r w:rsidR="006C6B70" w:rsidRPr="002B3D42">
        <w:rPr>
          <w:sz w:val="22"/>
          <w:szCs w:val="22"/>
        </w:rPr>
        <w:t>,</w:t>
      </w:r>
      <w:r w:rsidRPr="002B3D42">
        <w:rPr>
          <w:sz w:val="22"/>
          <w:szCs w:val="22"/>
        </w:rPr>
        <w:t xml:space="preserve"> es susceptible de mejoramiento, en lo re</w:t>
      </w:r>
      <w:r w:rsidR="006C6B70" w:rsidRPr="002B3D42">
        <w:rPr>
          <w:sz w:val="22"/>
          <w:szCs w:val="22"/>
        </w:rPr>
        <w:t>lativo</w:t>
      </w:r>
      <w:r w:rsidRPr="002B3D42">
        <w:rPr>
          <w:sz w:val="22"/>
          <w:szCs w:val="22"/>
        </w:rPr>
        <w:t xml:space="preserve"> a procedimientos administrativos de </w:t>
      </w:r>
      <w:r w:rsidR="002B3D42" w:rsidRPr="002B3D42">
        <w:rPr>
          <w:sz w:val="22"/>
          <w:szCs w:val="22"/>
        </w:rPr>
        <w:t>ejecución</w:t>
      </w:r>
      <w:r w:rsidRPr="002B3D42">
        <w:rPr>
          <w:sz w:val="22"/>
          <w:szCs w:val="22"/>
        </w:rPr>
        <w:t xml:space="preserve"> y de planificación.</w:t>
      </w:r>
    </w:p>
    <w:p w:rsidR="009904C4" w:rsidRPr="002B3D42" w:rsidRDefault="009904C4" w:rsidP="009904C4">
      <w:pPr>
        <w:tabs>
          <w:tab w:val="left" w:pos="288"/>
          <w:tab w:val="left" w:pos="1728"/>
          <w:tab w:val="left" w:pos="3168"/>
          <w:tab w:val="left" w:pos="4608"/>
          <w:tab w:val="left" w:pos="6048"/>
          <w:tab w:val="left" w:pos="6480"/>
          <w:tab w:val="left" w:pos="7200"/>
          <w:tab w:val="left" w:pos="7920"/>
          <w:tab w:val="left" w:pos="8222"/>
          <w:tab w:val="left" w:pos="9360"/>
          <w:tab w:val="left" w:pos="10080"/>
        </w:tabs>
        <w:jc w:val="both"/>
        <w:rPr>
          <w:sz w:val="22"/>
          <w:szCs w:val="22"/>
        </w:rPr>
      </w:pPr>
    </w:p>
    <w:p w:rsidR="00790F2D" w:rsidRPr="00F64B03" w:rsidRDefault="00D02F0B" w:rsidP="009904C4">
      <w:pPr>
        <w:tabs>
          <w:tab w:val="left" w:pos="288"/>
          <w:tab w:val="left" w:pos="1728"/>
          <w:tab w:val="left" w:pos="3168"/>
          <w:tab w:val="left" w:pos="4608"/>
          <w:tab w:val="left" w:pos="6048"/>
          <w:tab w:val="left" w:pos="6480"/>
          <w:tab w:val="left" w:pos="7200"/>
          <w:tab w:val="left" w:pos="7920"/>
          <w:tab w:val="left" w:pos="8222"/>
          <w:tab w:val="left" w:pos="9360"/>
          <w:tab w:val="left" w:pos="10080"/>
        </w:tabs>
        <w:jc w:val="both"/>
        <w:rPr>
          <w:bCs/>
          <w:sz w:val="22"/>
          <w:szCs w:val="22"/>
        </w:rPr>
      </w:pPr>
      <w:r w:rsidRPr="002B3D42">
        <w:rPr>
          <w:sz w:val="22"/>
          <w:szCs w:val="22"/>
        </w:rPr>
        <w:t>E</w:t>
      </w:r>
      <w:r w:rsidR="00AE6A04" w:rsidRPr="002B3D42">
        <w:rPr>
          <w:sz w:val="22"/>
          <w:szCs w:val="22"/>
        </w:rPr>
        <w:t>sta</w:t>
      </w:r>
      <w:r w:rsidR="00EF5DC2" w:rsidRPr="002B3D42">
        <w:rPr>
          <w:sz w:val="22"/>
          <w:szCs w:val="22"/>
        </w:rPr>
        <w:t xml:space="preserve"> </w:t>
      </w:r>
      <w:r w:rsidR="00561DB9" w:rsidRPr="002B3D42">
        <w:rPr>
          <w:sz w:val="22"/>
          <w:szCs w:val="22"/>
        </w:rPr>
        <w:t>propuesta de mejora es guiada a</w:t>
      </w:r>
      <w:r w:rsidR="00244174" w:rsidRPr="002B3D42">
        <w:rPr>
          <w:sz w:val="22"/>
          <w:szCs w:val="22"/>
        </w:rPr>
        <w:t xml:space="preserve"> </w:t>
      </w:r>
      <w:r w:rsidR="00561DB9" w:rsidRPr="002B3D42">
        <w:rPr>
          <w:sz w:val="22"/>
          <w:szCs w:val="22"/>
        </w:rPr>
        <w:t>establec</w:t>
      </w:r>
      <w:r w:rsidR="00244174" w:rsidRPr="002B3D42">
        <w:rPr>
          <w:sz w:val="22"/>
          <w:szCs w:val="22"/>
        </w:rPr>
        <w:t>er seguimiento y los correspondientes</w:t>
      </w:r>
      <w:r w:rsidR="00561DB9" w:rsidRPr="002B3D42">
        <w:rPr>
          <w:sz w:val="22"/>
          <w:szCs w:val="22"/>
        </w:rPr>
        <w:t xml:space="preserve"> controles</w:t>
      </w:r>
      <w:r w:rsidR="00244174" w:rsidRPr="002B3D42">
        <w:rPr>
          <w:sz w:val="22"/>
          <w:szCs w:val="22"/>
        </w:rPr>
        <w:t xml:space="preserve"> en los</w:t>
      </w:r>
      <w:r w:rsidR="00244174" w:rsidRPr="00D02F0B">
        <w:rPr>
          <w:sz w:val="22"/>
          <w:szCs w:val="22"/>
        </w:rPr>
        <w:t xml:space="preserve"> procesos</w:t>
      </w:r>
      <w:r w:rsidRPr="00D02F0B">
        <w:rPr>
          <w:sz w:val="22"/>
          <w:szCs w:val="22"/>
        </w:rPr>
        <w:t>.</w:t>
      </w:r>
    </w:p>
    <w:p w:rsidR="00790F2D" w:rsidRPr="00F64B03" w:rsidRDefault="00790F2D" w:rsidP="00CD2681">
      <w:pPr>
        <w:pStyle w:val="Textoindependiente2"/>
        <w:rPr>
          <w:bCs/>
          <w:sz w:val="22"/>
          <w:szCs w:val="22"/>
        </w:rPr>
      </w:pPr>
    </w:p>
    <w:p w:rsidR="00790F2D" w:rsidRPr="00F64B03" w:rsidRDefault="00790F2D" w:rsidP="00CD2681">
      <w:pPr>
        <w:pStyle w:val="Textoindependiente2"/>
        <w:rPr>
          <w:bCs/>
          <w:sz w:val="22"/>
          <w:szCs w:val="22"/>
        </w:rPr>
      </w:pPr>
    </w:p>
    <w:p w:rsidR="00790F2D" w:rsidRPr="00F64B03" w:rsidRDefault="00790F2D" w:rsidP="00CD2681">
      <w:pPr>
        <w:pStyle w:val="Textoindependiente2"/>
        <w:rPr>
          <w:bCs/>
          <w:sz w:val="22"/>
          <w:szCs w:val="22"/>
        </w:rPr>
      </w:pPr>
    </w:p>
    <w:p w:rsidR="00790F2D" w:rsidRPr="00F64B03" w:rsidRDefault="00790F2D" w:rsidP="00CD2681">
      <w:pPr>
        <w:pStyle w:val="Textoindependiente2"/>
        <w:rPr>
          <w:bCs/>
          <w:sz w:val="22"/>
          <w:szCs w:val="22"/>
        </w:rPr>
      </w:pPr>
    </w:p>
    <w:p w:rsidR="00790F2D" w:rsidRPr="00F64B03" w:rsidRDefault="00790F2D" w:rsidP="00CD2681">
      <w:pPr>
        <w:pStyle w:val="Textoindependiente2"/>
        <w:rPr>
          <w:bCs/>
          <w:sz w:val="22"/>
          <w:szCs w:val="22"/>
        </w:rPr>
      </w:pPr>
    </w:p>
    <w:p w:rsidR="00790F2D" w:rsidRPr="00F64B03" w:rsidRDefault="00790F2D" w:rsidP="00CD2681">
      <w:pPr>
        <w:pStyle w:val="Textoindependiente2"/>
        <w:rPr>
          <w:bCs/>
          <w:sz w:val="22"/>
          <w:szCs w:val="22"/>
        </w:rPr>
      </w:pPr>
    </w:p>
    <w:p w:rsidR="00790F2D" w:rsidRPr="00F64B03" w:rsidRDefault="00790F2D" w:rsidP="00CD2681">
      <w:pPr>
        <w:pStyle w:val="Textoindependiente2"/>
        <w:rPr>
          <w:bCs/>
          <w:sz w:val="22"/>
          <w:szCs w:val="22"/>
        </w:rPr>
      </w:pPr>
    </w:p>
    <w:p w:rsidR="00790F2D" w:rsidRDefault="00790F2D" w:rsidP="00CD2681">
      <w:pPr>
        <w:pStyle w:val="Textoindependiente2"/>
        <w:rPr>
          <w:bCs/>
          <w:sz w:val="22"/>
          <w:szCs w:val="22"/>
        </w:rPr>
      </w:pPr>
    </w:p>
    <w:p w:rsidR="00F53BAA" w:rsidRPr="00F64B03" w:rsidRDefault="00F53BAA" w:rsidP="00CD2681">
      <w:pPr>
        <w:pStyle w:val="Textoindependiente2"/>
        <w:rPr>
          <w:bCs/>
          <w:sz w:val="22"/>
          <w:szCs w:val="22"/>
        </w:rPr>
      </w:pPr>
    </w:p>
    <w:p w:rsidR="00CD2681" w:rsidRPr="00F64B03" w:rsidRDefault="00CD2681" w:rsidP="00CD2681">
      <w:pPr>
        <w:pStyle w:val="Textoindependiente2"/>
        <w:rPr>
          <w:bCs/>
          <w:sz w:val="22"/>
          <w:szCs w:val="22"/>
        </w:rPr>
      </w:pPr>
    </w:p>
    <w:p w:rsidR="00CD2681" w:rsidRPr="00F64B03" w:rsidRDefault="00CD2681" w:rsidP="00CD2681">
      <w:pPr>
        <w:jc w:val="both"/>
        <w:rPr>
          <w:bCs/>
          <w:sz w:val="22"/>
          <w:szCs w:val="22"/>
        </w:rPr>
      </w:pPr>
    </w:p>
    <w:p w:rsidR="00FB67CC" w:rsidRPr="00F64B03" w:rsidRDefault="00FB67CC" w:rsidP="00CD2681">
      <w:pPr>
        <w:jc w:val="both"/>
        <w:rPr>
          <w:bCs/>
          <w:sz w:val="22"/>
          <w:szCs w:val="22"/>
        </w:rPr>
      </w:pPr>
    </w:p>
    <w:p w:rsidR="0001022F" w:rsidRDefault="0001022F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6B1250" w:rsidRDefault="006B1250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6B1250" w:rsidRDefault="006B1250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6B1250" w:rsidRDefault="006B1250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6B1250" w:rsidRDefault="006B1250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6B1250" w:rsidRDefault="006B1250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6B1250" w:rsidRDefault="006B1250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6B1250" w:rsidRDefault="006B1250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6B1250" w:rsidRDefault="006B1250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BC4FB6" w:rsidRDefault="00BC4FB6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BC4FB6" w:rsidRDefault="00BC4FB6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6B1250" w:rsidRDefault="006B1250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6B1250" w:rsidRDefault="006B1250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C80D5E" w:rsidRDefault="00C80D5E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C80D5E" w:rsidRDefault="00C80D5E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C80D5E" w:rsidRDefault="00C80D5E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C80D5E" w:rsidRDefault="00C80D5E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C80D5E" w:rsidRDefault="00C80D5E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6B1250" w:rsidRDefault="006B1250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6B1250" w:rsidRDefault="006B1250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6B1250" w:rsidRPr="00F64B03" w:rsidRDefault="006B1250" w:rsidP="00CD2681">
      <w:pPr>
        <w:pStyle w:val="Textoindependiente"/>
        <w:tabs>
          <w:tab w:val="left" w:pos="748"/>
        </w:tabs>
        <w:rPr>
          <w:rFonts w:ascii="Times New Roman" w:hAnsi="Times New Roman"/>
          <w:b/>
          <w:bCs/>
          <w:sz w:val="22"/>
          <w:szCs w:val="22"/>
        </w:rPr>
      </w:pPr>
    </w:p>
    <w:p w:rsidR="00CD2681" w:rsidRPr="00D150D3" w:rsidRDefault="00CD2681" w:rsidP="00D150D3">
      <w:pPr>
        <w:pStyle w:val="Ttulo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Toc497794201"/>
      <w:r w:rsidRPr="00D150D3">
        <w:rPr>
          <w:rFonts w:ascii="Times New Roman" w:hAnsi="Times New Roman" w:cs="Times New Roman"/>
          <w:b/>
          <w:color w:val="auto"/>
          <w:sz w:val="22"/>
          <w:szCs w:val="22"/>
        </w:rPr>
        <w:t>1. INTRODUCCIÓN</w:t>
      </w:r>
      <w:bookmarkEnd w:id="2"/>
    </w:p>
    <w:p w:rsidR="00CD2681" w:rsidRPr="00F64B03" w:rsidRDefault="00CD2681" w:rsidP="00B43A08">
      <w:pPr>
        <w:pStyle w:val="Textoindependiente2"/>
        <w:rPr>
          <w:b/>
          <w:sz w:val="22"/>
          <w:szCs w:val="22"/>
        </w:rPr>
      </w:pPr>
    </w:p>
    <w:p w:rsidR="00CD2681" w:rsidRPr="00D150D3" w:rsidRDefault="00CD2681" w:rsidP="00D150D3">
      <w:pPr>
        <w:pStyle w:val="Ttulo2"/>
        <w:jc w:val="left"/>
        <w:rPr>
          <w:color w:val="auto"/>
          <w:sz w:val="22"/>
          <w:szCs w:val="22"/>
        </w:rPr>
      </w:pPr>
      <w:bookmarkStart w:id="3" w:name="_Toc497794202"/>
      <w:r w:rsidRPr="00D150D3">
        <w:rPr>
          <w:color w:val="auto"/>
          <w:sz w:val="22"/>
          <w:szCs w:val="22"/>
        </w:rPr>
        <w:t>1.</w:t>
      </w:r>
      <w:r w:rsidR="0022456F">
        <w:rPr>
          <w:color w:val="auto"/>
          <w:sz w:val="22"/>
          <w:szCs w:val="22"/>
        </w:rPr>
        <w:t>1</w:t>
      </w:r>
      <w:r w:rsidRPr="00D150D3">
        <w:rPr>
          <w:color w:val="auto"/>
          <w:sz w:val="22"/>
          <w:szCs w:val="22"/>
        </w:rPr>
        <w:t xml:space="preserve"> Objetivo General</w:t>
      </w:r>
      <w:bookmarkEnd w:id="3"/>
    </w:p>
    <w:p w:rsidR="00CB5142" w:rsidRPr="00F64B03" w:rsidRDefault="00CD2681" w:rsidP="00B43A08">
      <w:pPr>
        <w:tabs>
          <w:tab w:val="left" w:pos="288"/>
          <w:tab w:val="left" w:pos="1728"/>
          <w:tab w:val="left" w:pos="3168"/>
          <w:tab w:val="left" w:pos="4608"/>
          <w:tab w:val="left" w:pos="6048"/>
          <w:tab w:val="left" w:pos="6480"/>
          <w:tab w:val="left" w:pos="7200"/>
          <w:tab w:val="left" w:pos="7920"/>
          <w:tab w:val="left" w:pos="8222"/>
          <w:tab w:val="left" w:pos="9360"/>
          <w:tab w:val="left" w:pos="10080"/>
        </w:tabs>
        <w:jc w:val="both"/>
        <w:rPr>
          <w:bCs/>
          <w:sz w:val="22"/>
          <w:szCs w:val="22"/>
        </w:rPr>
      </w:pPr>
      <w:r w:rsidRPr="00F64B03">
        <w:rPr>
          <w:sz w:val="22"/>
          <w:szCs w:val="22"/>
        </w:rPr>
        <w:t>El objetivo del estudio consistió en</w:t>
      </w:r>
      <w:r w:rsidRPr="00F64B03">
        <w:rPr>
          <w:bCs/>
          <w:sz w:val="22"/>
          <w:szCs w:val="22"/>
        </w:rPr>
        <w:t xml:space="preserve"> </w:t>
      </w:r>
      <w:r w:rsidR="00CB5142" w:rsidRPr="00F64B03">
        <w:rPr>
          <w:bCs/>
          <w:sz w:val="22"/>
          <w:szCs w:val="22"/>
        </w:rPr>
        <w:t>e</w:t>
      </w:r>
      <w:r w:rsidR="00CB5142" w:rsidRPr="00F64B03">
        <w:rPr>
          <w:sz w:val="22"/>
          <w:szCs w:val="22"/>
        </w:rPr>
        <w:t xml:space="preserve">valuar </w:t>
      </w:r>
      <w:r w:rsidR="000F6434">
        <w:rPr>
          <w:sz w:val="22"/>
          <w:szCs w:val="22"/>
        </w:rPr>
        <w:t xml:space="preserve">el cumplimiento </w:t>
      </w:r>
      <w:r w:rsidR="00372F28">
        <w:rPr>
          <w:sz w:val="22"/>
          <w:szCs w:val="22"/>
        </w:rPr>
        <w:t>de</w:t>
      </w:r>
      <w:r w:rsidR="0001078E">
        <w:rPr>
          <w:sz w:val="22"/>
          <w:szCs w:val="22"/>
        </w:rPr>
        <w:t xml:space="preserve">l proceso </w:t>
      </w:r>
      <w:r w:rsidR="00372F28">
        <w:rPr>
          <w:sz w:val="22"/>
          <w:szCs w:val="22"/>
        </w:rPr>
        <w:t xml:space="preserve">apertura del </w:t>
      </w:r>
      <w:r w:rsidR="00353FBF">
        <w:rPr>
          <w:sz w:val="22"/>
          <w:szCs w:val="22"/>
        </w:rPr>
        <w:t>programa de educación abierta empresarial e institucional</w:t>
      </w:r>
      <w:r w:rsidR="000F6434">
        <w:rPr>
          <w:sz w:val="22"/>
          <w:szCs w:val="22"/>
        </w:rPr>
        <w:t>, así como los controles establecidos en la Dirección Regional</w:t>
      </w:r>
      <w:r w:rsidR="00353FBF">
        <w:rPr>
          <w:sz w:val="22"/>
          <w:szCs w:val="22"/>
        </w:rPr>
        <w:t xml:space="preserve"> de Educación</w:t>
      </w:r>
      <w:r w:rsidR="000F6434">
        <w:rPr>
          <w:sz w:val="22"/>
          <w:szCs w:val="22"/>
        </w:rPr>
        <w:t xml:space="preserve"> de Limón.</w:t>
      </w:r>
      <w:r w:rsidR="00CB5142" w:rsidRPr="00F64B03">
        <w:rPr>
          <w:bCs/>
          <w:sz w:val="22"/>
          <w:szCs w:val="22"/>
        </w:rPr>
        <w:t xml:space="preserve"> </w:t>
      </w:r>
    </w:p>
    <w:p w:rsidR="00CD2681" w:rsidRPr="00F64B03" w:rsidRDefault="00CD2681" w:rsidP="00B43A08">
      <w:pPr>
        <w:jc w:val="both"/>
        <w:rPr>
          <w:sz w:val="22"/>
          <w:szCs w:val="22"/>
        </w:rPr>
      </w:pPr>
    </w:p>
    <w:p w:rsidR="00CD2681" w:rsidRPr="00D150D3" w:rsidRDefault="000F6E91" w:rsidP="00D150D3">
      <w:pPr>
        <w:pStyle w:val="Ttulo2"/>
        <w:jc w:val="left"/>
        <w:rPr>
          <w:color w:val="auto"/>
          <w:sz w:val="22"/>
          <w:szCs w:val="22"/>
        </w:rPr>
      </w:pPr>
      <w:bookmarkStart w:id="4" w:name="_Toc497794203"/>
      <w:r w:rsidRPr="00D150D3">
        <w:rPr>
          <w:color w:val="auto"/>
          <w:sz w:val="22"/>
          <w:szCs w:val="22"/>
        </w:rPr>
        <w:t>1.</w:t>
      </w:r>
      <w:r w:rsidR="0022456F">
        <w:rPr>
          <w:color w:val="auto"/>
          <w:sz w:val="22"/>
          <w:szCs w:val="22"/>
        </w:rPr>
        <w:t>2</w:t>
      </w:r>
      <w:r w:rsidRPr="00D150D3">
        <w:rPr>
          <w:color w:val="auto"/>
          <w:sz w:val="22"/>
          <w:szCs w:val="22"/>
        </w:rPr>
        <w:t xml:space="preserve"> </w:t>
      </w:r>
      <w:r w:rsidR="00CD2681" w:rsidRPr="00D150D3">
        <w:rPr>
          <w:color w:val="auto"/>
          <w:sz w:val="22"/>
          <w:szCs w:val="22"/>
        </w:rPr>
        <w:t>Alcance</w:t>
      </w:r>
      <w:bookmarkEnd w:id="4"/>
    </w:p>
    <w:p w:rsidR="004254EB" w:rsidRPr="00F64B03" w:rsidRDefault="00053871" w:rsidP="00B43A08">
      <w:pPr>
        <w:pStyle w:val="Textoindependiente2"/>
        <w:rPr>
          <w:sz w:val="22"/>
          <w:szCs w:val="22"/>
        </w:rPr>
      </w:pPr>
      <w:r w:rsidRPr="00F64B03">
        <w:rPr>
          <w:sz w:val="22"/>
          <w:szCs w:val="22"/>
        </w:rPr>
        <w:t xml:space="preserve">El estudio </w:t>
      </w:r>
      <w:r w:rsidR="00F053B2" w:rsidRPr="00F64B03">
        <w:rPr>
          <w:sz w:val="22"/>
          <w:szCs w:val="22"/>
        </w:rPr>
        <w:t xml:space="preserve">abarca </w:t>
      </w:r>
      <w:r w:rsidR="00372F28">
        <w:rPr>
          <w:sz w:val="22"/>
          <w:szCs w:val="22"/>
        </w:rPr>
        <w:t>la revisión</w:t>
      </w:r>
      <w:r w:rsidR="00F053B2" w:rsidRPr="00F64B03">
        <w:rPr>
          <w:sz w:val="22"/>
          <w:szCs w:val="22"/>
        </w:rPr>
        <w:t xml:space="preserve"> de</w:t>
      </w:r>
      <w:r w:rsidR="00372F28">
        <w:rPr>
          <w:sz w:val="22"/>
          <w:szCs w:val="22"/>
        </w:rPr>
        <w:t xml:space="preserve"> </w:t>
      </w:r>
      <w:r w:rsidR="002A7B0F">
        <w:rPr>
          <w:sz w:val="22"/>
          <w:szCs w:val="22"/>
        </w:rPr>
        <w:t>l</w:t>
      </w:r>
      <w:r w:rsidR="00372F28">
        <w:rPr>
          <w:sz w:val="22"/>
          <w:szCs w:val="22"/>
        </w:rPr>
        <w:t>a apertura del servicio de educación abierta en III ciclo y bachillerato por madurez, en el Centro Regional Polivalente de Limón, para el curso lectivo 2016.</w:t>
      </w:r>
    </w:p>
    <w:p w:rsidR="00312630" w:rsidRDefault="00312630" w:rsidP="00B43A08">
      <w:pPr>
        <w:tabs>
          <w:tab w:val="left" w:pos="288"/>
          <w:tab w:val="left" w:pos="1728"/>
          <w:tab w:val="left" w:pos="3168"/>
          <w:tab w:val="left" w:pos="4608"/>
          <w:tab w:val="left" w:pos="6048"/>
          <w:tab w:val="left" w:pos="6480"/>
          <w:tab w:val="left" w:pos="7200"/>
          <w:tab w:val="left" w:pos="7920"/>
          <w:tab w:val="left" w:pos="8222"/>
          <w:tab w:val="left" w:pos="9360"/>
          <w:tab w:val="left" w:pos="10080"/>
        </w:tabs>
        <w:ind w:right="51"/>
        <w:jc w:val="both"/>
        <w:rPr>
          <w:sz w:val="22"/>
          <w:szCs w:val="22"/>
        </w:rPr>
      </w:pPr>
    </w:p>
    <w:p w:rsidR="00CD2681" w:rsidRDefault="003822BC" w:rsidP="00D150D3">
      <w:pPr>
        <w:pStyle w:val="Ttulo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Toc497794204"/>
      <w:r w:rsidRPr="00D150D3">
        <w:rPr>
          <w:rFonts w:ascii="Times New Roman" w:hAnsi="Times New Roman" w:cs="Times New Roman"/>
          <w:b/>
          <w:color w:val="auto"/>
          <w:sz w:val="22"/>
          <w:szCs w:val="22"/>
        </w:rPr>
        <w:t>2. HALLAZGOS Y RECOMENDACIONES</w:t>
      </w:r>
      <w:bookmarkEnd w:id="5"/>
    </w:p>
    <w:p w:rsidR="001313D0" w:rsidRDefault="001313D0" w:rsidP="001313D0">
      <w:pPr>
        <w:rPr>
          <w:sz w:val="22"/>
          <w:szCs w:val="22"/>
        </w:rPr>
      </w:pPr>
    </w:p>
    <w:p w:rsidR="003512D7" w:rsidRDefault="00EB7A36" w:rsidP="001E3AD5">
      <w:p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145FD5">
        <w:rPr>
          <w:sz w:val="22"/>
          <w:szCs w:val="22"/>
        </w:rPr>
        <w:t>as Direcciones Regionales de Educación</w:t>
      </w:r>
      <w:r w:rsidR="003E1F35">
        <w:rPr>
          <w:sz w:val="22"/>
          <w:szCs w:val="22"/>
        </w:rPr>
        <w:t xml:space="preserve"> de Limón</w:t>
      </w:r>
      <w:r w:rsidR="00145FD5">
        <w:rPr>
          <w:sz w:val="22"/>
          <w:szCs w:val="22"/>
        </w:rPr>
        <w:t xml:space="preserve">, mediante la Asesora Regional de Educación Jóvenes y Adultos </w:t>
      </w:r>
      <w:r w:rsidR="00AB3310">
        <w:rPr>
          <w:sz w:val="22"/>
          <w:szCs w:val="22"/>
        </w:rPr>
        <w:t>realizan la solicitud de apertura de</w:t>
      </w:r>
      <w:r w:rsidR="005160CE">
        <w:rPr>
          <w:sz w:val="22"/>
          <w:szCs w:val="22"/>
        </w:rPr>
        <w:t>l programa de educación abierta empresarial e institucional</w:t>
      </w:r>
      <w:r w:rsidR="00AB3310">
        <w:rPr>
          <w:sz w:val="22"/>
          <w:szCs w:val="22"/>
        </w:rPr>
        <w:t>. Esta solicitud incluye la coordinación con</w:t>
      </w:r>
      <w:r w:rsidR="00A301FA">
        <w:rPr>
          <w:sz w:val="22"/>
          <w:szCs w:val="22"/>
        </w:rPr>
        <w:t xml:space="preserve"> otras</w:t>
      </w:r>
      <w:r w:rsidR="00AB3310">
        <w:rPr>
          <w:sz w:val="22"/>
          <w:szCs w:val="22"/>
        </w:rPr>
        <w:t xml:space="preserve"> instituciones qu</w:t>
      </w:r>
      <w:r w:rsidR="00F22F0B">
        <w:rPr>
          <w:sz w:val="22"/>
          <w:szCs w:val="22"/>
        </w:rPr>
        <w:t>e suple</w:t>
      </w:r>
      <w:r w:rsidR="00A301FA">
        <w:rPr>
          <w:sz w:val="22"/>
          <w:szCs w:val="22"/>
        </w:rPr>
        <w:t>n la infraestructura, donde se impartirán las lecciones</w:t>
      </w:r>
      <w:r w:rsidR="00A63CE7">
        <w:rPr>
          <w:sz w:val="22"/>
          <w:szCs w:val="22"/>
        </w:rPr>
        <w:t>. La coordinaci</w:t>
      </w:r>
      <w:r w:rsidR="001003A6">
        <w:rPr>
          <w:sz w:val="22"/>
          <w:szCs w:val="22"/>
        </w:rPr>
        <w:t>ón de la A</w:t>
      </w:r>
      <w:r w:rsidR="00A63CE7">
        <w:rPr>
          <w:sz w:val="22"/>
          <w:szCs w:val="22"/>
        </w:rPr>
        <w:t>sesora</w:t>
      </w:r>
      <w:r w:rsidR="001003A6">
        <w:rPr>
          <w:sz w:val="22"/>
          <w:szCs w:val="22"/>
        </w:rPr>
        <w:t xml:space="preserve"> Regional</w:t>
      </w:r>
      <w:r w:rsidR="00A63CE7">
        <w:rPr>
          <w:sz w:val="22"/>
          <w:szCs w:val="22"/>
        </w:rPr>
        <w:t xml:space="preserve"> con las instituciones consta de; una carta de compromiso firmada por el representante de la institución y el jerarca superior del Ministerio de Educación Pública (en adelante MEP).</w:t>
      </w:r>
      <w:r w:rsidR="003064E9">
        <w:rPr>
          <w:sz w:val="22"/>
          <w:szCs w:val="22"/>
        </w:rPr>
        <w:t xml:space="preserve"> </w:t>
      </w:r>
    </w:p>
    <w:p w:rsidR="003512D7" w:rsidRDefault="003512D7" w:rsidP="001E3AD5">
      <w:pPr>
        <w:jc w:val="both"/>
        <w:rPr>
          <w:sz w:val="22"/>
          <w:szCs w:val="22"/>
        </w:rPr>
      </w:pPr>
    </w:p>
    <w:p w:rsidR="00C22E40" w:rsidRDefault="003064E9" w:rsidP="001E3A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También, dentro de </w:t>
      </w:r>
      <w:r w:rsidR="003512D7">
        <w:rPr>
          <w:sz w:val="22"/>
          <w:szCs w:val="22"/>
        </w:rPr>
        <w:t xml:space="preserve">las </w:t>
      </w:r>
      <w:r>
        <w:rPr>
          <w:sz w:val="22"/>
          <w:szCs w:val="22"/>
        </w:rPr>
        <w:t>funciones</w:t>
      </w:r>
      <w:r w:rsidR="003512D7">
        <w:rPr>
          <w:sz w:val="22"/>
          <w:szCs w:val="22"/>
        </w:rPr>
        <w:t xml:space="preserve"> de la </w:t>
      </w:r>
      <w:r w:rsidR="00112700">
        <w:rPr>
          <w:sz w:val="22"/>
          <w:szCs w:val="22"/>
        </w:rPr>
        <w:t>asesoría r</w:t>
      </w:r>
      <w:r w:rsidR="003512D7">
        <w:rPr>
          <w:sz w:val="22"/>
          <w:szCs w:val="22"/>
        </w:rPr>
        <w:t>egional</w:t>
      </w:r>
      <w:r>
        <w:rPr>
          <w:sz w:val="22"/>
          <w:szCs w:val="22"/>
        </w:rPr>
        <w:t xml:space="preserve">, es velar por el buen transcurrir del </w:t>
      </w:r>
      <w:r w:rsidR="000E0AD6">
        <w:rPr>
          <w:sz w:val="22"/>
          <w:szCs w:val="22"/>
        </w:rPr>
        <w:t xml:space="preserve">curso lectivo y supervisión con el Coordinador de Zona. </w:t>
      </w:r>
      <w:r w:rsidR="001003A6">
        <w:rPr>
          <w:sz w:val="22"/>
          <w:szCs w:val="22"/>
        </w:rPr>
        <w:t xml:space="preserve">Además, debe brindar la lista </w:t>
      </w:r>
      <w:r w:rsidR="00C22E40">
        <w:rPr>
          <w:sz w:val="22"/>
          <w:szCs w:val="22"/>
        </w:rPr>
        <w:t xml:space="preserve">con la cantidad </w:t>
      </w:r>
      <w:r w:rsidR="001003A6">
        <w:rPr>
          <w:sz w:val="22"/>
          <w:szCs w:val="22"/>
        </w:rPr>
        <w:t>de materias, lecciones y de alumnos</w:t>
      </w:r>
      <w:r w:rsidR="00C22E40">
        <w:rPr>
          <w:sz w:val="22"/>
          <w:szCs w:val="22"/>
        </w:rPr>
        <w:t>. Una vez concluida la recopilación de esta información el Departamento de Servicios Administrativos y Financieros</w:t>
      </w:r>
      <w:r w:rsidR="003512D7">
        <w:rPr>
          <w:sz w:val="22"/>
          <w:szCs w:val="22"/>
        </w:rPr>
        <w:t xml:space="preserve"> de la Dirección Regional de Educación</w:t>
      </w:r>
      <w:r w:rsidR="00C22E40">
        <w:rPr>
          <w:sz w:val="22"/>
          <w:szCs w:val="22"/>
        </w:rPr>
        <w:t>, confecciona el formulario de</w:t>
      </w:r>
      <w:r w:rsidR="00112700">
        <w:rPr>
          <w:sz w:val="22"/>
          <w:szCs w:val="22"/>
        </w:rPr>
        <w:t>nominado</w:t>
      </w:r>
      <w:r w:rsidR="00C22E40">
        <w:rPr>
          <w:sz w:val="22"/>
          <w:szCs w:val="22"/>
        </w:rPr>
        <w:t xml:space="preserve"> </w:t>
      </w:r>
      <w:r w:rsidR="00C22E40" w:rsidRPr="00C27FE9">
        <w:rPr>
          <w:i/>
          <w:sz w:val="22"/>
          <w:szCs w:val="22"/>
        </w:rPr>
        <w:t>Solicitud de Servicios para el III Ciclo de la Educación General Básica Abierta y Bachillerato por Madurez</w:t>
      </w:r>
      <w:r w:rsidR="00C22E40">
        <w:rPr>
          <w:sz w:val="22"/>
          <w:szCs w:val="22"/>
        </w:rPr>
        <w:t>. A su vez, adjunta una propuesta de nombramiento de los docentes que impartirán las lecciones planificadas.</w:t>
      </w:r>
    </w:p>
    <w:p w:rsidR="00C22E40" w:rsidRDefault="00C22E40" w:rsidP="001E3AD5">
      <w:pPr>
        <w:jc w:val="both"/>
        <w:rPr>
          <w:sz w:val="22"/>
          <w:szCs w:val="22"/>
        </w:rPr>
      </w:pPr>
    </w:p>
    <w:p w:rsidR="001003A6" w:rsidRDefault="00C22E40" w:rsidP="001E3A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Dirección Regional de Educación remite esta información </w:t>
      </w:r>
      <w:r w:rsidR="00833456">
        <w:rPr>
          <w:sz w:val="22"/>
          <w:szCs w:val="22"/>
        </w:rPr>
        <w:t>al Departamento de Educación de Personas Jóvenes y Adultas</w:t>
      </w:r>
      <w:r w:rsidR="003512D7">
        <w:rPr>
          <w:sz w:val="22"/>
          <w:szCs w:val="22"/>
        </w:rPr>
        <w:t xml:space="preserve"> de la Dirección de Desarrollo Curricular</w:t>
      </w:r>
      <w:r w:rsidR="00833456">
        <w:rPr>
          <w:sz w:val="22"/>
          <w:szCs w:val="22"/>
        </w:rPr>
        <w:t>, que dentro de sus funciones es</w:t>
      </w:r>
      <w:r w:rsidR="00D51046">
        <w:rPr>
          <w:sz w:val="22"/>
          <w:szCs w:val="22"/>
        </w:rPr>
        <w:t>tán</w:t>
      </w:r>
      <w:r w:rsidR="00833456">
        <w:rPr>
          <w:sz w:val="22"/>
          <w:szCs w:val="22"/>
        </w:rPr>
        <w:t xml:space="preserve"> la</w:t>
      </w:r>
      <w:r w:rsidR="00D51046">
        <w:rPr>
          <w:sz w:val="22"/>
          <w:szCs w:val="22"/>
        </w:rPr>
        <w:t>s</w:t>
      </w:r>
      <w:r w:rsidR="00833456">
        <w:rPr>
          <w:sz w:val="22"/>
          <w:szCs w:val="22"/>
        </w:rPr>
        <w:t xml:space="preserve"> de</w:t>
      </w:r>
      <w:r w:rsidR="002E023F">
        <w:rPr>
          <w:sz w:val="22"/>
          <w:szCs w:val="22"/>
        </w:rPr>
        <w:t xml:space="preserve"> tramitar y</w:t>
      </w:r>
      <w:r w:rsidR="00833456">
        <w:rPr>
          <w:sz w:val="22"/>
          <w:szCs w:val="22"/>
        </w:rPr>
        <w:t xml:space="preserve"> analizar </w:t>
      </w:r>
      <w:r w:rsidR="005160CE">
        <w:rPr>
          <w:sz w:val="22"/>
          <w:szCs w:val="22"/>
        </w:rPr>
        <w:t>el programa de educación abierta empresarial</w:t>
      </w:r>
      <w:r w:rsidR="002E023F">
        <w:rPr>
          <w:sz w:val="22"/>
          <w:szCs w:val="22"/>
        </w:rPr>
        <w:t>, posteriormente, esta documentación debe ser enviada a</w:t>
      </w:r>
      <w:r w:rsidR="0099340E">
        <w:rPr>
          <w:sz w:val="22"/>
          <w:szCs w:val="22"/>
        </w:rPr>
        <w:t>l Departamento de Formulación Presupuestaria</w:t>
      </w:r>
      <w:r w:rsidR="003512D7">
        <w:rPr>
          <w:sz w:val="22"/>
          <w:szCs w:val="22"/>
        </w:rPr>
        <w:t xml:space="preserve"> de la Dirección de Planificación Institucional</w:t>
      </w:r>
      <w:r w:rsidR="0099340E">
        <w:rPr>
          <w:sz w:val="22"/>
          <w:szCs w:val="22"/>
        </w:rPr>
        <w:t>, quien es el encargado de llevar</w:t>
      </w:r>
      <w:r w:rsidR="002E023F">
        <w:rPr>
          <w:sz w:val="22"/>
          <w:szCs w:val="22"/>
        </w:rPr>
        <w:t>la</w:t>
      </w:r>
      <w:r w:rsidR="0099340E">
        <w:rPr>
          <w:sz w:val="22"/>
          <w:szCs w:val="22"/>
        </w:rPr>
        <w:t xml:space="preserve"> a la</w:t>
      </w:r>
      <w:r w:rsidR="002E023F">
        <w:rPr>
          <w:sz w:val="22"/>
          <w:szCs w:val="22"/>
        </w:rPr>
        <w:t xml:space="preserve"> Comisión Reguladora de la Oferta Educativa (en adelante CROE) para su aprobación.</w:t>
      </w:r>
    </w:p>
    <w:p w:rsidR="002E023F" w:rsidRDefault="002E023F" w:rsidP="001E3AD5">
      <w:pPr>
        <w:jc w:val="both"/>
        <w:rPr>
          <w:sz w:val="22"/>
          <w:szCs w:val="22"/>
        </w:rPr>
      </w:pPr>
    </w:p>
    <w:p w:rsidR="003851CD" w:rsidRDefault="002E023F" w:rsidP="001E3AD5">
      <w:pPr>
        <w:jc w:val="both"/>
        <w:rPr>
          <w:sz w:val="22"/>
          <w:szCs w:val="22"/>
        </w:rPr>
      </w:pPr>
      <w:r>
        <w:rPr>
          <w:sz w:val="22"/>
          <w:szCs w:val="22"/>
        </w:rPr>
        <w:t>La CROE es la res</w:t>
      </w:r>
      <w:r w:rsidR="009043D5">
        <w:rPr>
          <w:sz w:val="22"/>
          <w:szCs w:val="22"/>
        </w:rPr>
        <w:t xml:space="preserve">ponsable de autorizar </w:t>
      </w:r>
      <w:r w:rsidR="001840C7">
        <w:rPr>
          <w:sz w:val="22"/>
          <w:szCs w:val="22"/>
        </w:rPr>
        <w:t>el programa de educación abierta empresarial e institucional</w:t>
      </w:r>
      <w:r w:rsidR="009043D5">
        <w:rPr>
          <w:sz w:val="22"/>
          <w:szCs w:val="22"/>
        </w:rPr>
        <w:t xml:space="preserve"> y establece la previsión de lecciones</w:t>
      </w:r>
      <w:r w:rsidR="002C59F9">
        <w:rPr>
          <w:sz w:val="22"/>
          <w:szCs w:val="22"/>
        </w:rPr>
        <w:t>,</w:t>
      </w:r>
      <w:r w:rsidR="009043D5">
        <w:rPr>
          <w:sz w:val="22"/>
          <w:szCs w:val="22"/>
        </w:rPr>
        <w:t xml:space="preserve"> para ser utilizadas </w:t>
      </w:r>
      <w:r w:rsidR="00B73B48">
        <w:rPr>
          <w:sz w:val="22"/>
          <w:szCs w:val="22"/>
        </w:rPr>
        <w:t>en el</w:t>
      </w:r>
      <w:r w:rsidR="009043D5">
        <w:rPr>
          <w:sz w:val="22"/>
          <w:szCs w:val="22"/>
        </w:rPr>
        <w:t xml:space="preserve"> per</w:t>
      </w:r>
      <w:r w:rsidR="002C59F9">
        <w:rPr>
          <w:sz w:val="22"/>
          <w:szCs w:val="22"/>
        </w:rPr>
        <w:t>í</w:t>
      </w:r>
      <w:r w:rsidR="009043D5">
        <w:rPr>
          <w:sz w:val="22"/>
          <w:szCs w:val="22"/>
        </w:rPr>
        <w:t>odo</w:t>
      </w:r>
      <w:r w:rsidR="00E13E42">
        <w:rPr>
          <w:sz w:val="22"/>
          <w:szCs w:val="22"/>
        </w:rPr>
        <w:t>.</w:t>
      </w:r>
      <w:r w:rsidR="00422EA4">
        <w:rPr>
          <w:sz w:val="22"/>
          <w:szCs w:val="22"/>
        </w:rPr>
        <w:t xml:space="preserve"> Cuando la CROE realiza la aprobación de</w:t>
      </w:r>
      <w:r w:rsidR="002D2F52">
        <w:rPr>
          <w:sz w:val="22"/>
          <w:szCs w:val="22"/>
        </w:rPr>
        <w:t xml:space="preserve"> lecciones, devuelve la documentación al Departamento de Formulación Presupuestaria</w:t>
      </w:r>
      <w:r w:rsidR="003851CD">
        <w:rPr>
          <w:sz w:val="22"/>
          <w:szCs w:val="22"/>
        </w:rPr>
        <w:t xml:space="preserve"> quien mediante un oficio adjunta una nómina que se envía a la Unidad de Programas Especiales</w:t>
      </w:r>
      <w:r w:rsidR="003512D7">
        <w:rPr>
          <w:sz w:val="22"/>
          <w:szCs w:val="22"/>
        </w:rPr>
        <w:t xml:space="preserve"> de la Dirección de Recursos Humanos</w:t>
      </w:r>
      <w:r w:rsidR="003851CD">
        <w:rPr>
          <w:sz w:val="22"/>
          <w:szCs w:val="22"/>
        </w:rPr>
        <w:t>.</w:t>
      </w:r>
    </w:p>
    <w:p w:rsidR="003851CD" w:rsidRDefault="003851CD" w:rsidP="001E3AD5">
      <w:pPr>
        <w:jc w:val="both"/>
        <w:rPr>
          <w:sz w:val="22"/>
          <w:szCs w:val="22"/>
        </w:rPr>
      </w:pPr>
    </w:p>
    <w:p w:rsidR="00422EA4" w:rsidRDefault="003851CD" w:rsidP="001E3A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Unidad de Programas Especiales es </w:t>
      </w:r>
      <w:r w:rsidR="00BC3F88">
        <w:rPr>
          <w:sz w:val="22"/>
          <w:szCs w:val="22"/>
        </w:rPr>
        <w:t>la encargada</w:t>
      </w:r>
      <w:r>
        <w:rPr>
          <w:sz w:val="22"/>
          <w:szCs w:val="22"/>
        </w:rPr>
        <w:t xml:space="preserve"> de realizar el nombramiento de los docentes y la asignación de lecciones que fueron propuestas por la Dirección Regional de Educaci</w:t>
      </w:r>
      <w:r w:rsidR="003E4CCC">
        <w:rPr>
          <w:sz w:val="22"/>
          <w:szCs w:val="22"/>
        </w:rPr>
        <w:t>ón, donde se indica el rige y vence de las acciones de personal.</w:t>
      </w:r>
    </w:p>
    <w:p w:rsidR="003E4CCC" w:rsidRDefault="003E4CCC" w:rsidP="001E3AD5">
      <w:pPr>
        <w:jc w:val="both"/>
        <w:rPr>
          <w:sz w:val="22"/>
          <w:szCs w:val="22"/>
        </w:rPr>
      </w:pPr>
    </w:p>
    <w:p w:rsidR="00422EA4" w:rsidRDefault="003E4CCC" w:rsidP="001E3AD5">
      <w:pPr>
        <w:jc w:val="both"/>
        <w:rPr>
          <w:sz w:val="22"/>
          <w:szCs w:val="22"/>
        </w:rPr>
      </w:pPr>
      <w:r>
        <w:rPr>
          <w:sz w:val="22"/>
          <w:szCs w:val="22"/>
        </w:rPr>
        <w:t>En el cuadro N° 1 establece la propuesta de lecciones de la Dirección Regional de Educación de Limón, confeccionada y firmada por el Departamento de Servicios Administrativos y Financieros.</w:t>
      </w:r>
    </w:p>
    <w:p w:rsidR="00A63CE7" w:rsidRDefault="00A63CE7" w:rsidP="001E3AD5">
      <w:pPr>
        <w:jc w:val="both"/>
        <w:rPr>
          <w:sz w:val="22"/>
          <w:szCs w:val="22"/>
        </w:rPr>
      </w:pPr>
    </w:p>
    <w:p w:rsidR="00A63CE7" w:rsidRDefault="00A63CE7" w:rsidP="001E3AD5">
      <w:pPr>
        <w:jc w:val="both"/>
        <w:rPr>
          <w:sz w:val="22"/>
          <w:szCs w:val="22"/>
        </w:rPr>
      </w:pPr>
    </w:p>
    <w:p w:rsidR="00A63CE7" w:rsidRDefault="00A63CE7" w:rsidP="001E3AD5">
      <w:pPr>
        <w:jc w:val="both"/>
        <w:rPr>
          <w:sz w:val="22"/>
          <w:szCs w:val="22"/>
        </w:rPr>
      </w:pPr>
    </w:p>
    <w:p w:rsidR="00AB3310" w:rsidRDefault="00AB3310" w:rsidP="001E3AD5">
      <w:pPr>
        <w:jc w:val="both"/>
        <w:rPr>
          <w:sz w:val="22"/>
          <w:szCs w:val="22"/>
        </w:rPr>
      </w:pPr>
    </w:p>
    <w:p w:rsidR="00145FD5" w:rsidRDefault="00145FD5" w:rsidP="001E3AD5">
      <w:pPr>
        <w:jc w:val="both"/>
        <w:rPr>
          <w:sz w:val="22"/>
          <w:szCs w:val="22"/>
        </w:rPr>
      </w:pPr>
    </w:p>
    <w:p w:rsidR="008C694A" w:rsidRPr="001340F6" w:rsidRDefault="008C694A" w:rsidP="008C694A">
      <w:pPr>
        <w:jc w:val="center"/>
        <w:rPr>
          <w:b/>
          <w:sz w:val="22"/>
          <w:szCs w:val="22"/>
        </w:rPr>
      </w:pPr>
      <w:r w:rsidRPr="001340F6">
        <w:rPr>
          <w:b/>
          <w:sz w:val="22"/>
          <w:szCs w:val="22"/>
        </w:rPr>
        <w:t>Cuadro N°1</w:t>
      </w:r>
    </w:p>
    <w:p w:rsidR="00512693" w:rsidRDefault="008C694A" w:rsidP="008C694A">
      <w:pPr>
        <w:jc w:val="center"/>
        <w:rPr>
          <w:b/>
          <w:sz w:val="22"/>
          <w:szCs w:val="22"/>
        </w:rPr>
      </w:pPr>
      <w:r w:rsidRPr="001340F6">
        <w:rPr>
          <w:b/>
          <w:sz w:val="22"/>
          <w:szCs w:val="22"/>
        </w:rPr>
        <w:t>Distribución de lecciones para III ciclo y bachillerato por madurez</w:t>
      </w:r>
    </w:p>
    <w:p w:rsidR="00660F4F" w:rsidRPr="0076304E" w:rsidRDefault="00660F4F" w:rsidP="008C69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2016</w:t>
      </w:r>
      <w:r w:rsidR="005126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INA Limón</w:t>
      </w:r>
    </w:p>
    <w:tbl>
      <w:tblPr>
        <w:tblW w:w="10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2"/>
        <w:gridCol w:w="977"/>
        <w:gridCol w:w="969"/>
        <w:gridCol w:w="1011"/>
        <w:gridCol w:w="1128"/>
        <w:gridCol w:w="1265"/>
        <w:gridCol w:w="1123"/>
        <w:gridCol w:w="1127"/>
        <w:gridCol w:w="655"/>
        <w:gridCol w:w="672"/>
      </w:tblGrid>
      <w:tr w:rsidR="008C694A" w:rsidRPr="008F14AD" w:rsidTr="00D8417A">
        <w:trPr>
          <w:trHeight w:val="343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Asignatura</w:t>
            </w:r>
          </w:p>
        </w:tc>
        <w:tc>
          <w:tcPr>
            <w:tcW w:w="7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Tercer ciclo por suficiencia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94A" w:rsidRPr="008F14AD" w:rsidRDefault="008C694A" w:rsidP="00482243">
            <w:pPr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sz w:val="16"/>
                <w:szCs w:val="16"/>
                <w:lang w:eastAsia="es-C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94A" w:rsidRPr="008F14AD" w:rsidRDefault="008C694A" w:rsidP="00482243">
            <w:pPr>
              <w:rPr>
                <w:rFonts w:ascii="Bookman Old Style" w:eastAsia="Times New Roman" w:hAnsi="Bookman Old Style"/>
                <w:sz w:val="16"/>
                <w:szCs w:val="16"/>
                <w:lang w:eastAsia="es-CR"/>
              </w:rPr>
            </w:pPr>
          </w:p>
        </w:tc>
      </w:tr>
      <w:tr w:rsidR="008C694A" w:rsidRPr="008F14AD" w:rsidTr="00D8417A">
        <w:trPr>
          <w:gridAfter w:val="2"/>
          <w:wAfter w:w="1327" w:type="dxa"/>
          <w:trHeight w:val="343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4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Matrícula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  <w:vAlign w:val="center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Cantidad</w:t>
            </w: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br/>
              <w:t>secciones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Lecciones</w:t>
            </w:r>
          </w:p>
        </w:tc>
      </w:tr>
      <w:tr w:rsidR="008C694A" w:rsidRPr="008F14AD" w:rsidTr="00D8417A">
        <w:trPr>
          <w:gridAfter w:val="2"/>
          <w:wAfter w:w="1327" w:type="dxa"/>
          <w:trHeight w:val="690"/>
        </w:trPr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Sétimo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Octavo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Noveno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Subtotal</w:t>
            </w:r>
          </w:p>
        </w:tc>
        <w:tc>
          <w:tcPr>
            <w:tcW w:w="12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  <w:vAlign w:val="center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 xml:space="preserve">Plan de </w:t>
            </w: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br/>
              <w:t>estudios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Subtotal</w:t>
            </w:r>
          </w:p>
        </w:tc>
      </w:tr>
      <w:tr w:rsidR="008C694A" w:rsidRPr="008F14AD" w:rsidTr="00482243">
        <w:trPr>
          <w:gridAfter w:val="2"/>
          <w:wAfter w:w="1327" w:type="dxa"/>
          <w:trHeight w:val="343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Ciencias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58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9</w:t>
            </w:r>
          </w:p>
        </w:tc>
      </w:tr>
      <w:tr w:rsidR="008C694A" w:rsidRPr="008F14AD" w:rsidTr="00482243">
        <w:trPr>
          <w:gridAfter w:val="2"/>
          <w:wAfter w:w="1327" w:type="dxa"/>
          <w:trHeight w:val="343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Estudios Sociales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9</w:t>
            </w:r>
          </w:p>
        </w:tc>
      </w:tr>
      <w:tr w:rsidR="008C694A" w:rsidRPr="008F14AD" w:rsidTr="00482243">
        <w:trPr>
          <w:gridAfter w:val="2"/>
          <w:wAfter w:w="1327" w:type="dxa"/>
          <w:trHeight w:val="343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Español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9</w:t>
            </w:r>
          </w:p>
        </w:tc>
      </w:tr>
      <w:tr w:rsidR="008C694A" w:rsidRPr="008F14AD" w:rsidTr="00482243">
        <w:trPr>
          <w:gridAfter w:val="2"/>
          <w:wAfter w:w="1327" w:type="dxa"/>
          <w:trHeight w:val="343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Formación Ciudadana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6</w:t>
            </w:r>
          </w:p>
        </w:tc>
      </w:tr>
      <w:tr w:rsidR="008C694A" w:rsidRPr="008F14AD" w:rsidTr="00482243">
        <w:trPr>
          <w:gridAfter w:val="2"/>
          <w:wAfter w:w="1327" w:type="dxa"/>
          <w:trHeight w:val="343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Idioma Extranjero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9</w:t>
            </w:r>
          </w:p>
        </w:tc>
      </w:tr>
      <w:tr w:rsidR="008C694A" w:rsidRPr="008F14AD" w:rsidTr="00482243">
        <w:trPr>
          <w:gridAfter w:val="2"/>
          <w:wAfter w:w="1327" w:type="dxa"/>
          <w:trHeight w:val="343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Matemáticas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9</w:t>
            </w:r>
          </w:p>
        </w:tc>
      </w:tr>
      <w:tr w:rsidR="008C694A" w:rsidRPr="008F14AD" w:rsidTr="00482243">
        <w:trPr>
          <w:gridAfter w:val="2"/>
          <w:wAfter w:w="1327" w:type="dxa"/>
          <w:trHeight w:val="343"/>
        </w:trPr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Total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51</w:t>
            </w:r>
          </w:p>
        </w:tc>
      </w:tr>
    </w:tbl>
    <w:p w:rsidR="008C694A" w:rsidRDefault="008C694A" w:rsidP="008C694A">
      <w:pPr>
        <w:jc w:val="both"/>
        <w:rPr>
          <w:sz w:val="22"/>
          <w:szCs w:val="22"/>
        </w:rPr>
      </w:pPr>
    </w:p>
    <w:tbl>
      <w:tblPr>
        <w:tblW w:w="9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1094"/>
        <w:gridCol w:w="1276"/>
        <w:gridCol w:w="1276"/>
        <w:gridCol w:w="1031"/>
        <w:gridCol w:w="1393"/>
        <w:gridCol w:w="92"/>
        <w:gridCol w:w="1298"/>
      </w:tblGrid>
      <w:tr w:rsidR="008C694A" w:rsidRPr="008F14AD" w:rsidTr="00D8417A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Asignatura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Bachillerato por madurez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sz w:val="22"/>
                <w:szCs w:val="22"/>
                <w:lang w:eastAsia="es-CR"/>
              </w:rPr>
            </w:pPr>
          </w:p>
        </w:tc>
      </w:tr>
      <w:tr w:rsidR="008C694A" w:rsidRPr="008F14AD" w:rsidTr="00D8417A">
        <w:trPr>
          <w:trHeight w:val="344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Matrícula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Cantidad</w:t>
            </w: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br/>
              <w:t>Secciones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Lecciones</w:t>
            </w:r>
          </w:p>
        </w:tc>
        <w:tc>
          <w:tcPr>
            <w:tcW w:w="278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Total</w:t>
            </w:r>
          </w:p>
        </w:tc>
      </w:tr>
      <w:tr w:rsidR="008C694A" w:rsidRPr="008F14AD" w:rsidTr="00D8417A">
        <w:trPr>
          <w:trHeight w:val="691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 xml:space="preserve">Plan de </w:t>
            </w: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br/>
              <w:t>estudios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1E44F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Subtotal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Matrícula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Lecciones</w:t>
            </w:r>
          </w:p>
        </w:tc>
      </w:tr>
      <w:tr w:rsidR="008C694A" w:rsidRPr="008F14AD" w:rsidTr="00D8417A">
        <w:trPr>
          <w:trHeight w:val="344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Ciencias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83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12</w:t>
            </w:r>
          </w:p>
        </w:tc>
      </w:tr>
      <w:tr w:rsidR="008C694A" w:rsidRPr="008F14AD" w:rsidTr="00D8417A">
        <w:trPr>
          <w:trHeight w:val="344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Estudios Sociales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83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12</w:t>
            </w:r>
          </w:p>
        </w:tc>
      </w:tr>
      <w:tr w:rsidR="008C694A" w:rsidRPr="008F14AD" w:rsidTr="00D8417A">
        <w:trPr>
          <w:trHeight w:val="344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Español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83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12</w:t>
            </w:r>
          </w:p>
        </w:tc>
      </w:tr>
      <w:tr w:rsidR="008C694A" w:rsidRPr="008F14AD" w:rsidTr="00D8417A">
        <w:trPr>
          <w:trHeight w:val="344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Formación Ciudadana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83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8</w:t>
            </w:r>
          </w:p>
        </w:tc>
      </w:tr>
      <w:tr w:rsidR="008C694A" w:rsidRPr="008F14AD" w:rsidTr="00D8417A">
        <w:trPr>
          <w:trHeight w:val="344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Idioma Extranjero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83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12</w:t>
            </w:r>
          </w:p>
        </w:tc>
      </w:tr>
      <w:tr w:rsidR="008C694A" w:rsidRPr="008F14AD" w:rsidTr="00D8417A">
        <w:trPr>
          <w:trHeight w:val="344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Matemáticas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83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color w:val="000000"/>
                <w:sz w:val="22"/>
                <w:szCs w:val="22"/>
                <w:lang w:eastAsia="es-CR"/>
              </w:rPr>
              <w:t>12</w:t>
            </w:r>
          </w:p>
        </w:tc>
      </w:tr>
      <w:tr w:rsidR="008C694A" w:rsidRPr="008F14AD" w:rsidTr="00D8417A">
        <w:trPr>
          <w:trHeight w:val="344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Total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17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83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94A" w:rsidRPr="00723612" w:rsidRDefault="008C694A" w:rsidP="0048224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</w:pPr>
            <w:r w:rsidRPr="0072361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CR"/>
              </w:rPr>
              <w:t>68</w:t>
            </w:r>
          </w:p>
        </w:tc>
      </w:tr>
    </w:tbl>
    <w:p w:rsidR="008C694A" w:rsidRPr="005D25D5" w:rsidRDefault="008C694A" w:rsidP="008C694A">
      <w:pPr>
        <w:jc w:val="both"/>
        <w:rPr>
          <w:sz w:val="18"/>
          <w:szCs w:val="18"/>
        </w:rPr>
      </w:pPr>
      <w:r w:rsidRPr="005D25D5">
        <w:rPr>
          <w:b/>
          <w:sz w:val="18"/>
          <w:szCs w:val="18"/>
        </w:rPr>
        <w:t>Fuente:</w:t>
      </w:r>
      <w:r w:rsidRPr="005D25D5">
        <w:rPr>
          <w:sz w:val="18"/>
          <w:szCs w:val="18"/>
        </w:rPr>
        <w:t xml:space="preserve"> Formulario de Solicitud de Servicios, para propuesta de nombramiento, emitido por la Dirección Regional de Limón</w:t>
      </w:r>
      <w:r>
        <w:rPr>
          <w:sz w:val="18"/>
          <w:szCs w:val="18"/>
        </w:rPr>
        <w:t>.</w:t>
      </w:r>
    </w:p>
    <w:p w:rsidR="008C694A" w:rsidRPr="008C694A" w:rsidRDefault="008C694A" w:rsidP="008C694A"/>
    <w:p w:rsidR="001E3B38" w:rsidRPr="00270181" w:rsidRDefault="00270181" w:rsidP="00AD222E">
      <w:pPr>
        <w:pStyle w:val="Ttulo2"/>
        <w:jc w:val="both"/>
        <w:rPr>
          <w:color w:val="FF0000"/>
          <w:sz w:val="22"/>
          <w:szCs w:val="22"/>
        </w:rPr>
      </w:pPr>
      <w:bookmarkStart w:id="6" w:name="_Toc497794205"/>
      <w:r>
        <w:rPr>
          <w:color w:val="auto"/>
          <w:sz w:val="22"/>
          <w:szCs w:val="22"/>
        </w:rPr>
        <w:t xml:space="preserve">2.1 </w:t>
      </w:r>
      <w:r w:rsidR="00281162">
        <w:rPr>
          <w:color w:val="auto"/>
          <w:sz w:val="22"/>
          <w:szCs w:val="22"/>
        </w:rPr>
        <w:t xml:space="preserve">Monitoreo </w:t>
      </w:r>
      <w:r>
        <w:rPr>
          <w:color w:val="auto"/>
          <w:sz w:val="22"/>
          <w:szCs w:val="22"/>
        </w:rPr>
        <w:t xml:space="preserve">a </w:t>
      </w:r>
      <w:r w:rsidR="0035370D">
        <w:rPr>
          <w:color w:val="auto"/>
          <w:sz w:val="22"/>
          <w:szCs w:val="22"/>
        </w:rPr>
        <w:t xml:space="preserve">la </w:t>
      </w:r>
      <w:r>
        <w:rPr>
          <w:color w:val="auto"/>
          <w:sz w:val="22"/>
          <w:szCs w:val="22"/>
        </w:rPr>
        <w:t>previsión de lecciones</w:t>
      </w:r>
      <w:r w:rsidR="0035370D">
        <w:rPr>
          <w:color w:val="auto"/>
          <w:sz w:val="22"/>
          <w:szCs w:val="22"/>
        </w:rPr>
        <w:t xml:space="preserve"> de educación abierta</w:t>
      </w:r>
      <w:bookmarkEnd w:id="6"/>
    </w:p>
    <w:p w:rsidR="005D25D5" w:rsidRDefault="005D25D5" w:rsidP="00B27B55">
      <w:pPr>
        <w:jc w:val="both"/>
        <w:rPr>
          <w:sz w:val="22"/>
          <w:szCs w:val="22"/>
        </w:rPr>
      </w:pPr>
    </w:p>
    <w:p w:rsidR="005E7347" w:rsidRDefault="000C126D" w:rsidP="00B27B55">
      <w:pPr>
        <w:jc w:val="both"/>
        <w:rPr>
          <w:sz w:val="22"/>
          <w:szCs w:val="22"/>
        </w:rPr>
      </w:pPr>
      <w:r>
        <w:rPr>
          <w:sz w:val="22"/>
          <w:szCs w:val="22"/>
        </w:rPr>
        <w:t>La anterior</w:t>
      </w:r>
      <w:r w:rsidR="00842237">
        <w:rPr>
          <w:sz w:val="22"/>
          <w:szCs w:val="22"/>
        </w:rPr>
        <w:t xml:space="preserve"> propuesta</w:t>
      </w:r>
      <w:r>
        <w:rPr>
          <w:sz w:val="22"/>
          <w:szCs w:val="22"/>
        </w:rPr>
        <w:t xml:space="preserve"> de</w:t>
      </w:r>
      <w:r w:rsidR="001313D0">
        <w:rPr>
          <w:sz w:val="22"/>
          <w:szCs w:val="22"/>
        </w:rPr>
        <w:t xml:space="preserve"> </w:t>
      </w:r>
      <w:r w:rsidR="001313D0" w:rsidRPr="00D8417A">
        <w:rPr>
          <w:sz w:val="22"/>
          <w:szCs w:val="22"/>
        </w:rPr>
        <w:t>68</w:t>
      </w:r>
      <w:r w:rsidRPr="00D8417A">
        <w:rPr>
          <w:sz w:val="22"/>
          <w:szCs w:val="22"/>
        </w:rPr>
        <w:t xml:space="preserve"> lecciones</w:t>
      </w:r>
      <w:r w:rsidR="00842237">
        <w:rPr>
          <w:sz w:val="22"/>
          <w:szCs w:val="22"/>
        </w:rPr>
        <w:t xml:space="preserve"> fue enviada </w:t>
      </w:r>
      <w:r w:rsidR="00896C11">
        <w:rPr>
          <w:sz w:val="22"/>
          <w:szCs w:val="22"/>
        </w:rPr>
        <w:t xml:space="preserve">directamente </w:t>
      </w:r>
      <w:r w:rsidR="001848DF">
        <w:rPr>
          <w:sz w:val="22"/>
          <w:szCs w:val="22"/>
        </w:rPr>
        <w:t>al</w:t>
      </w:r>
      <w:r w:rsidR="00270181">
        <w:rPr>
          <w:sz w:val="22"/>
          <w:szCs w:val="22"/>
        </w:rPr>
        <w:t xml:space="preserve"> Departamento de Formulación Presupuestaria para el periodo </w:t>
      </w:r>
      <w:r w:rsidR="004255AA">
        <w:rPr>
          <w:sz w:val="22"/>
          <w:szCs w:val="22"/>
        </w:rPr>
        <w:t xml:space="preserve">2016, </w:t>
      </w:r>
      <w:r w:rsidR="00654554">
        <w:rPr>
          <w:sz w:val="22"/>
          <w:szCs w:val="22"/>
        </w:rPr>
        <w:t xml:space="preserve">este departamento </w:t>
      </w:r>
      <w:r w:rsidR="00F73444">
        <w:rPr>
          <w:sz w:val="22"/>
          <w:szCs w:val="22"/>
        </w:rPr>
        <w:t xml:space="preserve">es el responsable de dar seguimiento a las previsiones de lecciones, aprobadas en el periodo 2015 por la Comisión Reguladora de la Oferta Educativa, </w:t>
      </w:r>
      <w:r w:rsidR="002D722F">
        <w:rPr>
          <w:sz w:val="22"/>
          <w:szCs w:val="22"/>
        </w:rPr>
        <w:t xml:space="preserve">sin embargo, </w:t>
      </w:r>
      <w:r w:rsidR="00F73444">
        <w:rPr>
          <w:sz w:val="22"/>
          <w:szCs w:val="22"/>
        </w:rPr>
        <w:t xml:space="preserve">no fue posible evidenciar </w:t>
      </w:r>
      <w:r w:rsidR="00270181">
        <w:rPr>
          <w:sz w:val="22"/>
          <w:szCs w:val="22"/>
        </w:rPr>
        <w:t xml:space="preserve">un </w:t>
      </w:r>
      <w:r w:rsidR="002105C3">
        <w:rPr>
          <w:sz w:val="22"/>
          <w:szCs w:val="22"/>
        </w:rPr>
        <w:t xml:space="preserve">control del </w:t>
      </w:r>
      <w:r w:rsidR="00270181">
        <w:rPr>
          <w:sz w:val="22"/>
          <w:szCs w:val="22"/>
        </w:rPr>
        <w:t xml:space="preserve">saldo actualizado </w:t>
      </w:r>
      <w:r w:rsidR="0020353F">
        <w:rPr>
          <w:sz w:val="22"/>
          <w:szCs w:val="22"/>
        </w:rPr>
        <w:t>para</w:t>
      </w:r>
      <w:r w:rsidR="00F73444">
        <w:rPr>
          <w:sz w:val="22"/>
          <w:szCs w:val="22"/>
        </w:rPr>
        <w:t xml:space="preserve"> las </w:t>
      </w:r>
      <w:r w:rsidR="00270181">
        <w:rPr>
          <w:sz w:val="22"/>
          <w:szCs w:val="22"/>
        </w:rPr>
        <w:t>lecciones de educación abierta empresarial.</w:t>
      </w:r>
    </w:p>
    <w:p w:rsidR="005865B9" w:rsidRDefault="005865B9" w:rsidP="00B27B55">
      <w:pPr>
        <w:jc w:val="both"/>
        <w:rPr>
          <w:sz w:val="22"/>
          <w:szCs w:val="22"/>
        </w:rPr>
      </w:pPr>
    </w:p>
    <w:p w:rsidR="005865B9" w:rsidRDefault="005865B9" w:rsidP="00B27B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Conforme los Lineamientos de la CROE en su artículo 12, </w:t>
      </w:r>
      <w:r w:rsidR="00D51046">
        <w:rPr>
          <w:sz w:val="22"/>
          <w:szCs w:val="22"/>
        </w:rPr>
        <w:t xml:space="preserve">se </w:t>
      </w:r>
      <w:r>
        <w:rPr>
          <w:sz w:val="22"/>
          <w:szCs w:val="22"/>
        </w:rPr>
        <w:t>establece que el Departamento de Formulación Presupuestaria es el encargado de analizar la disponibilidad presupuestaria para financiar la apertur</w:t>
      </w:r>
      <w:r w:rsidR="00340662">
        <w:rPr>
          <w:sz w:val="22"/>
          <w:szCs w:val="22"/>
        </w:rPr>
        <w:t>a</w:t>
      </w:r>
      <w:r w:rsidR="00D51046">
        <w:rPr>
          <w:sz w:val="22"/>
          <w:szCs w:val="22"/>
        </w:rPr>
        <w:t xml:space="preserve"> de</w:t>
      </w:r>
      <w:r w:rsidR="00340662">
        <w:rPr>
          <w:sz w:val="22"/>
          <w:szCs w:val="22"/>
        </w:rPr>
        <w:t xml:space="preserve"> nuevas modalidades educativas.</w:t>
      </w:r>
    </w:p>
    <w:p w:rsidR="00AD222E" w:rsidRDefault="00AD222E" w:rsidP="00B27B55">
      <w:pPr>
        <w:jc w:val="both"/>
        <w:rPr>
          <w:sz w:val="22"/>
          <w:szCs w:val="22"/>
        </w:rPr>
      </w:pPr>
    </w:p>
    <w:p w:rsidR="00AD222E" w:rsidRDefault="00D8417A" w:rsidP="00B27B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situación señalada, muestra </w:t>
      </w:r>
      <w:r w:rsidR="002075D6">
        <w:rPr>
          <w:sz w:val="22"/>
          <w:szCs w:val="22"/>
        </w:rPr>
        <w:t xml:space="preserve">debilidades en el sistema de control interno, específicamente en cuanto a los mecanismos de </w:t>
      </w:r>
      <w:r w:rsidR="00C33C89">
        <w:rPr>
          <w:sz w:val="22"/>
          <w:szCs w:val="22"/>
        </w:rPr>
        <w:t xml:space="preserve">seguimiento </w:t>
      </w:r>
      <w:r w:rsidR="000D3082">
        <w:rPr>
          <w:sz w:val="22"/>
          <w:szCs w:val="22"/>
        </w:rPr>
        <w:t>a</w:t>
      </w:r>
      <w:r w:rsidR="00C33C89">
        <w:rPr>
          <w:sz w:val="22"/>
          <w:szCs w:val="22"/>
        </w:rPr>
        <w:t>l saldo disponible de la prevención lecciones.</w:t>
      </w:r>
    </w:p>
    <w:p w:rsidR="00562805" w:rsidRDefault="00562805" w:rsidP="00B27B55">
      <w:pPr>
        <w:jc w:val="both"/>
        <w:rPr>
          <w:sz w:val="22"/>
          <w:szCs w:val="22"/>
        </w:rPr>
      </w:pPr>
    </w:p>
    <w:p w:rsidR="00AC74E0" w:rsidRDefault="000D3082" w:rsidP="00B27B55">
      <w:pPr>
        <w:jc w:val="both"/>
        <w:rPr>
          <w:sz w:val="22"/>
          <w:szCs w:val="22"/>
        </w:rPr>
      </w:pPr>
      <w:r>
        <w:rPr>
          <w:sz w:val="22"/>
          <w:szCs w:val="22"/>
        </w:rPr>
        <w:t>Esta d</w:t>
      </w:r>
      <w:r w:rsidR="00562805">
        <w:rPr>
          <w:sz w:val="22"/>
          <w:szCs w:val="22"/>
        </w:rPr>
        <w:t xml:space="preserve">esatención a los procesos establecidos por la Administración, genera debilidades en el sistema de control interno, debido a que </w:t>
      </w:r>
      <w:r w:rsidR="00AC74E0">
        <w:rPr>
          <w:sz w:val="22"/>
          <w:szCs w:val="22"/>
        </w:rPr>
        <w:t xml:space="preserve">a </w:t>
      </w:r>
      <w:r w:rsidR="00A9727C">
        <w:rPr>
          <w:sz w:val="22"/>
          <w:szCs w:val="22"/>
        </w:rPr>
        <w:t>l</w:t>
      </w:r>
      <w:r w:rsidR="00AC74E0">
        <w:rPr>
          <w:sz w:val="22"/>
          <w:szCs w:val="22"/>
        </w:rPr>
        <w:t>a prevención de</w:t>
      </w:r>
      <w:r w:rsidR="00A9727C">
        <w:rPr>
          <w:sz w:val="22"/>
          <w:szCs w:val="22"/>
        </w:rPr>
        <w:t xml:space="preserve"> </w:t>
      </w:r>
      <w:r w:rsidR="00AC74E0">
        <w:rPr>
          <w:sz w:val="22"/>
          <w:szCs w:val="22"/>
        </w:rPr>
        <w:t>lecciones aprobadas, no mantienen un seguimiento.</w:t>
      </w:r>
    </w:p>
    <w:p w:rsidR="00270181" w:rsidRDefault="00270181" w:rsidP="0078743F">
      <w:pPr>
        <w:rPr>
          <w:sz w:val="22"/>
          <w:szCs w:val="22"/>
        </w:rPr>
      </w:pPr>
    </w:p>
    <w:p w:rsidR="006E529E" w:rsidRDefault="006E529E" w:rsidP="006E529E">
      <w:pPr>
        <w:jc w:val="both"/>
        <w:rPr>
          <w:b/>
          <w:sz w:val="22"/>
          <w:szCs w:val="22"/>
        </w:rPr>
      </w:pPr>
      <w:r w:rsidRPr="00330B68">
        <w:rPr>
          <w:b/>
          <w:sz w:val="22"/>
          <w:szCs w:val="22"/>
        </w:rPr>
        <w:t>Recomendación: Al Departamento de Formulación Presupuestaria.</w:t>
      </w:r>
    </w:p>
    <w:p w:rsidR="004A6723" w:rsidRPr="00CB74EC" w:rsidRDefault="00925A42" w:rsidP="00CB74E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CB74EC">
        <w:rPr>
          <w:rFonts w:ascii="Times New Roman" w:hAnsi="Times New Roman" w:cs="Times New Roman"/>
          <w:sz w:val="22"/>
          <w:szCs w:val="22"/>
        </w:rPr>
        <w:t>Elaborar una herramienta de control que pueda brindar</w:t>
      </w:r>
      <w:r w:rsidR="009D36DE" w:rsidRPr="00CB74EC">
        <w:rPr>
          <w:rFonts w:ascii="Times New Roman" w:hAnsi="Times New Roman" w:cs="Times New Roman"/>
          <w:sz w:val="22"/>
          <w:szCs w:val="22"/>
        </w:rPr>
        <w:t xml:space="preserve"> el saldo disponible de la prevención de lecciones para la modalidad de educación abierta.</w:t>
      </w:r>
      <w:r w:rsidR="004A6723" w:rsidRPr="00CB74EC">
        <w:rPr>
          <w:rFonts w:ascii="Times New Roman" w:hAnsi="Times New Roman" w:cs="Times New Roman"/>
          <w:sz w:val="22"/>
          <w:szCs w:val="22"/>
        </w:rPr>
        <w:t xml:space="preserve"> (Un mes plazo como máximo)</w:t>
      </w:r>
    </w:p>
    <w:p w:rsidR="00925A42" w:rsidRPr="00CB74EC" w:rsidRDefault="00925A42" w:rsidP="00CB74E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74E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673A2E" w:rsidRDefault="00095775" w:rsidP="00D150D3">
      <w:pPr>
        <w:pStyle w:val="Ttulo2"/>
        <w:jc w:val="left"/>
        <w:rPr>
          <w:color w:val="auto"/>
          <w:sz w:val="22"/>
          <w:szCs w:val="22"/>
        </w:rPr>
      </w:pPr>
      <w:bookmarkStart w:id="7" w:name="_Toc497794206"/>
      <w:r w:rsidRPr="00D150D3">
        <w:rPr>
          <w:color w:val="auto"/>
          <w:sz w:val="22"/>
          <w:szCs w:val="22"/>
        </w:rPr>
        <w:t>2.</w:t>
      </w:r>
      <w:r w:rsidR="00436E9E" w:rsidRPr="00D150D3">
        <w:rPr>
          <w:color w:val="auto"/>
          <w:sz w:val="22"/>
          <w:szCs w:val="22"/>
        </w:rPr>
        <w:t>2</w:t>
      </w:r>
      <w:r w:rsidRPr="00D150D3">
        <w:rPr>
          <w:color w:val="auto"/>
          <w:sz w:val="22"/>
          <w:szCs w:val="22"/>
        </w:rPr>
        <w:t xml:space="preserve"> </w:t>
      </w:r>
      <w:r w:rsidR="0077333E">
        <w:rPr>
          <w:color w:val="auto"/>
          <w:sz w:val="22"/>
          <w:szCs w:val="22"/>
        </w:rPr>
        <w:t>Ausencia de documentación</w:t>
      </w:r>
      <w:r w:rsidR="00901E30">
        <w:rPr>
          <w:color w:val="auto"/>
          <w:sz w:val="22"/>
          <w:szCs w:val="22"/>
        </w:rPr>
        <w:t>.</w:t>
      </w:r>
      <w:bookmarkEnd w:id="7"/>
      <w:r w:rsidR="00A44A17" w:rsidRPr="00D150D3">
        <w:rPr>
          <w:color w:val="auto"/>
          <w:sz w:val="22"/>
          <w:szCs w:val="22"/>
        </w:rPr>
        <w:t xml:space="preserve"> </w:t>
      </w:r>
    </w:p>
    <w:p w:rsidR="007B7965" w:rsidRPr="00B173D4" w:rsidRDefault="007B7965" w:rsidP="00E86D53">
      <w:pPr>
        <w:rPr>
          <w:sz w:val="22"/>
          <w:szCs w:val="22"/>
        </w:rPr>
      </w:pPr>
    </w:p>
    <w:p w:rsidR="00483C43" w:rsidRDefault="00483C43" w:rsidP="00483C43">
      <w:pPr>
        <w:jc w:val="both"/>
        <w:rPr>
          <w:sz w:val="22"/>
          <w:szCs w:val="22"/>
        </w:rPr>
      </w:pPr>
      <w:r w:rsidRPr="00C23818">
        <w:rPr>
          <w:sz w:val="22"/>
          <w:szCs w:val="22"/>
        </w:rPr>
        <w:t>El formulario Solicitud de Servicios para el III Ciclo de la Educación General Básica Abierta y Bachillerato por Madurez, emitido por la Dirección Regional de</w:t>
      </w:r>
      <w:r w:rsidR="00AB3AF3">
        <w:rPr>
          <w:sz w:val="22"/>
          <w:szCs w:val="22"/>
        </w:rPr>
        <w:t xml:space="preserve"> Educación de</w:t>
      </w:r>
      <w:r w:rsidRPr="00C23818">
        <w:rPr>
          <w:sz w:val="22"/>
          <w:szCs w:val="22"/>
        </w:rPr>
        <w:t xml:space="preserve"> Limó</w:t>
      </w:r>
      <w:r w:rsidR="00FC4A65" w:rsidRPr="00C23818">
        <w:rPr>
          <w:sz w:val="22"/>
          <w:szCs w:val="22"/>
        </w:rPr>
        <w:t xml:space="preserve">n, no evidencia </w:t>
      </w:r>
      <w:r w:rsidR="00AB3AF3">
        <w:rPr>
          <w:sz w:val="22"/>
          <w:szCs w:val="22"/>
        </w:rPr>
        <w:t>el visto</w:t>
      </w:r>
      <w:r w:rsidR="00FC4A65" w:rsidRPr="00C23818">
        <w:rPr>
          <w:sz w:val="22"/>
          <w:szCs w:val="22"/>
        </w:rPr>
        <w:t>, ni an</w:t>
      </w:r>
      <w:r w:rsidR="00763790" w:rsidRPr="00C23818">
        <w:rPr>
          <w:sz w:val="22"/>
          <w:szCs w:val="22"/>
        </w:rPr>
        <w:t xml:space="preserve">álisis </w:t>
      </w:r>
      <w:r w:rsidR="001A4AA2">
        <w:rPr>
          <w:sz w:val="22"/>
          <w:szCs w:val="22"/>
        </w:rPr>
        <w:t>del programa de educación abierta empresarial e institucional</w:t>
      </w:r>
      <w:r w:rsidR="003C5401" w:rsidRPr="00C23818">
        <w:rPr>
          <w:sz w:val="22"/>
          <w:szCs w:val="22"/>
        </w:rPr>
        <w:t xml:space="preserve"> </w:t>
      </w:r>
      <w:r w:rsidRPr="00C23818">
        <w:rPr>
          <w:sz w:val="22"/>
          <w:szCs w:val="22"/>
        </w:rPr>
        <w:t>por parte el Departamento de Educación de Personas Jóvenes y Adultas</w:t>
      </w:r>
      <w:r w:rsidR="00AB3AF3">
        <w:rPr>
          <w:sz w:val="22"/>
          <w:szCs w:val="22"/>
        </w:rPr>
        <w:t xml:space="preserve"> o un documento donde se le informe de la gestión para este servicio</w:t>
      </w:r>
      <w:r w:rsidR="003C5401" w:rsidRPr="00C23818">
        <w:rPr>
          <w:sz w:val="22"/>
          <w:szCs w:val="22"/>
        </w:rPr>
        <w:t>.</w:t>
      </w:r>
    </w:p>
    <w:p w:rsidR="003C5401" w:rsidRDefault="003C5401" w:rsidP="00483C43">
      <w:pPr>
        <w:jc w:val="both"/>
        <w:rPr>
          <w:sz w:val="22"/>
          <w:szCs w:val="22"/>
        </w:rPr>
      </w:pPr>
    </w:p>
    <w:p w:rsidR="003C5401" w:rsidRDefault="003C5401" w:rsidP="00483C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Conforme </w:t>
      </w:r>
      <w:r w:rsidR="00C23818">
        <w:rPr>
          <w:sz w:val="22"/>
          <w:szCs w:val="22"/>
        </w:rPr>
        <w:t>lo indica e</w:t>
      </w:r>
      <w:r>
        <w:rPr>
          <w:sz w:val="22"/>
          <w:szCs w:val="22"/>
        </w:rPr>
        <w:t>l</w:t>
      </w:r>
      <w:r w:rsidR="00C23818">
        <w:rPr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 w:rsidR="00763790">
        <w:rPr>
          <w:sz w:val="22"/>
          <w:szCs w:val="22"/>
        </w:rPr>
        <w:t>cedimiento</w:t>
      </w:r>
      <w:r>
        <w:rPr>
          <w:sz w:val="22"/>
          <w:szCs w:val="22"/>
        </w:rPr>
        <w:t xml:space="preserve"> Educación Abierta en el Sector Empresarial e Institucional, se requiere que el Departamento de Educación de Personas Jóvenes y Adultas, anali</w:t>
      </w:r>
      <w:r w:rsidR="00590E85">
        <w:rPr>
          <w:sz w:val="22"/>
          <w:szCs w:val="22"/>
        </w:rPr>
        <w:t>za</w:t>
      </w:r>
      <w:r>
        <w:rPr>
          <w:sz w:val="22"/>
          <w:szCs w:val="22"/>
        </w:rPr>
        <w:t xml:space="preserve"> de previo los requisitos para la apertura de </w:t>
      </w:r>
      <w:r w:rsidR="00590E85">
        <w:rPr>
          <w:sz w:val="22"/>
          <w:szCs w:val="22"/>
        </w:rPr>
        <w:t>programas de educación abierta empresarial e institucional.</w:t>
      </w:r>
    </w:p>
    <w:p w:rsidR="001B34BA" w:rsidRDefault="001B34BA" w:rsidP="00483C43">
      <w:pPr>
        <w:jc w:val="both"/>
        <w:rPr>
          <w:sz w:val="22"/>
          <w:szCs w:val="22"/>
        </w:rPr>
      </w:pPr>
    </w:p>
    <w:p w:rsidR="001B34BA" w:rsidRDefault="002327F8" w:rsidP="00483C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 anterior, corresponde a una omisión de control </w:t>
      </w:r>
      <w:r w:rsidR="00562805">
        <w:rPr>
          <w:sz w:val="22"/>
          <w:szCs w:val="22"/>
        </w:rPr>
        <w:t xml:space="preserve">de la Dirección Regional de Limón en el proceso </w:t>
      </w:r>
      <w:r w:rsidR="00582A4A">
        <w:rPr>
          <w:sz w:val="22"/>
          <w:szCs w:val="22"/>
        </w:rPr>
        <w:t>comunicación</w:t>
      </w:r>
      <w:r w:rsidR="00BB69C2">
        <w:rPr>
          <w:sz w:val="22"/>
          <w:szCs w:val="22"/>
        </w:rPr>
        <w:t xml:space="preserve"> de</w:t>
      </w:r>
      <w:r w:rsidR="001A4AA2">
        <w:rPr>
          <w:sz w:val="22"/>
          <w:szCs w:val="22"/>
        </w:rPr>
        <w:t>l programa de educación abierta empresarial e institucional</w:t>
      </w:r>
      <w:r>
        <w:rPr>
          <w:sz w:val="22"/>
          <w:szCs w:val="22"/>
        </w:rPr>
        <w:t xml:space="preserve">, así como una inobservancia por parte del ente que recibe dicho documento para la </w:t>
      </w:r>
      <w:r w:rsidR="00582A4A">
        <w:rPr>
          <w:sz w:val="22"/>
          <w:szCs w:val="22"/>
        </w:rPr>
        <w:t>tramitación del servicio</w:t>
      </w:r>
      <w:r>
        <w:rPr>
          <w:sz w:val="22"/>
          <w:szCs w:val="22"/>
        </w:rPr>
        <w:t xml:space="preserve">, donde es requisito que se presente con el visto bueno del Departamento de Educación </w:t>
      </w:r>
      <w:r w:rsidR="00E274CA">
        <w:rPr>
          <w:sz w:val="22"/>
          <w:szCs w:val="22"/>
        </w:rPr>
        <w:t xml:space="preserve">de Personas Jóvenes y </w:t>
      </w:r>
      <w:r>
        <w:rPr>
          <w:sz w:val="22"/>
          <w:szCs w:val="22"/>
        </w:rPr>
        <w:t>Adultos.</w:t>
      </w:r>
    </w:p>
    <w:p w:rsidR="00BB69C2" w:rsidRDefault="00BB69C2" w:rsidP="00483C43">
      <w:pPr>
        <w:jc w:val="both"/>
        <w:rPr>
          <w:sz w:val="22"/>
          <w:szCs w:val="22"/>
        </w:rPr>
      </w:pPr>
    </w:p>
    <w:p w:rsidR="00F336A1" w:rsidRDefault="00BB69C2" w:rsidP="00483C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</w:t>
      </w:r>
      <w:r w:rsidR="00C84779">
        <w:rPr>
          <w:sz w:val="22"/>
          <w:szCs w:val="22"/>
        </w:rPr>
        <w:t xml:space="preserve">no aseguramiento de la información y </w:t>
      </w:r>
      <w:r w:rsidR="00F336A1">
        <w:rPr>
          <w:sz w:val="22"/>
          <w:szCs w:val="22"/>
        </w:rPr>
        <w:t xml:space="preserve">de la veracidad </w:t>
      </w:r>
      <w:r w:rsidR="00C23818">
        <w:rPr>
          <w:sz w:val="22"/>
          <w:szCs w:val="22"/>
        </w:rPr>
        <w:t xml:space="preserve">de la </w:t>
      </w:r>
      <w:r w:rsidR="00C84779">
        <w:rPr>
          <w:sz w:val="22"/>
          <w:szCs w:val="22"/>
        </w:rPr>
        <w:t xml:space="preserve">documentación requerida para confeccionar el </w:t>
      </w:r>
      <w:r>
        <w:rPr>
          <w:sz w:val="22"/>
          <w:szCs w:val="22"/>
        </w:rPr>
        <w:t>formulario</w:t>
      </w:r>
      <w:r w:rsidR="00E84B1C">
        <w:rPr>
          <w:sz w:val="22"/>
          <w:szCs w:val="22"/>
        </w:rPr>
        <w:t xml:space="preserve"> de solicitud d</w:t>
      </w:r>
      <w:r w:rsidR="000A1E43">
        <w:rPr>
          <w:sz w:val="22"/>
          <w:szCs w:val="22"/>
        </w:rPr>
        <w:t xml:space="preserve">e servicios, promueve </w:t>
      </w:r>
      <w:r w:rsidR="00F336A1">
        <w:rPr>
          <w:sz w:val="22"/>
          <w:szCs w:val="22"/>
        </w:rPr>
        <w:t>reprocesos</w:t>
      </w:r>
      <w:r w:rsidR="002327F8">
        <w:rPr>
          <w:sz w:val="22"/>
          <w:szCs w:val="22"/>
        </w:rPr>
        <w:t xml:space="preserve"> y otros tipos de errores</w:t>
      </w:r>
      <w:r w:rsidR="00F336A1">
        <w:rPr>
          <w:sz w:val="22"/>
          <w:szCs w:val="22"/>
        </w:rPr>
        <w:t>.</w:t>
      </w:r>
    </w:p>
    <w:p w:rsidR="00F336A1" w:rsidRDefault="00F336A1" w:rsidP="00483C43">
      <w:pPr>
        <w:jc w:val="both"/>
        <w:rPr>
          <w:sz w:val="22"/>
          <w:szCs w:val="22"/>
        </w:rPr>
      </w:pPr>
    </w:p>
    <w:p w:rsidR="00BB69C2" w:rsidRDefault="00C23818" w:rsidP="00483C43">
      <w:pPr>
        <w:jc w:val="both"/>
        <w:rPr>
          <w:sz w:val="22"/>
          <w:szCs w:val="22"/>
        </w:rPr>
      </w:pPr>
      <w:r>
        <w:rPr>
          <w:sz w:val="22"/>
          <w:szCs w:val="22"/>
        </w:rPr>
        <w:t>Aunado a lo anterior, e</w:t>
      </w:r>
      <w:r w:rsidR="00900BFE">
        <w:rPr>
          <w:sz w:val="22"/>
          <w:szCs w:val="22"/>
        </w:rPr>
        <w:t xml:space="preserve">l Departamento de </w:t>
      </w:r>
      <w:r w:rsidR="00834638">
        <w:rPr>
          <w:sz w:val="22"/>
          <w:szCs w:val="22"/>
        </w:rPr>
        <w:t xml:space="preserve">Educación de </w:t>
      </w:r>
      <w:r w:rsidR="00900BFE">
        <w:rPr>
          <w:sz w:val="22"/>
          <w:szCs w:val="22"/>
        </w:rPr>
        <w:t>Personas Jóvenes y Adultas debe conocer el inventario total de las</w:t>
      </w:r>
      <w:r w:rsidR="00FD369A">
        <w:rPr>
          <w:sz w:val="22"/>
          <w:szCs w:val="22"/>
        </w:rPr>
        <w:t xml:space="preserve"> instituciones que se encuentran en este programa de ed</w:t>
      </w:r>
      <w:r w:rsidR="00900BFE">
        <w:rPr>
          <w:sz w:val="22"/>
          <w:szCs w:val="22"/>
        </w:rPr>
        <w:t xml:space="preserve">ucación abierta, con el fin de mantener el debido seguimiento para su adecuada ejecución. </w:t>
      </w:r>
      <w:r w:rsidR="00F336A1">
        <w:rPr>
          <w:sz w:val="22"/>
          <w:szCs w:val="22"/>
        </w:rPr>
        <w:t xml:space="preserve"> </w:t>
      </w:r>
    </w:p>
    <w:p w:rsidR="00901E30" w:rsidRPr="00483C43" w:rsidRDefault="00483C43" w:rsidP="00FD163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0C3D64" w:rsidRPr="00F9515F" w:rsidRDefault="00A97C17" w:rsidP="00F9515F">
      <w:pPr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Recomendación: </w:t>
      </w:r>
      <w:r w:rsidR="0024070E">
        <w:rPr>
          <w:rFonts w:eastAsia="Times New Roman"/>
          <w:b/>
          <w:sz w:val="22"/>
          <w:szCs w:val="22"/>
        </w:rPr>
        <w:t>A</w:t>
      </w:r>
      <w:r w:rsidR="00A0031D">
        <w:rPr>
          <w:rFonts w:eastAsia="Times New Roman"/>
          <w:b/>
          <w:sz w:val="22"/>
          <w:szCs w:val="22"/>
        </w:rPr>
        <w:t xml:space="preserve"> </w:t>
      </w:r>
      <w:r w:rsidR="0024070E">
        <w:rPr>
          <w:rFonts w:eastAsia="Times New Roman"/>
          <w:b/>
          <w:sz w:val="22"/>
          <w:szCs w:val="22"/>
        </w:rPr>
        <w:t>l</w:t>
      </w:r>
      <w:r w:rsidR="00A0031D">
        <w:rPr>
          <w:rFonts w:eastAsia="Times New Roman"/>
          <w:b/>
          <w:sz w:val="22"/>
          <w:szCs w:val="22"/>
        </w:rPr>
        <w:t>a Dirección Regional de Educación de Limón</w:t>
      </w:r>
    </w:p>
    <w:p w:rsidR="00A7006A" w:rsidRDefault="008230DC" w:rsidP="00A700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Incluir </w:t>
      </w:r>
      <w:r w:rsidR="00655A6F" w:rsidRPr="00655A6F">
        <w:rPr>
          <w:sz w:val="22"/>
          <w:szCs w:val="22"/>
        </w:rPr>
        <w:t>en el formulario de Solicitud de Servicios para el III Ciclo de la Educación General Básica Abierta y Bachillerato por Madurez</w:t>
      </w:r>
      <w:r w:rsidR="000B3F63">
        <w:rPr>
          <w:sz w:val="22"/>
          <w:szCs w:val="22"/>
        </w:rPr>
        <w:t>,</w:t>
      </w:r>
      <w:r w:rsidR="00655A6F" w:rsidRPr="00655A6F">
        <w:rPr>
          <w:sz w:val="22"/>
          <w:szCs w:val="22"/>
        </w:rPr>
        <w:t xml:space="preserve"> el nombre</w:t>
      </w:r>
      <w:r w:rsidR="000B3F63">
        <w:rPr>
          <w:sz w:val="22"/>
          <w:szCs w:val="22"/>
        </w:rPr>
        <w:t>,</w:t>
      </w:r>
      <w:r w:rsidR="00655A6F" w:rsidRPr="00655A6F">
        <w:rPr>
          <w:sz w:val="22"/>
          <w:szCs w:val="22"/>
        </w:rPr>
        <w:t xml:space="preserve"> la firma del supervisor</w:t>
      </w:r>
      <w:r w:rsidR="002E7E56">
        <w:rPr>
          <w:sz w:val="22"/>
          <w:szCs w:val="22"/>
        </w:rPr>
        <w:t xml:space="preserve"> del circuito, </w:t>
      </w:r>
      <w:r w:rsidR="00655A6F" w:rsidRPr="00655A6F">
        <w:rPr>
          <w:sz w:val="22"/>
          <w:szCs w:val="22"/>
        </w:rPr>
        <w:t>coordinador de zona</w:t>
      </w:r>
      <w:r w:rsidR="002E7E56">
        <w:rPr>
          <w:sz w:val="22"/>
          <w:szCs w:val="22"/>
        </w:rPr>
        <w:t xml:space="preserve"> o de sede, en caso de no indicar alguno de los coordinadores se debe justificar esta situación</w:t>
      </w:r>
      <w:r w:rsidR="00FD163B" w:rsidRPr="00655A6F">
        <w:rPr>
          <w:sz w:val="22"/>
          <w:szCs w:val="22"/>
        </w:rPr>
        <w:t>.</w:t>
      </w:r>
      <w:r w:rsidR="00A7006A" w:rsidRPr="00A7006A">
        <w:rPr>
          <w:sz w:val="22"/>
          <w:szCs w:val="22"/>
        </w:rPr>
        <w:t xml:space="preserve"> (Un mes plazo como máximo)</w:t>
      </w:r>
    </w:p>
    <w:p w:rsidR="00A7006A" w:rsidRDefault="00A7006A" w:rsidP="00A7006A">
      <w:pPr>
        <w:jc w:val="both"/>
        <w:rPr>
          <w:sz w:val="22"/>
          <w:szCs w:val="22"/>
        </w:rPr>
      </w:pPr>
    </w:p>
    <w:p w:rsidR="004A6723" w:rsidRPr="00964602" w:rsidRDefault="00A7006A" w:rsidP="00A7006A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Acatar lo establecido en el </w:t>
      </w:r>
      <w:r w:rsidR="00964602">
        <w:rPr>
          <w:sz w:val="22"/>
          <w:szCs w:val="22"/>
        </w:rPr>
        <w:t>Decreto N°35513 O</w:t>
      </w:r>
      <w:r w:rsidR="00964602" w:rsidRPr="00A7006A">
        <w:rPr>
          <w:sz w:val="22"/>
          <w:szCs w:val="22"/>
        </w:rPr>
        <w:t>rganización Administrativa de las Direcciones Regionales de Educación del Ministerio</w:t>
      </w:r>
      <w:r w:rsidR="00964602">
        <w:rPr>
          <w:sz w:val="22"/>
          <w:szCs w:val="22"/>
        </w:rPr>
        <w:t xml:space="preserve"> </w:t>
      </w:r>
      <w:r w:rsidR="00964602">
        <w:rPr>
          <w:rFonts w:eastAsia="Times New Roman"/>
          <w:bCs/>
          <w:sz w:val="22"/>
          <w:szCs w:val="22"/>
        </w:rPr>
        <w:t>de Educación Pública</w:t>
      </w:r>
      <w:r w:rsidR="00964602">
        <w:rPr>
          <w:sz w:val="22"/>
          <w:szCs w:val="22"/>
        </w:rPr>
        <w:t xml:space="preserve"> </w:t>
      </w:r>
      <w:r>
        <w:rPr>
          <w:sz w:val="22"/>
          <w:szCs w:val="22"/>
        </w:rPr>
        <w:t>artículo 40, inciso j)</w:t>
      </w:r>
      <w:r w:rsidR="00964602">
        <w:rPr>
          <w:sz w:val="22"/>
          <w:szCs w:val="22"/>
        </w:rPr>
        <w:t xml:space="preserve"> </w:t>
      </w:r>
      <w:r w:rsidR="00964602" w:rsidRPr="00964602">
        <w:rPr>
          <w:rFonts w:eastAsia="Times New Roman"/>
          <w:i/>
          <w:color w:val="000000"/>
          <w:sz w:val="20"/>
          <w:szCs w:val="20"/>
          <w:lang w:val="es-ES_tradnl"/>
        </w:rPr>
        <w:t>Establecer mecanismos para el control interno y supervisión del trabajo que realizan las distintas dependencias de la Dirección Regional de Educación y el personal destacado en cada una de ellas.</w:t>
      </w:r>
      <w:r w:rsidRPr="00964602">
        <w:rPr>
          <w:i/>
          <w:sz w:val="20"/>
          <w:szCs w:val="20"/>
        </w:rPr>
        <w:t xml:space="preserve"> </w:t>
      </w:r>
    </w:p>
    <w:p w:rsidR="0083148A" w:rsidRDefault="0083148A" w:rsidP="0083148A">
      <w:pPr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Recomendación: Al Departamento de Formulación Presupuestaria</w:t>
      </w:r>
    </w:p>
    <w:p w:rsidR="0083148A" w:rsidRPr="0083148A" w:rsidRDefault="00600BD6" w:rsidP="0083148A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Establecer un control donde se deje constancia de que se realizó la verificación de</w:t>
      </w:r>
      <w:r w:rsidR="007A4C69">
        <w:rPr>
          <w:rFonts w:eastAsia="Times New Roman"/>
          <w:sz w:val="22"/>
          <w:szCs w:val="22"/>
        </w:rPr>
        <w:t>l</w:t>
      </w:r>
      <w:r>
        <w:rPr>
          <w:rFonts w:eastAsia="Times New Roman"/>
          <w:sz w:val="22"/>
          <w:szCs w:val="22"/>
        </w:rPr>
        <w:t xml:space="preserve"> </w:t>
      </w:r>
      <w:r w:rsidR="007A4C69">
        <w:rPr>
          <w:rFonts w:eastAsia="Times New Roman"/>
          <w:sz w:val="22"/>
          <w:szCs w:val="22"/>
        </w:rPr>
        <w:t>visto bueno</w:t>
      </w:r>
      <w:r w:rsidR="00A52AC6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por parte del Departamento de Educación de Personas Jóvenes y Adultas, en el formulario de solicitud de servicios </w:t>
      </w:r>
      <w:r w:rsidRPr="00483C43">
        <w:rPr>
          <w:sz w:val="22"/>
          <w:szCs w:val="22"/>
        </w:rPr>
        <w:t>para el III Ciclo de</w:t>
      </w:r>
      <w:r>
        <w:rPr>
          <w:sz w:val="22"/>
          <w:szCs w:val="22"/>
        </w:rPr>
        <w:t xml:space="preserve"> la Educación General Básica Abierta y Bachillerato por Madurez. </w:t>
      </w:r>
      <w:r w:rsidRPr="004A6723">
        <w:rPr>
          <w:sz w:val="22"/>
          <w:szCs w:val="22"/>
        </w:rPr>
        <w:t>(Un mes plazo como máximo)</w:t>
      </w:r>
    </w:p>
    <w:p w:rsidR="0083148A" w:rsidRDefault="0083148A" w:rsidP="004A6723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606F5B" w:rsidRDefault="00606F5B" w:rsidP="00606F5B">
      <w:pPr>
        <w:pStyle w:val="Ttulo2"/>
        <w:jc w:val="left"/>
        <w:rPr>
          <w:color w:val="auto"/>
          <w:sz w:val="22"/>
          <w:szCs w:val="22"/>
        </w:rPr>
      </w:pPr>
      <w:bookmarkStart w:id="8" w:name="_Toc497794207"/>
      <w:r w:rsidRPr="00D150D3">
        <w:rPr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>3</w:t>
      </w:r>
      <w:r w:rsidRPr="00D150D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Formularios de propuesta de nombramiento incompletos</w:t>
      </w:r>
      <w:bookmarkEnd w:id="8"/>
      <w:r w:rsidRPr="00D150D3">
        <w:rPr>
          <w:color w:val="auto"/>
          <w:sz w:val="22"/>
          <w:szCs w:val="22"/>
        </w:rPr>
        <w:t xml:space="preserve"> </w:t>
      </w:r>
    </w:p>
    <w:p w:rsidR="00606F5B" w:rsidRPr="00B173D4" w:rsidRDefault="00606F5B" w:rsidP="00606F5B">
      <w:pPr>
        <w:rPr>
          <w:sz w:val="22"/>
          <w:szCs w:val="22"/>
        </w:rPr>
      </w:pPr>
    </w:p>
    <w:p w:rsidR="00606F5B" w:rsidRDefault="00606F5B" w:rsidP="00606F5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Los formularios de propuestas de nombramientos, no evidencian que sean confeccionados de forma completa por las Direcciones Regionales</w:t>
      </w:r>
      <w:r w:rsidR="00CA2F43">
        <w:rPr>
          <w:rFonts w:ascii="Times New Roman" w:hAnsi="Times New Roman" w:cs="Times New Roman"/>
          <w:sz w:val="22"/>
          <w:szCs w:val="22"/>
        </w:rPr>
        <w:t xml:space="preserve">, ya que, no indican la fecha, ni los nombres de los funcionarios </w:t>
      </w:r>
      <w:r w:rsidR="00347BD6">
        <w:rPr>
          <w:rFonts w:ascii="Times New Roman" w:hAnsi="Times New Roman" w:cs="Times New Roman"/>
          <w:sz w:val="22"/>
          <w:szCs w:val="22"/>
        </w:rPr>
        <w:t xml:space="preserve">responsables </w:t>
      </w:r>
      <w:r w:rsidR="00CA2F43">
        <w:rPr>
          <w:rFonts w:ascii="Times New Roman" w:hAnsi="Times New Roman" w:cs="Times New Roman"/>
          <w:sz w:val="22"/>
          <w:szCs w:val="22"/>
        </w:rPr>
        <w:t>que aprueban estos formularios.</w:t>
      </w:r>
    </w:p>
    <w:p w:rsidR="00606F5B" w:rsidRDefault="00606F5B" w:rsidP="00606F5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606F5B" w:rsidRDefault="00C23818" w:rsidP="00606F5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606F5B">
        <w:rPr>
          <w:rFonts w:ascii="Times New Roman" w:hAnsi="Times New Roman" w:cs="Times New Roman"/>
          <w:sz w:val="22"/>
          <w:szCs w:val="22"/>
        </w:rPr>
        <w:t xml:space="preserve">a Ley de Control Interno </w:t>
      </w:r>
      <w:r>
        <w:rPr>
          <w:rFonts w:ascii="Times New Roman" w:hAnsi="Times New Roman" w:cs="Times New Roman"/>
          <w:sz w:val="22"/>
          <w:szCs w:val="22"/>
        </w:rPr>
        <w:t xml:space="preserve">en el </w:t>
      </w:r>
      <w:r w:rsidR="00606F5B">
        <w:rPr>
          <w:rFonts w:ascii="Times New Roman" w:hAnsi="Times New Roman" w:cs="Times New Roman"/>
          <w:sz w:val="22"/>
          <w:szCs w:val="22"/>
        </w:rPr>
        <w:t>artículo 12 establece que, se debe tomar medidas correctivas ante la evidencia de irregularidades, exigiendo la confiabilidad de la información.</w:t>
      </w:r>
    </w:p>
    <w:p w:rsidR="00606F5B" w:rsidRDefault="00606F5B" w:rsidP="00606F5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347BD6" w:rsidRDefault="00606F5B" w:rsidP="00606F5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 Dirección Regional de Limón </w:t>
      </w:r>
      <w:r w:rsidR="00347BD6">
        <w:rPr>
          <w:rFonts w:ascii="Times New Roman" w:hAnsi="Times New Roman" w:cs="Times New Roman"/>
          <w:sz w:val="22"/>
          <w:szCs w:val="22"/>
        </w:rPr>
        <w:t xml:space="preserve">al no </w:t>
      </w:r>
      <w:r w:rsidR="00852B78">
        <w:rPr>
          <w:rFonts w:ascii="Times New Roman" w:hAnsi="Times New Roman" w:cs="Times New Roman"/>
          <w:sz w:val="22"/>
          <w:szCs w:val="22"/>
        </w:rPr>
        <w:t>implementar</w:t>
      </w:r>
      <w:r w:rsidR="00347BD6">
        <w:rPr>
          <w:rFonts w:ascii="Times New Roman" w:hAnsi="Times New Roman" w:cs="Times New Roman"/>
          <w:sz w:val="22"/>
          <w:szCs w:val="22"/>
        </w:rPr>
        <w:t xml:space="preserve"> procesos de control</w:t>
      </w:r>
      <w:r w:rsidR="00C43FAD">
        <w:rPr>
          <w:rFonts w:ascii="Times New Roman" w:hAnsi="Times New Roman" w:cs="Times New Roman"/>
          <w:sz w:val="22"/>
          <w:szCs w:val="22"/>
        </w:rPr>
        <w:t xml:space="preserve"> y revisión</w:t>
      </w:r>
      <w:r w:rsidR="00347BD6">
        <w:rPr>
          <w:rFonts w:ascii="Times New Roman" w:hAnsi="Times New Roman" w:cs="Times New Roman"/>
          <w:sz w:val="22"/>
          <w:szCs w:val="22"/>
        </w:rPr>
        <w:t>, en los formularios de propuesta, aumenta</w:t>
      </w:r>
      <w:r w:rsidR="00C43FAD">
        <w:rPr>
          <w:rFonts w:ascii="Times New Roman" w:hAnsi="Times New Roman" w:cs="Times New Roman"/>
          <w:sz w:val="22"/>
          <w:szCs w:val="22"/>
        </w:rPr>
        <w:t xml:space="preserve"> el riesgo de errores en el nombramiento</w:t>
      </w:r>
      <w:r w:rsidR="00852B78">
        <w:rPr>
          <w:rFonts w:ascii="Times New Roman" w:hAnsi="Times New Roman" w:cs="Times New Roman"/>
          <w:sz w:val="22"/>
          <w:szCs w:val="22"/>
        </w:rPr>
        <w:t>,</w:t>
      </w:r>
      <w:r w:rsidR="00C43FAD">
        <w:rPr>
          <w:rFonts w:ascii="Times New Roman" w:hAnsi="Times New Roman" w:cs="Times New Roman"/>
          <w:sz w:val="22"/>
          <w:szCs w:val="22"/>
        </w:rPr>
        <w:t xml:space="preserve"> </w:t>
      </w:r>
      <w:r w:rsidR="00C23818">
        <w:rPr>
          <w:rFonts w:ascii="Times New Roman" w:hAnsi="Times New Roman" w:cs="Times New Roman"/>
          <w:sz w:val="22"/>
          <w:szCs w:val="22"/>
        </w:rPr>
        <w:t xml:space="preserve">situación </w:t>
      </w:r>
      <w:r w:rsidR="00C43FAD">
        <w:rPr>
          <w:rFonts w:ascii="Times New Roman" w:hAnsi="Times New Roman" w:cs="Times New Roman"/>
          <w:sz w:val="22"/>
          <w:szCs w:val="22"/>
        </w:rPr>
        <w:t>que</w:t>
      </w:r>
      <w:r w:rsidR="00F8293A">
        <w:rPr>
          <w:rFonts w:ascii="Times New Roman" w:hAnsi="Times New Roman" w:cs="Times New Roman"/>
          <w:sz w:val="22"/>
          <w:szCs w:val="22"/>
        </w:rPr>
        <w:t xml:space="preserve"> pued</w:t>
      </w:r>
      <w:r w:rsidR="00C23818">
        <w:rPr>
          <w:rFonts w:ascii="Times New Roman" w:hAnsi="Times New Roman" w:cs="Times New Roman"/>
          <w:sz w:val="22"/>
          <w:szCs w:val="22"/>
        </w:rPr>
        <w:t>e</w:t>
      </w:r>
      <w:r w:rsidR="00C43FAD">
        <w:rPr>
          <w:rFonts w:ascii="Times New Roman" w:hAnsi="Times New Roman" w:cs="Times New Roman"/>
          <w:sz w:val="22"/>
          <w:szCs w:val="22"/>
        </w:rPr>
        <w:t xml:space="preserve"> </w:t>
      </w:r>
      <w:r w:rsidR="004F7841">
        <w:rPr>
          <w:rFonts w:ascii="Times New Roman" w:hAnsi="Times New Roman" w:cs="Times New Roman"/>
          <w:sz w:val="22"/>
          <w:szCs w:val="22"/>
        </w:rPr>
        <w:t>provoca</w:t>
      </w:r>
      <w:r w:rsidR="00F8293A">
        <w:rPr>
          <w:rFonts w:ascii="Times New Roman" w:hAnsi="Times New Roman" w:cs="Times New Roman"/>
          <w:sz w:val="22"/>
          <w:szCs w:val="22"/>
        </w:rPr>
        <w:t>r</w:t>
      </w:r>
      <w:r w:rsidR="004F7841">
        <w:rPr>
          <w:rFonts w:ascii="Times New Roman" w:hAnsi="Times New Roman" w:cs="Times New Roman"/>
          <w:sz w:val="22"/>
          <w:szCs w:val="22"/>
        </w:rPr>
        <w:t xml:space="preserve"> </w:t>
      </w:r>
      <w:r w:rsidR="00C43FAD">
        <w:rPr>
          <w:rFonts w:ascii="Times New Roman" w:hAnsi="Times New Roman" w:cs="Times New Roman"/>
          <w:sz w:val="22"/>
          <w:szCs w:val="22"/>
        </w:rPr>
        <w:t>sumas giradas de más</w:t>
      </w:r>
      <w:r w:rsidR="004F7841">
        <w:rPr>
          <w:rFonts w:ascii="Times New Roman" w:hAnsi="Times New Roman" w:cs="Times New Roman"/>
          <w:sz w:val="22"/>
          <w:szCs w:val="22"/>
        </w:rPr>
        <w:t xml:space="preserve"> a funcionaros</w:t>
      </w:r>
      <w:r w:rsidR="00C43FAD">
        <w:rPr>
          <w:rFonts w:ascii="Times New Roman" w:hAnsi="Times New Roman" w:cs="Times New Roman"/>
          <w:sz w:val="22"/>
          <w:szCs w:val="22"/>
        </w:rPr>
        <w:t>.</w:t>
      </w:r>
    </w:p>
    <w:p w:rsidR="00347BD6" w:rsidRDefault="00347BD6" w:rsidP="00606F5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C44619" w:rsidRDefault="00C23818" w:rsidP="00606F5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B94AEF">
        <w:rPr>
          <w:rFonts w:ascii="Times New Roman" w:hAnsi="Times New Roman" w:cs="Times New Roman"/>
          <w:sz w:val="22"/>
          <w:szCs w:val="22"/>
        </w:rPr>
        <w:t>sociado</w:t>
      </w:r>
      <w:r>
        <w:rPr>
          <w:rFonts w:ascii="Times New Roman" w:hAnsi="Times New Roman" w:cs="Times New Roman"/>
          <w:sz w:val="22"/>
          <w:szCs w:val="22"/>
        </w:rPr>
        <w:t xml:space="preserve"> a lo anterior, l</w:t>
      </w:r>
      <w:r w:rsidR="00606F5B">
        <w:rPr>
          <w:rFonts w:ascii="Times New Roman" w:hAnsi="Times New Roman" w:cs="Times New Roman"/>
          <w:sz w:val="22"/>
          <w:szCs w:val="22"/>
        </w:rPr>
        <w:t>a Unidad de Programas Especiales no cuenta en los formularios con la información suficiente pa</w:t>
      </w:r>
      <w:r w:rsidR="000A1E43">
        <w:rPr>
          <w:rFonts w:ascii="Times New Roman" w:hAnsi="Times New Roman" w:cs="Times New Roman"/>
          <w:sz w:val="22"/>
          <w:szCs w:val="22"/>
        </w:rPr>
        <w:t>ra establecer los responsables de r</w:t>
      </w:r>
      <w:r w:rsidR="00606F5B">
        <w:rPr>
          <w:rFonts w:ascii="Times New Roman" w:hAnsi="Times New Roman" w:cs="Times New Roman"/>
          <w:sz w:val="22"/>
          <w:szCs w:val="22"/>
        </w:rPr>
        <w:t>ealizar su respectiva autorización.</w:t>
      </w:r>
      <w:r w:rsidR="00C4461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44619" w:rsidRDefault="00C44619" w:rsidP="00606F5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606F5B" w:rsidRPr="00102C11" w:rsidRDefault="00C44619" w:rsidP="00606F5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 respecto, también es importante indicar que </w:t>
      </w:r>
      <w:r w:rsidR="00606F5B">
        <w:rPr>
          <w:rFonts w:ascii="Times New Roman" w:hAnsi="Times New Roman" w:cs="Times New Roman"/>
          <w:sz w:val="22"/>
          <w:szCs w:val="22"/>
        </w:rPr>
        <w:t>a correcta verificación de los documentos enviados por las Direcciones Regionales se debe visualizar de forma integral.</w:t>
      </w:r>
    </w:p>
    <w:p w:rsidR="00606F5B" w:rsidRPr="009B156C" w:rsidRDefault="00606F5B" w:rsidP="00606F5B">
      <w:pPr>
        <w:jc w:val="both"/>
        <w:rPr>
          <w:rFonts w:eastAsia="Times New Roman"/>
          <w:sz w:val="22"/>
          <w:szCs w:val="22"/>
          <w:highlight w:val="yellow"/>
        </w:rPr>
      </w:pPr>
    </w:p>
    <w:p w:rsidR="00606F5B" w:rsidRDefault="00606F5B" w:rsidP="00606F5B">
      <w:pPr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Recomendación: </w:t>
      </w:r>
      <w:r w:rsidRPr="00F9515F">
        <w:rPr>
          <w:rFonts w:eastAsia="Times New Roman"/>
          <w:b/>
          <w:sz w:val="22"/>
          <w:szCs w:val="22"/>
        </w:rPr>
        <w:t xml:space="preserve">A la </w:t>
      </w:r>
      <w:r>
        <w:rPr>
          <w:rFonts w:eastAsia="Times New Roman"/>
          <w:b/>
          <w:sz w:val="22"/>
          <w:szCs w:val="22"/>
        </w:rPr>
        <w:t>Unidad Programas Especiales</w:t>
      </w:r>
    </w:p>
    <w:p w:rsidR="00A44A17" w:rsidRPr="004A6723" w:rsidRDefault="00606F5B" w:rsidP="00606F5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606F5B">
        <w:rPr>
          <w:rFonts w:ascii="Times New Roman" w:hAnsi="Times New Roman" w:cs="Times New Roman"/>
          <w:sz w:val="22"/>
          <w:szCs w:val="22"/>
        </w:rPr>
        <w:t>Establecer disposiciones a las Direcciones Regionales para que</w:t>
      </w:r>
      <w:r w:rsidR="008E4043">
        <w:rPr>
          <w:rFonts w:ascii="Times New Roman" w:hAnsi="Times New Roman" w:cs="Times New Roman"/>
          <w:sz w:val="22"/>
          <w:szCs w:val="22"/>
        </w:rPr>
        <w:t xml:space="preserve"> en</w:t>
      </w:r>
      <w:r w:rsidRPr="00606F5B">
        <w:rPr>
          <w:rFonts w:ascii="Times New Roman" w:hAnsi="Times New Roman" w:cs="Times New Roman"/>
          <w:sz w:val="22"/>
          <w:szCs w:val="22"/>
        </w:rPr>
        <w:t xml:space="preserve"> los formularios de propuestas de nombramientos, contengan </w:t>
      </w:r>
      <w:r w:rsidR="005B0DEF">
        <w:rPr>
          <w:rFonts w:ascii="Times New Roman" w:hAnsi="Times New Roman" w:cs="Times New Roman"/>
          <w:sz w:val="22"/>
          <w:szCs w:val="22"/>
        </w:rPr>
        <w:t>el nombre del funcionario que firma</w:t>
      </w:r>
      <w:r w:rsidRPr="00606F5B">
        <w:rPr>
          <w:rFonts w:ascii="Times New Roman" w:hAnsi="Times New Roman" w:cs="Times New Roman"/>
          <w:sz w:val="22"/>
          <w:szCs w:val="22"/>
        </w:rPr>
        <w:t xml:space="preserve"> y la </w:t>
      </w:r>
      <w:r w:rsidRPr="004A6723">
        <w:rPr>
          <w:rFonts w:ascii="Times New Roman" w:hAnsi="Times New Roman" w:cs="Times New Roman"/>
          <w:sz w:val="22"/>
          <w:szCs w:val="22"/>
        </w:rPr>
        <w:t>fecha.</w:t>
      </w:r>
      <w:r w:rsidR="004A6723" w:rsidRPr="004A6723">
        <w:rPr>
          <w:rFonts w:ascii="Times New Roman" w:hAnsi="Times New Roman" w:cs="Times New Roman"/>
          <w:sz w:val="22"/>
          <w:szCs w:val="22"/>
        </w:rPr>
        <w:t xml:space="preserve"> (Un mes plazo como máximo)</w:t>
      </w:r>
    </w:p>
    <w:p w:rsidR="00A44FB4" w:rsidRPr="004A6723" w:rsidRDefault="00A44FB4" w:rsidP="00A44FB4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CD2681" w:rsidRPr="00D150D3" w:rsidRDefault="00CD2681" w:rsidP="00D150D3">
      <w:pPr>
        <w:pStyle w:val="Ttulo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9" w:name="_Toc497794208"/>
      <w:r w:rsidRPr="00D150D3">
        <w:rPr>
          <w:rFonts w:ascii="Times New Roman" w:hAnsi="Times New Roman" w:cs="Times New Roman"/>
          <w:b/>
          <w:color w:val="auto"/>
          <w:sz w:val="22"/>
          <w:szCs w:val="22"/>
        </w:rPr>
        <w:t xml:space="preserve">3. </w:t>
      </w:r>
      <w:r w:rsidR="00B35C74">
        <w:rPr>
          <w:rFonts w:ascii="Times New Roman" w:hAnsi="Times New Roman" w:cs="Times New Roman"/>
          <w:b/>
          <w:color w:val="auto"/>
          <w:sz w:val="22"/>
          <w:szCs w:val="22"/>
        </w:rPr>
        <w:t>CONCLUSIONES</w:t>
      </w:r>
      <w:bookmarkEnd w:id="9"/>
    </w:p>
    <w:p w:rsidR="00C65332" w:rsidRPr="00F64B03" w:rsidRDefault="00C65332" w:rsidP="00C75649">
      <w:pPr>
        <w:jc w:val="both"/>
        <w:rPr>
          <w:sz w:val="22"/>
          <w:szCs w:val="22"/>
        </w:rPr>
      </w:pPr>
    </w:p>
    <w:p w:rsidR="0034444B" w:rsidRDefault="00060FF3" w:rsidP="007E4565">
      <w:p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7E4565" w:rsidRPr="00F64B03">
        <w:rPr>
          <w:sz w:val="22"/>
          <w:szCs w:val="22"/>
        </w:rPr>
        <w:t xml:space="preserve">os resultados al </w:t>
      </w:r>
      <w:r w:rsidR="00B42437">
        <w:rPr>
          <w:sz w:val="22"/>
          <w:szCs w:val="22"/>
        </w:rPr>
        <w:t>finalizar</w:t>
      </w:r>
      <w:r w:rsidR="007E4565" w:rsidRPr="00F64B03">
        <w:rPr>
          <w:sz w:val="22"/>
          <w:szCs w:val="22"/>
        </w:rPr>
        <w:t xml:space="preserve"> el</w:t>
      </w:r>
      <w:r w:rsidR="005848C7" w:rsidRPr="00F64B03">
        <w:rPr>
          <w:sz w:val="22"/>
          <w:szCs w:val="22"/>
        </w:rPr>
        <w:t xml:space="preserve"> </w:t>
      </w:r>
      <w:r w:rsidR="007E4565" w:rsidRPr="00F64B03">
        <w:rPr>
          <w:sz w:val="22"/>
          <w:szCs w:val="22"/>
        </w:rPr>
        <w:t xml:space="preserve">presente estudio, </w:t>
      </w:r>
      <w:r w:rsidR="00B42437">
        <w:rPr>
          <w:sz w:val="22"/>
          <w:szCs w:val="22"/>
        </w:rPr>
        <w:t>demuestra</w:t>
      </w:r>
      <w:r w:rsidR="003601B3">
        <w:rPr>
          <w:sz w:val="22"/>
          <w:szCs w:val="22"/>
        </w:rPr>
        <w:t xml:space="preserve">n </w:t>
      </w:r>
      <w:r w:rsidR="007E4565" w:rsidRPr="00F64B03">
        <w:rPr>
          <w:sz w:val="22"/>
          <w:szCs w:val="22"/>
        </w:rPr>
        <w:t xml:space="preserve">que el control interno en </w:t>
      </w:r>
      <w:r w:rsidR="00B42437">
        <w:rPr>
          <w:sz w:val="22"/>
          <w:szCs w:val="22"/>
        </w:rPr>
        <w:t xml:space="preserve">el </w:t>
      </w:r>
      <w:r w:rsidR="00EB55D9">
        <w:rPr>
          <w:sz w:val="22"/>
          <w:szCs w:val="22"/>
        </w:rPr>
        <w:t xml:space="preserve">proceso de apertura de </w:t>
      </w:r>
      <w:r w:rsidR="00784529">
        <w:rPr>
          <w:sz w:val="22"/>
          <w:szCs w:val="22"/>
        </w:rPr>
        <w:t>programas de educación abierta empresarial e institucional</w:t>
      </w:r>
      <w:r w:rsidR="00B42437">
        <w:rPr>
          <w:sz w:val="22"/>
          <w:szCs w:val="22"/>
        </w:rPr>
        <w:t xml:space="preserve"> es </w:t>
      </w:r>
      <w:r w:rsidR="007E4565" w:rsidRPr="00F64B03">
        <w:rPr>
          <w:sz w:val="22"/>
          <w:szCs w:val="22"/>
        </w:rPr>
        <w:t xml:space="preserve">débil, </w:t>
      </w:r>
      <w:r w:rsidR="00EB55D9">
        <w:rPr>
          <w:sz w:val="22"/>
          <w:szCs w:val="22"/>
        </w:rPr>
        <w:t xml:space="preserve">aunque </w:t>
      </w:r>
      <w:r w:rsidR="00DD2976">
        <w:rPr>
          <w:sz w:val="22"/>
          <w:szCs w:val="22"/>
        </w:rPr>
        <w:t xml:space="preserve">tiene una oportunidad importante de </w:t>
      </w:r>
      <w:r w:rsidR="00B42437">
        <w:rPr>
          <w:sz w:val="22"/>
          <w:szCs w:val="22"/>
        </w:rPr>
        <w:t>mejora</w:t>
      </w:r>
      <w:r w:rsidR="0034444B" w:rsidRPr="00F64B03">
        <w:rPr>
          <w:sz w:val="22"/>
          <w:szCs w:val="22"/>
        </w:rPr>
        <w:t xml:space="preserve">, </w:t>
      </w:r>
      <w:r w:rsidR="007E4565" w:rsidRPr="00F64B03">
        <w:rPr>
          <w:sz w:val="22"/>
          <w:szCs w:val="22"/>
        </w:rPr>
        <w:t>especialmente en lo relativo a procedimi</w:t>
      </w:r>
      <w:r w:rsidR="003601B3">
        <w:rPr>
          <w:sz w:val="22"/>
          <w:szCs w:val="22"/>
        </w:rPr>
        <w:t>entos administrativos.</w:t>
      </w:r>
    </w:p>
    <w:p w:rsidR="003601B3" w:rsidRDefault="003601B3" w:rsidP="007E4565">
      <w:pPr>
        <w:jc w:val="both"/>
        <w:rPr>
          <w:sz w:val="22"/>
          <w:szCs w:val="22"/>
        </w:rPr>
      </w:pPr>
    </w:p>
    <w:p w:rsidR="009E3FE4" w:rsidRDefault="003601B3" w:rsidP="007E4565">
      <w:pPr>
        <w:jc w:val="both"/>
        <w:rPr>
          <w:sz w:val="22"/>
          <w:szCs w:val="22"/>
        </w:rPr>
      </w:pPr>
      <w:r w:rsidRPr="003601B3">
        <w:rPr>
          <w:sz w:val="22"/>
          <w:szCs w:val="22"/>
          <w:lang w:val="es-CR"/>
        </w:rPr>
        <w:t xml:space="preserve">La </w:t>
      </w:r>
      <w:r w:rsidRPr="003601B3">
        <w:rPr>
          <w:sz w:val="22"/>
          <w:szCs w:val="22"/>
        </w:rPr>
        <w:t xml:space="preserve">falta de controles en los procesos de supervisión por parte de la Dirección Regional de Limón, </w:t>
      </w:r>
      <w:r w:rsidRPr="003601B3">
        <w:rPr>
          <w:sz w:val="22"/>
          <w:szCs w:val="22"/>
          <w:lang w:val="es-CR"/>
        </w:rPr>
        <w:t xml:space="preserve">no </w:t>
      </w:r>
      <w:r w:rsidRPr="003601B3">
        <w:rPr>
          <w:sz w:val="22"/>
          <w:szCs w:val="22"/>
        </w:rPr>
        <w:t>permite que se efectúe una adecuada gestión para la consecución de los objetivos.</w:t>
      </w:r>
      <w:r w:rsidR="008B0E9C">
        <w:rPr>
          <w:sz w:val="22"/>
          <w:szCs w:val="22"/>
        </w:rPr>
        <w:t xml:space="preserve"> Además, la </w:t>
      </w:r>
      <w:r w:rsidR="00054EA6">
        <w:rPr>
          <w:sz w:val="22"/>
          <w:szCs w:val="22"/>
        </w:rPr>
        <w:t>desinformación en los</w:t>
      </w:r>
      <w:r w:rsidR="008B0E9C">
        <w:rPr>
          <w:sz w:val="22"/>
          <w:szCs w:val="22"/>
        </w:rPr>
        <w:t xml:space="preserve"> trámites administrativos</w:t>
      </w:r>
      <w:r w:rsidR="00054EA6">
        <w:rPr>
          <w:sz w:val="22"/>
          <w:szCs w:val="22"/>
        </w:rPr>
        <w:t xml:space="preserve"> para la aprobación de</w:t>
      </w:r>
      <w:r w:rsidR="00966068">
        <w:rPr>
          <w:sz w:val="22"/>
          <w:szCs w:val="22"/>
        </w:rPr>
        <w:t>l programa de educación abierta empresarial e institucional</w:t>
      </w:r>
      <w:r w:rsidR="00054EA6">
        <w:rPr>
          <w:sz w:val="22"/>
          <w:szCs w:val="22"/>
        </w:rPr>
        <w:t>, dificultan un</w:t>
      </w:r>
      <w:r w:rsidR="006E181F">
        <w:rPr>
          <w:sz w:val="22"/>
          <w:szCs w:val="22"/>
        </w:rPr>
        <w:t>a oportuna gestión.</w:t>
      </w:r>
    </w:p>
    <w:p w:rsidR="0048432F" w:rsidRPr="000015B8" w:rsidRDefault="0048432F" w:rsidP="004843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D2681" w:rsidRPr="00D150D3" w:rsidRDefault="00CD2681" w:rsidP="00D150D3">
      <w:pPr>
        <w:pStyle w:val="Ttulo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0" w:name="_Toc497794209"/>
      <w:r w:rsidRPr="00D150D3">
        <w:rPr>
          <w:rFonts w:ascii="Times New Roman" w:hAnsi="Times New Roman" w:cs="Times New Roman"/>
          <w:b/>
          <w:color w:val="auto"/>
          <w:sz w:val="22"/>
          <w:szCs w:val="22"/>
        </w:rPr>
        <w:t xml:space="preserve">4. </w:t>
      </w:r>
      <w:r w:rsidR="00DD2976" w:rsidRPr="00D150D3">
        <w:rPr>
          <w:rFonts w:ascii="Times New Roman" w:hAnsi="Times New Roman" w:cs="Times New Roman"/>
          <w:b/>
          <w:color w:val="auto"/>
          <w:sz w:val="22"/>
          <w:szCs w:val="22"/>
        </w:rPr>
        <w:t>PUNTOS ESPEC</w:t>
      </w:r>
      <w:r w:rsidR="008551E7">
        <w:rPr>
          <w:rFonts w:ascii="Times New Roman" w:hAnsi="Times New Roman" w:cs="Times New Roman"/>
          <w:b/>
          <w:color w:val="auto"/>
          <w:sz w:val="22"/>
          <w:szCs w:val="22"/>
        </w:rPr>
        <w:t>Í</w:t>
      </w:r>
      <w:r w:rsidR="00DD2976" w:rsidRPr="00D150D3">
        <w:rPr>
          <w:rFonts w:ascii="Times New Roman" w:hAnsi="Times New Roman" w:cs="Times New Roman"/>
          <w:b/>
          <w:color w:val="auto"/>
          <w:sz w:val="22"/>
          <w:szCs w:val="22"/>
        </w:rPr>
        <w:t>FICOS</w:t>
      </w:r>
      <w:bookmarkEnd w:id="10"/>
    </w:p>
    <w:p w:rsidR="00167E3A" w:rsidRPr="001A3854" w:rsidRDefault="00167E3A" w:rsidP="00167E3A">
      <w:pPr>
        <w:jc w:val="both"/>
        <w:rPr>
          <w:sz w:val="22"/>
          <w:szCs w:val="22"/>
        </w:rPr>
      </w:pPr>
    </w:p>
    <w:p w:rsidR="00167E3A" w:rsidRPr="0069060E" w:rsidRDefault="00167E3A" w:rsidP="0069060E">
      <w:pPr>
        <w:pStyle w:val="Ttulo2"/>
        <w:jc w:val="left"/>
        <w:rPr>
          <w:color w:val="auto"/>
          <w:sz w:val="22"/>
          <w:szCs w:val="22"/>
        </w:rPr>
      </w:pPr>
      <w:bookmarkStart w:id="11" w:name="_Toc497794210"/>
      <w:r w:rsidRPr="0069060E">
        <w:rPr>
          <w:color w:val="auto"/>
          <w:sz w:val="22"/>
          <w:szCs w:val="22"/>
        </w:rPr>
        <w:t>4.1 Origen</w:t>
      </w:r>
      <w:bookmarkEnd w:id="11"/>
      <w:r w:rsidRPr="0069060E">
        <w:rPr>
          <w:color w:val="auto"/>
          <w:sz w:val="22"/>
          <w:szCs w:val="22"/>
        </w:rPr>
        <w:t xml:space="preserve"> </w:t>
      </w:r>
    </w:p>
    <w:p w:rsidR="00167E3A" w:rsidRPr="00386D33" w:rsidRDefault="00167E3A" w:rsidP="00167E3A">
      <w:pPr>
        <w:jc w:val="both"/>
        <w:rPr>
          <w:sz w:val="22"/>
          <w:szCs w:val="22"/>
        </w:rPr>
      </w:pPr>
      <w:r w:rsidRPr="00386D33">
        <w:rPr>
          <w:sz w:val="22"/>
          <w:szCs w:val="22"/>
        </w:rPr>
        <w:t>El presente estudio tiene su origen en el Plan de Trabajo de la Dirección de Auditoría Interna para el año</w:t>
      </w:r>
      <w:r w:rsidR="00704A5C">
        <w:rPr>
          <w:sz w:val="22"/>
          <w:szCs w:val="22"/>
        </w:rPr>
        <w:t xml:space="preserve"> </w:t>
      </w:r>
      <w:r w:rsidR="001055DA">
        <w:rPr>
          <w:sz w:val="22"/>
          <w:szCs w:val="22"/>
        </w:rPr>
        <w:t>201</w:t>
      </w:r>
      <w:r w:rsidR="00C438BD">
        <w:rPr>
          <w:sz w:val="22"/>
          <w:szCs w:val="22"/>
        </w:rPr>
        <w:t>6</w:t>
      </w:r>
      <w:r w:rsidRPr="00386D33">
        <w:rPr>
          <w:sz w:val="22"/>
          <w:szCs w:val="22"/>
        </w:rPr>
        <w:t>. La potestad para su realización y solicitar la posterior implementación de sus recomendaciones emana del artículo 22 de la Ley General de Control Interno, en el que se confiere a las Auditorías Internas la atribución de realizar evaluaciones de procesos y recursos sujetos a su competencia institucional.</w:t>
      </w:r>
    </w:p>
    <w:p w:rsidR="00167E3A" w:rsidRPr="001A3854" w:rsidRDefault="00167E3A" w:rsidP="00167E3A">
      <w:pPr>
        <w:jc w:val="both"/>
        <w:rPr>
          <w:sz w:val="22"/>
          <w:szCs w:val="22"/>
        </w:rPr>
      </w:pPr>
    </w:p>
    <w:p w:rsidR="00167E3A" w:rsidRPr="00386D33" w:rsidRDefault="00167E3A" w:rsidP="00386D33">
      <w:pPr>
        <w:pStyle w:val="Ttulo2"/>
        <w:jc w:val="left"/>
        <w:rPr>
          <w:color w:val="auto"/>
          <w:sz w:val="22"/>
          <w:szCs w:val="22"/>
        </w:rPr>
      </w:pPr>
      <w:bookmarkStart w:id="12" w:name="_Toc497794211"/>
      <w:r w:rsidRPr="00386D33">
        <w:rPr>
          <w:color w:val="auto"/>
          <w:sz w:val="22"/>
          <w:szCs w:val="22"/>
        </w:rPr>
        <w:t>4.2 Normativa Aplicable</w:t>
      </w:r>
      <w:bookmarkEnd w:id="12"/>
      <w:r w:rsidRPr="00386D33">
        <w:rPr>
          <w:color w:val="auto"/>
          <w:sz w:val="22"/>
          <w:szCs w:val="22"/>
        </w:rPr>
        <w:t xml:space="preserve"> </w:t>
      </w:r>
    </w:p>
    <w:p w:rsidR="00167E3A" w:rsidRPr="00597F5B" w:rsidRDefault="00167E3A" w:rsidP="00167E3A">
      <w:pPr>
        <w:jc w:val="both"/>
        <w:rPr>
          <w:sz w:val="22"/>
          <w:szCs w:val="22"/>
        </w:rPr>
      </w:pPr>
      <w:r w:rsidRPr="00A854D1">
        <w:rPr>
          <w:sz w:val="22"/>
          <w:szCs w:val="22"/>
        </w:rPr>
        <w:t>Este informe se ejecutó de conformidad con lo establecido en la Ley General de Control Interno, Normas para el Ejercicio de la Auditoría Interna en el Sector Público y</w:t>
      </w:r>
      <w:r w:rsidR="00D751E3">
        <w:rPr>
          <w:sz w:val="22"/>
          <w:szCs w:val="22"/>
        </w:rPr>
        <w:t xml:space="preserve"> </w:t>
      </w:r>
      <w:r w:rsidRPr="00A854D1">
        <w:rPr>
          <w:sz w:val="22"/>
          <w:szCs w:val="22"/>
        </w:rPr>
        <w:t>Normas Generales de Auditoría para el Sector Público, de la misma forma</w:t>
      </w:r>
      <w:r w:rsidRPr="00597F5B">
        <w:rPr>
          <w:sz w:val="22"/>
          <w:szCs w:val="22"/>
        </w:rPr>
        <w:t xml:space="preserve"> se tomó en cuenta la siguiente normativa:</w:t>
      </w:r>
    </w:p>
    <w:p w:rsidR="00167E3A" w:rsidRPr="00386D33" w:rsidRDefault="00167E3A" w:rsidP="00167E3A">
      <w:pPr>
        <w:jc w:val="both"/>
        <w:rPr>
          <w:sz w:val="22"/>
          <w:szCs w:val="22"/>
        </w:rPr>
      </w:pPr>
    </w:p>
    <w:p w:rsidR="00512419" w:rsidRDefault="00512419" w:rsidP="00F73DF5">
      <w:pPr>
        <w:pStyle w:val="Prrafodelista"/>
        <w:numPr>
          <w:ilvl w:val="0"/>
          <w:numId w:val="27"/>
        </w:numPr>
        <w:jc w:val="both"/>
      </w:pPr>
      <w:r w:rsidRPr="00F73DF5">
        <w:rPr>
          <w:sz w:val="22"/>
          <w:szCs w:val="22"/>
          <w:lang w:val="es-ES_tradnl" w:eastAsia="es-CR"/>
        </w:rPr>
        <w:t>Constitución Política de la República de Costa Rica.</w:t>
      </w:r>
    </w:p>
    <w:p w:rsidR="00167E3A" w:rsidRDefault="00167E3A" w:rsidP="00F73DF5">
      <w:pPr>
        <w:pStyle w:val="Prrafodelista"/>
        <w:numPr>
          <w:ilvl w:val="0"/>
          <w:numId w:val="27"/>
        </w:numPr>
        <w:jc w:val="both"/>
        <w:rPr>
          <w:sz w:val="22"/>
          <w:szCs w:val="22"/>
        </w:rPr>
      </w:pPr>
      <w:r w:rsidRPr="00F73DF5">
        <w:rPr>
          <w:sz w:val="22"/>
          <w:szCs w:val="22"/>
        </w:rPr>
        <w:t>Decreto</w:t>
      </w:r>
      <w:r w:rsidR="006216C9" w:rsidRPr="00F73DF5">
        <w:rPr>
          <w:sz w:val="22"/>
          <w:szCs w:val="22"/>
        </w:rPr>
        <w:t xml:space="preserve"> Ejecutivo N°</w:t>
      </w:r>
      <w:r w:rsidRPr="00F73DF5">
        <w:rPr>
          <w:sz w:val="22"/>
          <w:szCs w:val="22"/>
        </w:rPr>
        <w:t>38170 Organización Administrativa de las Oficinas Centrales del Ministerio de Educación Pública</w:t>
      </w:r>
      <w:r w:rsidR="00F73DF5" w:rsidRPr="00F73DF5">
        <w:rPr>
          <w:sz w:val="22"/>
          <w:szCs w:val="22"/>
        </w:rPr>
        <w:t>.</w:t>
      </w:r>
    </w:p>
    <w:p w:rsidR="00CE4F02" w:rsidRDefault="00CE4F02" w:rsidP="00F73DF5">
      <w:pPr>
        <w:pStyle w:val="Prrafodelista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Ley General de la Administración Pública.</w:t>
      </w:r>
    </w:p>
    <w:p w:rsidR="00723326" w:rsidRDefault="000B595B" w:rsidP="00F73DF5">
      <w:pPr>
        <w:pStyle w:val="Prrafodelista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Manual descriptivo de clases docentes</w:t>
      </w:r>
    </w:p>
    <w:p w:rsidR="00CE4F02" w:rsidRDefault="00C96329" w:rsidP="00F73DF5">
      <w:pPr>
        <w:pStyle w:val="Prrafodelista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Resoluci</w:t>
      </w:r>
      <w:r w:rsidR="008A6B19">
        <w:rPr>
          <w:sz w:val="22"/>
          <w:szCs w:val="22"/>
        </w:rPr>
        <w:t>ón-1384-2012</w:t>
      </w:r>
      <w:r w:rsidR="00093FF0">
        <w:rPr>
          <w:sz w:val="22"/>
          <w:szCs w:val="22"/>
        </w:rPr>
        <w:t>.</w:t>
      </w:r>
    </w:p>
    <w:p w:rsidR="008A6B19" w:rsidRDefault="00B10DF1" w:rsidP="00F73DF5">
      <w:pPr>
        <w:pStyle w:val="Prrafodelista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Lineamientos de la Comisión Reguladora de la Oferta Educativa.</w:t>
      </w:r>
    </w:p>
    <w:p w:rsidR="00093FF0" w:rsidRPr="00F73DF5" w:rsidRDefault="00093FF0" w:rsidP="00F73DF5">
      <w:pPr>
        <w:pStyle w:val="Prrafodelista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Proyecto de Educación Abierta en el sector empresarial e institucional.</w:t>
      </w:r>
    </w:p>
    <w:p w:rsidR="00F73DF5" w:rsidRPr="00386D33" w:rsidRDefault="00F73DF5" w:rsidP="00167E3A">
      <w:pPr>
        <w:jc w:val="both"/>
        <w:rPr>
          <w:rFonts w:ascii="Bookman Old Style" w:eastAsia="Times New Roman" w:hAnsi="Bookman Old Style" w:cs="Arial"/>
          <w:b/>
          <w:color w:val="000000"/>
          <w:sz w:val="22"/>
          <w:szCs w:val="22"/>
          <w:lang w:eastAsia="es-CR"/>
        </w:rPr>
      </w:pPr>
    </w:p>
    <w:p w:rsidR="00167E3A" w:rsidRPr="00386D33" w:rsidRDefault="00167E3A" w:rsidP="00386D33">
      <w:pPr>
        <w:pStyle w:val="Ttulo2"/>
        <w:jc w:val="left"/>
        <w:rPr>
          <w:color w:val="auto"/>
          <w:sz w:val="22"/>
          <w:szCs w:val="22"/>
        </w:rPr>
      </w:pPr>
      <w:bookmarkStart w:id="13" w:name="_Toc497794212"/>
      <w:r w:rsidRPr="00386D33">
        <w:rPr>
          <w:color w:val="auto"/>
          <w:sz w:val="22"/>
          <w:szCs w:val="22"/>
        </w:rPr>
        <w:t>4.3 Discusión de resultados</w:t>
      </w:r>
      <w:bookmarkEnd w:id="13"/>
      <w:r w:rsidRPr="00386D33">
        <w:rPr>
          <w:color w:val="auto"/>
          <w:sz w:val="22"/>
          <w:szCs w:val="22"/>
        </w:rPr>
        <w:t xml:space="preserve"> </w:t>
      </w:r>
    </w:p>
    <w:p w:rsidR="00FB0A28" w:rsidRDefault="00167E3A" w:rsidP="00167E3A">
      <w:pPr>
        <w:jc w:val="both"/>
        <w:rPr>
          <w:sz w:val="22"/>
          <w:szCs w:val="22"/>
        </w:rPr>
      </w:pPr>
      <w:r w:rsidRPr="00386D33">
        <w:rPr>
          <w:sz w:val="22"/>
          <w:szCs w:val="22"/>
        </w:rPr>
        <w:t xml:space="preserve">El día </w:t>
      </w:r>
      <w:r w:rsidR="00495158">
        <w:rPr>
          <w:sz w:val="22"/>
          <w:szCs w:val="22"/>
        </w:rPr>
        <w:t>5</w:t>
      </w:r>
      <w:r w:rsidRPr="00386D33">
        <w:rPr>
          <w:sz w:val="22"/>
          <w:szCs w:val="22"/>
        </w:rPr>
        <w:t xml:space="preserve"> de</w:t>
      </w:r>
      <w:r w:rsidR="00495158">
        <w:rPr>
          <w:sz w:val="22"/>
          <w:szCs w:val="22"/>
        </w:rPr>
        <w:t xml:space="preserve"> junio </w:t>
      </w:r>
      <w:r w:rsidRPr="00386D33">
        <w:rPr>
          <w:sz w:val="22"/>
          <w:szCs w:val="22"/>
        </w:rPr>
        <w:t>de</w:t>
      </w:r>
      <w:r w:rsidR="00495158">
        <w:rPr>
          <w:sz w:val="22"/>
          <w:szCs w:val="22"/>
        </w:rPr>
        <w:t>l</w:t>
      </w:r>
      <w:r w:rsidRPr="00386D33">
        <w:rPr>
          <w:sz w:val="22"/>
          <w:szCs w:val="22"/>
        </w:rPr>
        <w:t xml:space="preserve"> </w:t>
      </w:r>
      <w:r w:rsidR="00495158">
        <w:rPr>
          <w:sz w:val="22"/>
          <w:szCs w:val="22"/>
        </w:rPr>
        <w:t>2018</w:t>
      </w:r>
      <w:r w:rsidR="00DE7CF7">
        <w:rPr>
          <w:sz w:val="22"/>
          <w:szCs w:val="22"/>
        </w:rPr>
        <w:t>,</w:t>
      </w:r>
      <w:r w:rsidRPr="00386D33">
        <w:rPr>
          <w:sz w:val="22"/>
          <w:szCs w:val="22"/>
        </w:rPr>
        <w:t xml:space="preserve"> </w:t>
      </w:r>
      <w:r w:rsidR="00295C59">
        <w:rPr>
          <w:sz w:val="22"/>
          <w:szCs w:val="22"/>
        </w:rPr>
        <w:t xml:space="preserve">al ser la 1:00 </w:t>
      </w:r>
      <w:r w:rsidR="00495158">
        <w:rPr>
          <w:sz w:val="22"/>
          <w:szCs w:val="22"/>
        </w:rPr>
        <w:t>p</w:t>
      </w:r>
      <w:r w:rsidR="00295C59">
        <w:rPr>
          <w:sz w:val="22"/>
          <w:szCs w:val="22"/>
        </w:rPr>
        <w:t xml:space="preserve">.m. </w:t>
      </w:r>
      <w:r w:rsidR="007F757E">
        <w:rPr>
          <w:sz w:val="22"/>
          <w:szCs w:val="22"/>
        </w:rPr>
        <w:t>en la oficina de</w:t>
      </w:r>
      <w:r w:rsidR="00994144">
        <w:rPr>
          <w:sz w:val="22"/>
          <w:szCs w:val="22"/>
        </w:rPr>
        <w:t xml:space="preserve"> </w:t>
      </w:r>
      <w:r w:rsidR="007F757E">
        <w:rPr>
          <w:sz w:val="22"/>
          <w:szCs w:val="22"/>
        </w:rPr>
        <w:t>l</w:t>
      </w:r>
      <w:r w:rsidR="00994144">
        <w:rPr>
          <w:sz w:val="22"/>
          <w:szCs w:val="22"/>
        </w:rPr>
        <w:t>a Dirección de Auditoría Interna</w:t>
      </w:r>
      <w:r w:rsidR="007F757E">
        <w:rPr>
          <w:sz w:val="22"/>
          <w:szCs w:val="22"/>
        </w:rPr>
        <w:t xml:space="preserve">, </w:t>
      </w:r>
      <w:r w:rsidR="0033129D">
        <w:rPr>
          <w:sz w:val="22"/>
          <w:szCs w:val="22"/>
        </w:rPr>
        <w:t>con el Lic. Fernando Lizano Corella, Jefe de la Unidad de Programas Especiales</w:t>
      </w:r>
      <w:r w:rsidR="00F81089">
        <w:rPr>
          <w:sz w:val="22"/>
          <w:szCs w:val="22"/>
        </w:rPr>
        <w:t xml:space="preserve"> y la Licda. Marielos Alvarado Alvarado</w:t>
      </w:r>
      <w:r w:rsidR="00985A6E">
        <w:rPr>
          <w:sz w:val="22"/>
          <w:szCs w:val="22"/>
        </w:rPr>
        <w:t xml:space="preserve"> Jefe del Departamento de Personas Jóvenes y Adultas</w:t>
      </w:r>
      <w:r w:rsidR="00FB0A28">
        <w:rPr>
          <w:sz w:val="22"/>
          <w:szCs w:val="22"/>
        </w:rPr>
        <w:t xml:space="preserve">. Se </w:t>
      </w:r>
      <w:r w:rsidR="00985A6E">
        <w:rPr>
          <w:sz w:val="22"/>
          <w:szCs w:val="22"/>
        </w:rPr>
        <w:t>solicita</w:t>
      </w:r>
      <w:r w:rsidR="00FB0A28">
        <w:rPr>
          <w:sz w:val="22"/>
          <w:szCs w:val="22"/>
        </w:rPr>
        <w:t xml:space="preserve"> la eliminación de la recomendación del punto 2.2, relacionada con el </w:t>
      </w:r>
      <w:r w:rsidR="00985A6E">
        <w:rPr>
          <w:sz w:val="22"/>
          <w:szCs w:val="22"/>
        </w:rPr>
        <w:t xml:space="preserve">proceso de capacitación </w:t>
      </w:r>
      <w:r w:rsidR="00FB0A28">
        <w:rPr>
          <w:sz w:val="22"/>
          <w:szCs w:val="22"/>
        </w:rPr>
        <w:t>a las Direcciones, en virtud de que este proceso se realiza todos los años. Se analiza la propuesta y se aprueba.</w:t>
      </w:r>
    </w:p>
    <w:p w:rsidR="00CE41FE" w:rsidRPr="00CE41FE" w:rsidRDefault="00CE41FE" w:rsidP="00167E3A">
      <w:pPr>
        <w:jc w:val="both"/>
        <w:rPr>
          <w:sz w:val="16"/>
          <w:szCs w:val="22"/>
        </w:rPr>
      </w:pPr>
    </w:p>
    <w:p w:rsidR="00167E3A" w:rsidRPr="00386D33" w:rsidRDefault="007A6380" w:rsidP="00167E3A">
      <w:pPr>
        <w:jc w:val="both"/>
        <w:rPr>
          <w:sz w:val="22"/>
          <w:szCs w:val="22"/>
        </w:rPr>
      </w:pPr>
      <w:r>
        <w:rPr>
          <w:sz w:val="22"/>
          <w:szCs w:val="22"/>
        </w:rPr>
        <w:t>Además, el</w:t>
      </w:r>
      <w:r w:rsidR="004657E4">
        <w:rPr>
          <w:sz w:val="22"/>
          <w:szCs w:val="22"/>
        </w:rPr>
        <w:t xml:space="preserve"> 6 de junio del 2018, al ser las 8:30 a.m. en la sala de reuniones de la Dirección de Planificación Institucional, </w:t>
      </w:r>
      <w:r w:rsidR="00994144">
        <w:rPr>
          <w:sz w:val="22"/>
          <w:szCs w:val="22"/>
        </w:rPr>
        <w:t>con Alejandra Seas Rodas y Pablo Jiménez Maroto por parte del Departamento de Formulación Presupuestaria y el día 13 de junio del 2018, al ser las 10:30 a.m. en la Dirección Regional de Educación de Limón</w:t>
      </w:r>
      <w:r w:rsidR="00EA4166">
        <w:rPr>
          <w:sz w:val="22"/>
          <w:szCs w:val="22"/>
        </w:rPr>
        <w:t>, con la M</w:t>
      </w:r>
      <w:r w:rsidR="00D234B2">
        <w:rPr>
          <w:sz w:val="22"/>
          <w:szCs w:val="22"/>
        </w:rPr>
        <w:t>S</w:t>
      </w:r>
      <w:r w:rsidR="00EA4166">
        <w:rPr>
          <w:sz w:val="22"/>
          <w:szCs w:val="22"/>
        </w:rPr>
        <w:t>c. Iria Calderón Campos, Directora Regional</w:t>
      </w:r>
      <w:r w:rsidR="00B52988">
        <w:rPr>
          <w:sz w:val="22"/>
          <w:szCs w:val="22"/>
        </w:rPr>
        <w:t xml:space="preserve">, </w:t>
      </w:r>
      <w:r w:rsidR="00B52988" w:rsidRPr="00386D33">
        <w:rPr>
          <w:sz w:val="22"/>
          <w:szCs w:val="22"/>
        </w:rPr>
        <w:t>se discutió el bo</w:t>
      </w:r>
      <w:r w:rsidR="00B52988">
        <w:rPr>
          <w:sz w:val="22"/>
          <w:szCs w:val="22"/>
        </w:rPr>
        <w:t>rrador del informe</w:t>
      </w:r>
      <w:r w:rsidR="00DE7CF7">
        <w:rPr>
          <w:sz w:val="22"/>
          <w:szCs w:val="22"/>
        </w:rPr>
        <w:t>.</w:t>
      </w:r>
      <w:r w:rsidR="00B761C9">
        <w:rPr>
          <w:sz w:val="22"/>
          <w:szCs w:val="22"/>
        </w:rPr>
        <w:t xml:space="preserve"> </w:t>
      </w:r>
      <w:r w:rsidR="00422F42">
        <w:rPr>
          <w:sz w:val="22"/>
          <w:szCs w:val="22"/>
        </w:rPr>
        <w:t>Tanto los hallazgos como l</w:t>
      </w:r>
      <w:r w:rsidR="00B761C9">
        <w:rPr>
          <w:sz w:val="22"/>
          <w:szCs w:val="22"/>
        </w:rPr>
        <w:t xml:space="preserve">as recomendaciones aquí expuestas fueron </w:t>
      </w:r>
      <w:r w:rsidR="00176E0C">
        <w:rPr>
          <w:sz w:val="22"/>
          <w:szCs w:val="22"/>
        </w:rPr>
        <w:t>aceptados</w:t>
      </w:r>
      <w:r w:rsidR="00B761C9">
        <w:rPr>
          <w:sz w:val="22"/>
          <w:szCs w:val="22"/>
        </w:rPr>
        <w:t>.</w:t>
      </w:r>
    </w:p>
    <w:p w:rsidR="00167E3A" w:rsidRPr="001A3854" w:rsidRDefault="00167E3A" w:rsidP="00167E3A">
      <w:pPr>
        <w:jc w:val="both"/>
        <w:rPr>
          <w:sz w:val="22"/>
          <w:szCs w:val="22"/>
        </w:rPr>
      </w:pPr>
    </w:p>
    <w:p w:rsidR="00167E3A" w:rsidRPr="00386D33" w:rsidRDefault="00167E3A" w:rsidP="00386D33">
      <w:pPr>
        <w:pStyle w:val="Ttulo2"/>
        <w:jc w:val="left"/>
        <w:rPr>
          <w:color w:val="auto"/>
          <w:sz w:val="22"/>
          <w:szCs w:val="22"/>
        </w:rPr>
      </w:pPr>
      <w:bookmarkStart w:id="14" w:name="_Toc497794213"/>
      <w:r w:rsidRPr="00386D33">
        <w:rPr>
          <w:color w:val="auto"/>
          <w:sz w:val="22"/>
          <w:szCs w:val="22"/>
        </w:rPr>
        <w:t>4.4 Trámite del informe</w:t>
      </w:r>
      <w:bookmarkEnd w:id="14"/>
      <w:r w:rsidRPr="00386D33">
        <w:rPr>
          <w:color w:val="auto"/>
          <w:sz w:val="22"/>
          <w:szCs w:val="22"/>
        </w:rPr>
        <w:t xml:space="preserve"> </w:t>
      </w:r>
    </w:p>
    <w:p w:rsidR="00167E3A" w:rsidRPr="00386D33" w:rsidRDefault="00167E3A" w:rsidP="00167E3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86D33">
        <w:rPr>
          <w:sz w:val="22"/>
          <w:szCs w:val="22"/>
        </w:rPr>
        <w:t xml:space="preserve">Este informe debe seguir el trámite dispuesto en el artículo 36 de la </w:t>
      </w:r>
      <w:r w:rsidR="00830D4B">
        <w:rPr>
          <w:sz w:val="22"/>
          <w:szCs w:val="22"/>
        </w:rPr>
        <w:t>Ley General de Control Interno</w:t>
      </w:r>
      <w:r w:rsidRPr="00386D33">
        <w:rPr>
          <w:sz w:val="22"/>
          <w:szCs w:val="22"/>
        </w:rPr>
        <w:t xml:space="preserve">. </w:t>
      </w:r>
      <w:r w:rsidRPr="00386D33">
        <w:rPr>
          <w:rFonts w:cs="Courier New"/>
          <w:color w:val="000000"/>
          <w:sz w:val="22"/>
          <w:szCs w:val="22"/>
        </w:rPr>
        <w:t xml:space="preserve">Cada una de las dependencias a las que se dirijan recomendaciones en este informe, debe enviar a esta Auditoría Interna un cronograma detallado, con las acciones y fechas en que serán cumplidas. En caso de incumplimiento injustificado de las recomendaciones de un informe de Auditoría, se aplicarán las sanciones indicadas en los artículos </w:t>
      </w:r>
      <w:r w:rsidR="00035735">
        <w:rPr>
          <w:rFonts w:cs="Courier New"/>
          <w:color w:val="000000"/>
          <w:sz w:val="22"/>
          <w:szCs w:val="22"/>
        </w:rPr>
        <w:t>54</w:t>
      </w:r>
      <w:r w:rsidR="00035735" w:rsidRPr="00386D33">
        <w:rPr>
          <w:rFonts w:cs="Courier New"/>
          <w:color w:val="000000"/>
          <w:sz w:val="22"/>
          <w:szCs w:val="22"/>
        </w:rPr>
        <w:t xml:space="preserve"> </w:t>
      </w:r>
      <w:r w:rsidRPr="00386D33">
        <w:rPr>
          <w:rFonts w:cs="Courier New"/>
          <w:color w:val="000000"/>
          <w:sz w:val="22"/>
          <w:szCs w:val="22"/>
        </w:rPr>
        <w:t xml:space="preserve">y </w:t>
      </w:r>
      <w:r w:rsidR="00035735">
        <w:rPr>
          <w:rFonts w:cs="Courier New"/>
          <w:color w:val="000000"/>
          <w:sz w:val="22"/>
          <w:szCs w:val="22"/>
        </w:rPr>
        <w:t>61</w:t>
      </w:r>
      <w:r w:rsidR="00035735" w:rsidRPr="00386D33">
        <w:rPr>
          <w:rFonts w:cs="Courier New"/>
          <w:color w:val="000000"/>
          <w:sz w:val="22"/>
          <w:szCs w:val="22"/>
        </w:rPr>
        <w:t xml:space="preserve"> </w:t>
      </w:r>
      <w:r w:rsidRPr="00386D33">
        <w:rPr>
          <w:rFonts w:cs="Courier New"/>
          <w:color w:val="000000"/>
          <w:sz w:val="22"/>
          <w:szCs w:val="22"/>
        </w:rPr>
        <w:t>del Reglamento Autónomo de Servicios del MEP, modificados mediante Decreto Ejecutivo 36028-MEP del 3 de junio del 2010</w:t>
      </w:r>
      <w:r w:rsidRPr="00386D33">
        <w:rPr>
          <w:sz w:val="22"/>
          <w:szCs w:val="22"/>
        </w:rPr>
        <w:t xml:space="preserve">. </w:t>
      </w:r>
    </w:p>
    <w:p w:rsidR="00167E3A" w:rsidRDefault="00167E3A" w:rsidP="00167E3A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s-CR"/>
        </w:rPr>
      </w:pPr>
    </w:p>
    <w:p w:rsidR="00167E3A" w:rsidRPr="009D2FFD" w:rsidRDefault="00167E3A" w:rsidP="009D2FFD">
      <w:pPr>
        <w:pStyle w:val="Ttulo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5" w:name="_Toc497794214"/>
      <w:r w:rsidRPr="009D2FFD">
        <w:rPr>
          <w:rFonts w:ascii="Times New Roman" w:hAnsi="Times New Roman" w:cs="Times New Roman"/>
          <w:b/>
          <w:color w:val="auto"/>
          <w:sz w:val="22"/>
          <w:szCs w:val="22"/>
        </w:rPr>
        <w:t>5. NOMBRES Y FIRMAS</w:t>
      </w:r>
      <w:bookmarkEnd w:id="15"/>
      <w:r w:rsidRPr="009D2FF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CD2681" w:rsidRDefault="00CD2681" w:rsidP="002A7B0F">
      <w:pPr>
        <w:rPr>
          <w:b/>
          <w:sz w:val="22"/>
          <w:szCs w:val="22"/>
        </w:rPr>
      </w:pPr>
    </w:p>
    <w:p w:rsidR="00446962" w:rsidRDefault="00446962" w:rsidP="002A7B0F">
      <w:pPr>
        <w:rPr>
          <w:b/>
          <w:sz w:val="22"/>
          <w:szCs w:val="22"/>
        </w:rPr>
      </w:pPr>
    </w:p>
    <w:p w:rsidR="00002137" w:rsidRDefault="00002137" w:rsidP="002A7B0F">
      <w:pPr>
        <w:rPr>
          <w:b/>
          <w:sz w:val="22"/>
          <w:szCs w:val="22"/>
        </w:rPr>
      </w:pPr>
    </w:p>
    <w:p w:rsidR="00600BD6" w:rsidRPr="00EE4588" w:rsidRDefault="00600BD6" w:rsidP="002A7B0F">
      <w:pPr>
        <w:rPr>
          <w:b/>
          <w:sz w:val="22"/>
          <w:szCs w:val="22"/>
        </w:rPr>
      </w:pPr>
    </w:p>
    <w:p w:rsidR="00442256" w:rsidRPr="00F64B03" w:rsidRDefault="00CD2681" w:rsidP="002A7B0F">
      <w:pPr>
        <w:rPr>
          <w:b/>
          <w:bCs/>
          <w:color w:val="000000" w:themeColor="text1"/>
          <w:sz w:val="22"/>
          <w:szCs w:val="22"/>
        </w:rPr>
      </w:pPr>
      <w:r w:rsidRPr="00F64B03">
        <w:rPr>
          <w:b/>
          <w:bCs/>
          <w:color w:val="000000" w:themeColor="text1"/>
          <w:sz w:val="22"/>
          <w:szCs w:val="22"/>
        </w:rPr>
        <w:t xml:space="preserve">Lic. </w:t>
      </w:r>
      <w:r w:rsidR="0013080F" w:rsidRPr="00F64B03">
        <w:rPr>
          <w:b/>
          <w:bCs/>
          <w:color w:val="000000" w:themeColor="text1"/>
          <w:sz w:val="22"/>
          <w:szCs w:val="22"/>
        </w:rPr>
        <w:t>Jimmy Gómez Valerio</w:t>
      </w:r>
      <w:r w:rsidR="00836B53" w:rsidRPr="00F64B03">
        <w:rPr>
          <w:b/>
          <w:bCs/>
          <w:color w:val="000000" w:themeColor="text1"/>
          <w:sz w:val="22"/>
          <w:szCs w:val="22"/>
        </w:rPr>
        <w:tab/>
      </w:r>
      <w:r w:rsidR="00836B53" w:rsidRPr="00F64B03">
        <w:rPr>
          <w:b/>
          <w:bCs/>
          <w:color w:val="000000" w:themeColor="text1"/>
          <w:sz w:val="22"/>
          <w:szCs w:val="22"/>
        </w:rPr>
        <w:tab/>
      </w:r>
      <w:r w:rsidR="00C735A0">
        <w:rPr>
          <w:b/>
          <w:bCs/>
          <w:color w:val="000000" w:themeColor="text1"/>
          <w:sz w:val="22"/>
          <w:szCs w:val="22"/>
        </w:rPr>
        <w:tab/>
      </w:r>
      <w:r w:rsidR="00734ED9">
        <w:rPr>
          <w:b/>
          <w:bCs/>
          <w:color w:val="000000" w:themeColor="text1"/>
          <w:sz w:val="22"/>
          <w:szCs w:val="22"/>
        </w:rPr>
        <w:t xml:space="preserve"> </w:t>
      </w:r>
      <w:r w:rsidR="001227E5">
        <w:rPr>
          <w:b/>
          <w:bCs/>
          <w:color w:val="000000" w:themeColor="text1"/>
          <w:sz w:val="22"/>
          <w:szCs w:val="22"/>
        </w:rPr>
        <w:t>MBA.</w:t>
      </w:r>
      <w:r w:rsidR="002F757E">
        <w:rPr>
          <w:b/>
          <w:bCs/>
          <w:color w:val="000000" w:themeColor="text1"/>
          <w:sz w:val="22"/>
          <w:szCs w:val="22"/>
        </w:rPr>
        <w:t xml:space="preserve"> </w:t>
      </w:r>
      <w:r w:rsidR="00CC5E83" w:rsidRPr="00F64B03">
        <w:rPr>
          <w:b/>
          <w:bCs/>
          <w:color w:val="000000" w:themeColor="text1"/>
          <w:sz w:val="22"/>
          <w:szCs w:val="22"/>
        </w:rPr>
        <w:t>Miriam Calvo Reyes</w:t>
      </w:r>
    </w:p>
    <w:p w:rsidR="00CD2681" w:rsidRPr="00F64B03" w:rsidRDefault="0013080F" w:rsidP="002A7B0F">
      <w:pPr>
        <w:rPr>
          <w:b/>
          <w:bCs/>
          <w:color w:val="000000" w:themeColor="text1"/>
          <w:sz w:val="22"/>
          <w:szCs w:val="22"/>
        </w:rPr>
      </w:pPr>
      <w:r w:rsidRPr="00F64B03">
        <w:rPr>
          <w:b/>
          <w:bCs/>
          <w:color w:val="000000" w:themeColor="text1"/>
          <w:sz w:val="22"/>
          <w:szCs w:val="22"/>
        </w:rPr>
        <w:t>A</w:t>
      </w:r>
      <w:r w:rsidR="00CD2681" w:rsidRPr="00F64B03">
        <w:rPr>
          <w:b/>
          <w:bCs/>
          <w:color w:val="000000" w:themeColor="text1"/>
          <w:sz w:val="22"/>
          <w:szCs w:val="22"/>
        </w:rPr>
        <w:t>uditor Encargado</w:t>
      </w:r>
      <w:r w:rsidR="00C2093B" w:rsidRPr="00F64B03">
        <w:rPr>
          <w:b/>
          <w:bCs/>
          <w:color w:val="000000" w:themeColor="text1"/>
          <w:sz w:val="22"/>
          <w:szCs w:val="22"/>
        </w:rPr>
        <w:t xml:space="preserve"> </w:t>
      </w:r>
      <w:r w:rsidR="00836B53" w:rsidRPr="00F64B03">
        <w:rPr>
          <w:b/>
          <w:bCs/>
          <w:color w:val="000000" w:themeColor="text1"/>
          <w:sz w:val="22"/>
          <w:szCs w:val="22"/>
        </w:rPr>
        <w:tab/>
      </w:r>
      <w:r w:rsidR="00836B53" w:rsidRPr="00F64B03">
        <w:rPr>
          <w:b/>
          <w:bCs/>
          <w:color w:val="000000" w:themeColor="text1"/>
          <w:sz w:val="22"/>
          <w:szCs w:val="22"/>
        </w:rPr>
        <w:tab/>
      </w:r>
      <w:r w:rsidR="00836B53" w:rsidRPr="00F64B03">
        <w:rPr>
          <w:b/>
          <w:bCs/>
          <w:color w:val="000000" w:themeColor="text1"/>
          <w:sz w:val="22"/>
          <w:szCs w:val="22"/>
        </w:rPr>
        <w:tab/>
      </w:r>
      <w:r w:rsidR="00096C88">
        <w:rPr>
          <w:b/>
          <w:bCs/>
          <w:color w:val="000000" w:themeColor="text1"/>
          <w:sz w:val="22"/>
          <w:szCs w:val="22"/>
        </w:rPr>
        <w:t xml:space="preserve"> </w:t>
      </w:r>
      <w:r w:rsidR="00C735A0">
        <w:rPr>
          <w:b/>
          <w:bCs/>
          <w:color w:val="000000" w:themeColor="text1"/>
          <w:sz w:val="22"/>
          <w:szCs w:val="22"/>
        </w:rPr>
        <w:tab/>
      </w:r>
      <w:r w:rsidR="00734ED9">
        <w:rPr>
          <w:b/>
          <w:bCs/>
          <w:color w:val="000000" w:themeColor="text1"/>
          <w:sz w:val="22"/>
          <w:szCs w:val="22"/>
        </w:rPr>
        <w:t xml:space="preserve"> </w:t>
      </w:r>
      <w:r w:rsidR="00CC5E83">
        <w:rPr>
          <w:b/>
          <w:bCs/>
          <w:color w:val="000000" w:themeColor="text1"/>
          <w:sz w:val="22"/>
          <w:szCs w:val="22"/>
        </w:rPr>
        <w:t xml:space="preserve">Jefe, </w:t>
      </w:r>
      <w:r w:rsidR="00CC5E83" w:rsidRPr="00F64B03">
        <w:rPr>
          <w:b/>
          <w:bCs/>
          <w:color w:val="000000" w:themeColor="text1"/>
          <w:sz w:val="22"/>
          <w:szCs w:val="22"/>
        </w:rPr>
        <w:t xml:space="preserve">Depto. </w:t>
      </w:r>
      <w:r w:rsidR="00CC5E83" w:rsidRPr="00591474">
        <w:rPr>
          <w:b/>
          <w:bCs/>
          <w:color w:val="000000" w:themeColor="text1"/>
          <w:sz w:val="22"/>
          <w:szCs w:val="22"/>
          <w:lang w:val="es-CR"/>
        </w:rPr>
        <w:t>Auditoría Ad</w:t>
      </w:r>
      <w:r w:rsidR="00CC5E83">
        <w:rPr>
          <w:b/>
          <w:bCs/>
          <w:color w:val="000000" w:themeColor="text1"/>
          <w:sz w:val="22"/>
          <w:szCs w:val="22"/>
          <w:lang w:val="es-CR"/>
        </w:rPr>
        <w:t>ministrativa</w:t>
      </w:r>
    </w:p>
    <w:p w:rsidR="00654F37" w:rsidRPr="00F64B03" w:rsidRDefault="00654F37">
      <w:pPr>
        <w:rPr>
          <w:b/>
          <w:bCs/>
          <w:color w:val="000000" w:themeColor="text1"/>
          <w:sz w:val="22"/>
          <w:szCs w:val="22"/>
        </w:rPr>
      </w:pPr>
    </w:p>
    <w:p w:rsidR="00CC5E83" w:rsidRDefault="00CC5E83" w:rsidP="00CD2681">
      <w:pPr>
        <w:rPr>
          <w:b/>
          <w:bCs/>
          <w:color w:val="000000" w:themeColor="text1"/>
          <w:sz w:val="22"/>
          <w:szCs w:val="22"/>
        </w:rPr>
      </w:pPr>
    </w:p>
    <w:p w:rsidR="00002137" w:rsidRDefault="00002137" w:rsidP="00CD2681">
      <w:pPr>
        <w:rPr>
          <w:b/>
          <w:bCs/>
          <w:color w:val="000000" w:themeColor="text1"/>
          <w:sz w:val="22"/>
          <w:szCs w:val="22"/>
        </w:rPr>
      </w:pPr>
    </w:p>
    <w:p w:rsidR="00600BD6" w:rsidRPr="00F64B03" w:rsidRDefault="00600BD6" w:rsidP="00CD2681">
      <w:pPr>
        <w:rPr>
          <w:b/>
          <w:bCs/>
          <w:color w:val="000000" w:themeColor="text1"/>
          <w:sz w:val="22"/>
          <w:szCs w:val="22"/>
        </w:rPr>
      </w:pPr>
    </w:p>
    <w:p w:rsidR="00C735A0" w:rsidRPr="00F64B03" w:rsidRDefault="00BC4FB6" w:rsidP="002A7B0F">
      <w:pPr>
        <w:rPr>
          <w:b/>
          <w:bCs/>
          <w:color w:val="000000" w:themeColor="text1"/>
          <w:sz w:val="22"/>
          <w:szCs w:val="22"/>
          <w:lang w:val="en-GB"/>
        </w:rPr>
      </w:pPr>
      <w:r>
        <w:rPr>
          <w:b/>
          <w:bCs/>
          <w:color w:val="000000" w:themeColor="text1"/>
          <w:sz w:val="22"/>
          <w:szCs w:val="22"/>
        </w:rPr>
        <w:t>MBA. Sarita Pérez Umaña</w:t>
      </w:r>
      <w:r w:rsidRPr="00F64B03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 xml:space="preserve">                                </w:t>
      </w:r>
      <w:r w:rsidR="00CD2681" w:rsidRPr="00F64B03">
        <w:rPr>
          <w:b/>
          <w:bCs/>
          <w:color w:val="000000" w:themeColor="text1"/>
          <w:sz w:val="22"/>
          <w:szCs w:val="22"/>
        </w:rPr>
        <w:t>MBA. Edier Navarro Esquivel</w:t>
      </w:r>
      <w:r w:rsidR="00C2093B" w:rsidRPr="00F64B03">
        <w:rPr>
          <w:b/>
          <w:bCs/>
          <w:color w:val="000000" w:themeColor="text1"/>
          <w:sz w:val="22"/>
          <w:szCs w:val="22"/>
        </w:rPr>
        <w:t xml:space="preserve"> </w:t>
      </w:r>
      <w:r w:rsidR="00C735A0">
        <w:rPr>
          <w:b/>
          <w:bCs/>
          <w:color w:val="000000" w:themeColor="text1"/>
          <w:sz w:val="22"/>
          <w:szCs w:val="22"/>
        </w:rPr>
        <w:tab/>
      </w:r>
      <w:r w:rsidR="00C735A0">
        <w:rPr>
          <w:b/>
          <w:bCs/>
          <w:color w:val="000000" w:themeColor="text1"/>
          <w:sz w:val="22"/>
          <w:szCs w:val="22"/>
        </w:rPr>
        <w:tab/>
      </w:r>
      <w:r w:rsidR="00734ED9">
        <w:rPr>
          <w:b/>
          <w:bCs/>
          <w:color w:val="000000" w:themeColor="text1"/>
          <w:sz w:val="22"/>
          <w:szCs w:val="22"/>
        </w:rPr>
        <w:t xml:space="preserve"> </w:t>
      </w:r>
    </w:p>
    <w:p w:rsidR="00C735A0" w:rsidRPr="00176E0C" w:rsidRDefault="00BC4FB6" w:rsidP="002A7B0F">
      <w:pPr>
        <w:rPr>
          <w:b/>
          <w:bCs/>
          <w:color w:val="000000" w:themeColor="text1"/>
          <w:sz w:val="22"/>
          <w:szCs w:val="22"/>
          <w:lang w:val="en-GB"/>
        </w:rPr>
      </w:pPr>
      <w:r>
        <w:rPr>
          <w:b/>
          <w:bCs/>
          <w:color w:val="000000" w:themeColor="text1"/>
          <w:sz w:val="22"/>
          <w:szCs w:val="22"/>
          <w:lang w:val="en-GB"/>
        </w:rPr>
        <w:t xml:space="preserve">Subauditora Interna a.i.      </w:t>
      </w:r>
      <w:r w:rsidR="00E2662D">
        <w:rPr>
          <w:b/>
          <w:bCs/>
          <w:color w:val="000000" w:themeColor="text1"/>
          <w:sz w:val="22"/>
          <w:szCs w:val="22"/>
          <w:lang w:val="en-GB"/>
        </w:rPr>
        <w:t xml:space="preserve">                               </w:t>
      </w:r>
      <w:r w:rsidR="001227E5">
        <w:rPr>
          <w:b/>
          <w:bCs/>
          <w:color w:val="000000" w:themeColor="text1"/>
          <w:sz w:val="22"/>
          <w:szCs w:val="22"/>
          <w:lang w:val="en-GB"/>
        </w:rPr>
        <w:t>A</w:t>
      </w:r>
      <w:r w:rsidR="00CD2681" w:rsidRPr="00176E0C">
        <w:rPr>
          <w:b/>
          <w:bCs/>
          <w:color w:val="000000" w:themeColor="text1"/>
          <w:sz w:val="22"/>
          <w:szCs w:val="22"/>
          <w:lang w:val="en-GB"/>
        </w:rPr>
        <w:t>uditor Interno</w:t>
      </w:r>
      <w:r w:rsidR="00734ED9" w:rsidRPr="00176E0C">
        <w:rPr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1227E5">
        <w:rPr>
          <w:b/>
          <w:bCs/>
          <w:color w:val="000000" w:themeColor="text1"/>
          <w:sz w:val="22"/>
          <w:szCs w:val="22"/>
          <w:lang w:val="en-GB"/>
        </w:rPr>
        <w:t>a.i</w:t>
      </w:r>
      <w:r w:rsidR="00A459FA">
        <w:rPr>
          <w:b/>
          <w:bCs/>
          <w:color w:val="000000" w:themeColor="text1"/>
          <w:sz w:val="22"/>
          <w:szCs w:val="22"/>
          <w:lang w:val="en-GB"/>
        </w:rPr>
        <w:tab/>
      </w:r>
      <w:r w:rsidR="00A459FA">
        <w:rPr>
          <w:b/>
          <w:bCs/>
          <w:color w:val="000000" w:themeColor="text1"/>
          <w:sz w:val="22"/>
          <w:szCs w:val="22"/>
          <w:lang w:val="en-GB"/>
        </w:rPr>
        <w:tab/>
      </w:r>
      <w:r w:rsidR="00A459FA">
        <w:rPr>
          <w:b/>
          <w:bCs/>
          <w:color w:val="000000" w:themeColor="text1"/>
          <w:sz w:val="22"/>
          <w:szCs w:val="22"/>
          <w:lang w:val="en-GB"/>
        </w:rPr>
        <w:tab/>
      </w:r>
      <w:r w:rsidR="00A459FA">
        <w:rPr>
          <w:b/>
          <w:bCs/>
          <w:color w:val="000000" w:themeColor="text1"/>
          <w:sz w:val="22"/>
          <w:szCs w:val="22"/>
          <w:lang w:val="en-GB"/>
        </w:rPr>
        <w:tab/>
      </w:r>
      <w:r w:rsidR="00C735A0" w:rsidRPr="00176E0C">
        <w:rPr>
          <w:b/>
          <w:bCs/>
          <w:color w:val="000000" w:themeColor="text1"/>
          <w:sz w:val="22"/>
          <w:szCs w:val="22"/>
          <w:lang w:val="en-GB"/>
        </w:rPr>
        <w:tab/>
      </w:r>
      <w:r w:rsidR="00C735A0" w:rsidRPr="00176E0C">
        <w:rPr>
          <w:b/>
          <w:bCs/>
          <w:color w:val="000000" w:themeColor="text1"/>
          <w:sz w:val="22"/>
          <w:szCs w:val="22"/>
          <w:lang w:val="en-GB"/>
        </w:rPr>
        <w:tab/>
      </w:r>
      <w:r w:rsidR="00C735A0" w:rsidRPr="00176E0C">
        <w:rPr>
          <w:b/>
          <w:bCs/>
          <w:color w:val="000000" w:themeColor="text1"/>
          <w:sz w:val="22"/>
          <w:szCs w:val="22"/>
          <w:lang w:val="en-GB"/>
        </w:rPr>
        <w:tab/>
      </w:r>
    </w:p>
    <w:p w:rsidR="005848C7" w:rsidRPr="009F357B" w:rsidRDefault="00C735A0" w:rsidP="00A42CEB">
      <w:pPr>
        <w:ind w:right="-40"/>
        <w:jc w:val="right"/>
        <w:rPr>
          <w:rFonts w:eastAsia="Times New Roman"/>
          <w:b/>
          <w:sz w:val="16"/>
          <w:szCs w:val="16"/>
        </w:rPr>
      </w:pPr>
      <w:r w:rsidRPr="009F357B">
        <w:rPr>
          <w:rFonts w:eastAsia="Times New Roman"/>
          <w:b/>
          <w:sz w:val="16"/>
          <w:szCs w:val="16"/>
        </w:rPr>
        <w:t xml:space="preserve">Estudio </w:t>
      </w:r>
      <w:r w:rsidR="00EC7D18" w:rsidRPr="009F357B">
        <w:rPr>
          <w:rFonts w:eastAsia="Times New Roman"/>
          <w:b/>
          <w:sz w:val="16"/>
          <w:szCs w:val="16"/>
        </w:rPr>
        <w:t>66</w:t>
      </w:r>
      <w:r w:rsidRPr="009F357B">
        <w:rPr>
          <w:rFonts w:eastAsia="Times New Roman"/>
          <w:b/>
          <w:sz w:val="16"/>
          <w:szCs w:val="16"/>
        </w:rPr>
        <w:t>-20</w:t>
      </w:r>
      <w:r w:rsidR="00EC7D18" w:rsidRPr="009F357B">
        <w:rPr>
          <w:rFonts w:eastAsia="Times New Roman"/>
          <w:b/>
          <w:sz w:val="16"/>
          <w:szCs w:val="16"/>
        </w:rPr>
        <w:t>16</w:t>
      </w:r>
    </w:p>
    <w:sectPr w:rsidR="005848C7" w:rsidRPr="009F357B" w:rsidSect="00BF2E7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418" w:right="1701" w:bottom="1418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C51" w:rsidRDefault="000E5C51">
      <w:pPr>
        <w:outlineLvl w:val="0"/>
      </w:pPr>
      <w:r>
        <w:separator/>
      </w:r>
    </w:p>
  </w:endnote>
  <w:endnote w:type="continuationSeparator" w:id="0">
    <w:p w:rsidR="000E5C51" w:rsidRDefault="000E5C51">
      <w:pPr>
        <w:outlineLvl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B4" w:rsidRPr="00BC4FB6" w:rsidRDefault="00F403B4" w:rsidP="0016539B">
    <w:pPr>
      <w:pStyle w:val="Piedepgina"/>
      <w:tabs>
        <w:tab w:val="left" w:pos="6379"/>
      </w:tabs>
      <w:rPr>
        <w:rStyle w:val="Nmerodepgina"/>
        <w:b/>
        <w:color w:val="008000"/>
        <w:sz w:val="22"/>
        <w:szCs w:val="22"/>
      </w:rPr>
    </w:pPr>
    <w:r w:rsidRPr="00BC4FB6">
      <w:rPr>
        <w:b/>
        <w:color w:val="008000"/>
        <w:sz w:val="22"/>
        <w:szCs w:val="22"/>
      </w:rPr>
      <w:t xml:space="preserve">AI-MEP </w:t>
    </w:r>
    <w:r w:rsidRPr="00BC4FB6">
      <w:rPr>
        <w:b/>
        <w:color w:val="008000"/>
        <w:sz w:val="22"/>
        <w:szCs w:val="22"/>
      </w:rPr>
      <w:tab/>
    </w:r>
    <w:r w:rsidRPr="00BC4FB6">
      <w:rPr>
        <w:b/>
        <w:color w:val="008000"/>
        <w:sz w:val="22"/>
        <w:szCs w:val="22"/>
      </w:rPr>
      <w:tab/>
      <w:t xml:space="preserve">PÁGINA </w:t>
    </w:r>
    <w:r w:rsidRPr="00BC4FB6">
      <w:rPr>
        <w:rStyle w:val="Nmerodepgina"/>
        <w:b/>
        <w:color w:val="008000"/>
        <w:sz w:val="22"/>
        <w:szCs w:val="22"/>
      </w:rPr>
      <w:fldChar w:fldCharType="begin"/>
    </w:r>
    <w:r w:rsidRPr="00BC4FB6">
      <w:rPr>
        <w:rStyle w:val="Nmerodepgina"/>
        <w:b/>
        <w:color w:val="008000"/>
        <w:sz w:val="22"/>
        <w:szCs w:val="22"/>
      </w:rPr>
      <w:instrText xml:space="preserve"> PAGE </w:instrText>
    </w:r>
    <w:r w:rsidRPr="00BC4FB6">
      <w:rPr>
        <w:rStyle w:val="Nmerodepgina"/>
        <w:b/>
        <w:color w:val="008000"/>
        <w:sz w:val="22"/>
        <w:szCs w:val="22"/>
      </w:rPr>
      <w:fldChar w:fldCharType="separate"/>
    </w:r>
    <w:r w:rsidR="0020654F">
      <w:rPr>
        <w:rStyle w:val="Nmerodepgina"/>
        <w:b/>
        <w:noProof/>
        <w:color w:val="008000"/>
        <w:sz w:val="22"/>
        <w:szCs w:val="22"/>
      </w:rPr>
      <w:t>7</w:t>
    </w:r>
    <w:r w:rsidRPr="00BC4FB6">
      <w:rPr>
        <w:rStyle w:val="Nmerodepgina"/>
        <w:b/>
        <w:color w:val="008000"/>
        <w:sz w:val="22"/>
        <w:szCs w:val="22"/>
      </w:rPr>
      <w:fldChar w:fldCharType="end"/>
    </w:r>
    <w:r w:rsidRPr="00BC4FB6">
      <w:rPr>
        <w:rStyle w:val="Nmerodepgina"/>
        <w:b/>
        <w:color w:val="008000"/>
        <w:sz w:val="22"/>
        <w:szCs w:val="22"/>
      </w:rPr>
      <w:t xml:space="preserve"> DE </w:t>
    </w:r>
    <w:r w:rsidRPr="00BC4FB6">
      <w:rPr>
        <w:rStyle w:val="Nmerodepgina"/>
        <w:b/>
        <w:color w:val="008000"/>
        <w:sz w:val="22"/>
        <w:szCs w:val="22"/>
      </w:rPr>
      <w:fldChar w:fldCharType="begin"/>
    </w:r>
    <w:r w:rsidRPr="00BC4FB6">
      <w:rPr>
        <w:rStyle w:val="Nmerodepgina"/>
        <w:b/>
        <w:color w:val="008000"/>
        <w:sz w:val="22"/>
        <w:szCs w:val="22"/>
      </w:rPr>
      <w:instrText xml:space="preserve"> NUMPAGES </w:instrText>
    </w:r>
    <w:r w:rsidRPr="00BC4FB6">
      <w:rPr>
        <w:rStyle w:val="Nmerodepgina"/>
        <w:b/>
        <w:color w:val="008000"/>
        <w:sz w:val="22"/>
        <w:szCs w:val="22"/>
      </w:rPr>
      <w:fldChar w:fldCharType="separate"/>
    </w:r>
    <w:r w:rsidR="0020654F">
      <w:rPr>
        <w:rStyle w:val="Nmerodepgina"/>
        <w:b/>
        <w:noProof/>
        <w:color w:val="008000"/>
        <w:sz w:val="22"/>
        <w:szCs w:val="22"/>
      </w:rPr>
      <w:t>7</w:t>
    </w:r>
    <w:r w:rsidRPr="00BC4FB6">
      <w:rPr>
        <w:rStyle w:val="Nmerodepgina"/>
        <w:b/>
        <w:color w:val="008000"/>
        <w:sz w:val="22"/>
        <w:szCs w:val="22"/>
      </w:rPr>
      <w:fldChar w:fldCharType="end"/>
    </w:r>
  </w:p>
  <w:p w:rsidR="000A5C7C" w:rsidRPr="001227E5" w:rsidRDefault="000A5C7C" w:rsidP="0016539B">
    <w:pPr>
      <w:pStyle w:val="Piedepgina"/>
      <w:tabs>
        <w:tab w:val="left" w:pos="6379"/>
      </w:tabs>
      <w:rPr>
        <w:rStyle w:val="Nmerodepgina"/>
        <w:rFonts w:ascii="Bookman Old Style" w:hAnsi="Bookman Old Style"/>
        <w:b/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B4" w:rsidRPr="005C395D" w:rsidRDefault="00F403B4" w:rsidP="002A2052">
    <w:pPr>
      <w:pBdr>
        <w:bottom w:val="single" w:sz="4" w:space="1" w:color="auto"/>
      </w:pBdr>
      <w:tabs>
        <w:tab w:val="center" w:pos="4252"/>
        <w:tab w:val="right" w:pos="8504"/>
      </w:tabs>
      <w:jc w:val="center"/>
      <w:rPr>
        <w:b/>
        <w:bCs/>
        <w:sz w:val="22"/>
        <w:szCs w:val="22"/>
      </w:rPr>
    </w:pPr>
    <w:r w:rsidRPr="005C395D">
      <w:rPr>
        <w:b/>
        <w:bCs/>
        <w:sz w:val="22"/>
        <w:szCs w:val="22"/>
      </w:rPr>
      <w:t>Educar para una nueva ciudadanía</w:t>
    </w:r>
  </w:p>
  <w:p w:rsidR="00F403B4" w:rsidRPr="005C395D" w:rsidRDefault="00F403B4" w:rsidP="002A2052">
    <w:pPr>
      <w:tabs>
        <w:tab w:val="center" w:pos="4252"/>
        <w:tab w:val="right" w:pos="8504"/>
      </w:tabs>
      <w:jc w:val="center"/>
      <w:rPr>
        <w:sz w:val="18"/>
        <w:szCs w:val="18"/>
      </w:rPr>
    </w:pPr>
    <w:r w:rsidRPr="005C395D">
      <w:rPr>
        <w:sz w:val="18"/>
        <w:szCs w:val="18"/>
      </w:rPr>
      <w:t>Teléfonos: 2255-1725, 2223-2050</w:t>
    </w:r>
    <w:r w:rsidRPr="005C395D">
      <w:rPr>
        <w:sz w:val="18"/>
        <w:szCs w:val="18"/>
      </w:rPr>
      <w:tab/>
      <w:t>7° piso edificio Raventós, San José</w:t>
    </w:r>
  </w:p>
  <w:p w:rsidR="00F403B4" w:rsidRPr="002A2052" w:rsidRDefault="00F403B4" w:rsidP="002A2052">
    <w:pPr>
      <w:pStyle w:val="Piedepgina"/>
    </w:pPr>
    <w:r w:rsidRPr="005C395D">
      <w:rPr>
        <w:sz w:val="18"/>
        <w:szCs w:val="18"/>
      </w:rPr>
      <w:tab/>
      <w:t>Fax: 2248-0920</w:t>
    </w:r>
    <w:r>
      <w:rPr>
        <w:sz w:val="18"/>
        <w:szCs w:val="18"/>
      </w:rPr>
      <w:t xml:space="preserve"> </w:t>
    </w:r>
    <w:r w:rsidRPr="005C395D">
      <w:rPr>
        <w:sz w:val="18"/>
        <w:szCs w:val="18"/>
        <w:lang w:val="it-IT"/>
      </w:rPr>
      <w:t xml:space="preserve">Correo: </w:t>
    </w:r>
    <w:hyperlink r:id="rId1" w:history="1">
      <w:r w:rsidRPr="005C395D">
        <w:rPr>
          <w:rStyle w:val="Hipervnculo"/>
          <w:sz w:val="18"/>
          <w:szCs w:val="18"/>
          <w:lang w:val="it-IT"/>
        </w:rPr>
        <w:t>auditoria.notificaciones@mep.go.cr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C51" w:rsidRDefault="000E5C51">
      <w:pPr>
        <w:outlineLvl w:val="0"/>
      </w:pPr>
      <w:r>
        <w:separator/>
      </w:r>
    </w:p>
  </w:footnote>
  <w:footnote w:type="continuationSeparator" w:id="0">
    <w:p w:rsidR="000E5C51" w:rsidRDefault="000E5C51">
      <w:pPr>
        <w:outlineLvl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B4" w:rsidRDefault="00F403B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03B4" w:rsidRDefault="00F403B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B4" w:rsidRPr="009D6ABD" w:rsidRDefault="00F403B4">
    <w:pPr>
      <w:pStyle w:val="Encabezado"/>
      <w:pBdr>
        <w:bottom w:val="single" w:sz="4" w:space="1" w:color="auto"/>
      </w:pBdr>
      <w:tabs>
        <w:tab w:val="clear" w:pos="4419"/>
        <w:tab w:val="clear" w:pos="8838"/>
        <w:tab w:val="left" w:pos="7020"/>
        <w:tab w:val="left" w:pos="7655"/>
        <w:tab w:val="right" w:pos="9781"/>
      </w:tabs>
      <w:rPr>
        <w:rStyle w:val="Nmerodepgina"/>
        <w:b/>
        <w:color w:val="008000"/>
      </w:rPr>
    </w:pPr>
    <w:r w:rsidRPr="00BC4FB6">
      <w:rPr>
        <w:rFonts w:ascii="Times New Roman" w:hAnsi="Times New Roman"/>
        <w:b/>
        <w:color w:val="008000"/>
      </w:rPr>
      <w:t>INFORME</w:t>
    </w:r>
    <w:r w:rsidR="007B43A4">
      <w:rPr>
        <w:b/>
        <w:color w:val="008000"/>
      </w:rPr>
      <w:t xml:space="preserve"> 25</w:t>
    </w:r>
    <w:r>
      <w:rPr>
        <w:b/>
        <w:color w:val="008000"/>
      </w:rPr>
      <w:t>-1</w:t>
    </w:r>
    <w:r w:rsidR="00BD7C5C">
      <w:rPr>
        <w:b/>
        <w:color w:val="008000"/>
      </w:rPr>
      <w:t>8</w:t>
    </w:r>
    <w:r>
      <w:rPr>
        <w:b/>
        <w:color w:val="008000"/>
      </w:rPr>
      <w:t xml:space="preserve"> CASO INA-LIMÓN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B4" w:rsidRDefault="00F403B4">
    <w:pPr>
      <w:pStyle w:val="Encabezado"/>
      <w:pBdr>
        <w:bottom w:val="single" w:sz="4" w:space="1" w:color="auto"/>
      </w:pBdr>
      <w:tabs>
        <w:tab w:val="left" w:pos="6237"/>
        <w:tab w:val="right" w:pos="7797"/>
      </w:tabs>
    </w:pPr>
    <w:r>
      <w:rPr>
        <w:b/>
        <w:noProof/>
        <w:color w:val="008000"/>
        <w:sz w:val="28"/>
        <w:szCs w:val="28"/>
        <w:lang w:val="es-CR" w:eastAsia="es-CR"/>
      </w:rPr>
      <w:drawing>
        <wp:inline distT="0" distB="0" distL="0" distR="0" wp14:anchorId="6F76CECF" wp14:editId="3BE8C094">
          <wp:extent cx="1417955" cy="974090"/>
          <wp:effectExtent l="19050" t="0" r="0" b="0"/>
          <wp:docPr id="2" name="Imagen 2" descr="Mepit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pito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974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30BE76" wp14:editId="4807A6C2">
              <wp:simplePos x="0" y="0"/>
              <wp:positionH relativeFrom="column">
                <wp:posOffset>1309599</wp:posOffset>
              </wp:positionH>
              <wp:positionV relativeFrom="paragraph">
                <wp:posOffset>197282</wp:posOffset>
              </wp:positionV>
              <wp:extent cx="2731135" cy="773553"/>
              <wp:effectExtent l="0" t="0" r="0" b="762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135" cy="7735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3B4" w:rsidRPr="006F11BA" w:rsidRDefault="00F403B4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color w:val="0000FF"/>
                            </w:rPr>
                          </w:pPr>
                          <w:r w:rsidRPr="006F11BA">
                            <w:rPr>
                              <w:rFonts w:ascii="Bookman Old Style" w:hAnsi="Bookman Old Style"/>
                              <w:b/>
                              <w:color w:val="0000FF"/>
                            </w:rPr>
                            <w:t>AUDITORÍA INTERNA</w:t>
                          </w:r>
                        </w:p>
                        <w:p w:rsidR="00F403B4" w:rsidRDefault="00F403B4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  <w:t xml:space="preserve">INFORME </w:t>
                          </w:r>
                          <w:r w:rsidR="007B43A4"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  <w:t>25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  <w:t>-1</w:t>
                          </w:r>
                          <w:r w:rsidR="00BD7C5C"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  <w:t>8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  <w:t xml:space="preserve"> </w:t>
                          </w:r>
                          <w:r w:rsidR="00BC4FB6"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  <w:t>CASO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  <w:t xml:space="preserve"> INA-L</w:t>
                          </w:r>
                          <w:r w:rsidR="00BC4FB6"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  <w:t>IMÓN</w:t>
                          </w:r>
                        </w:p>
                        <w:p w:rsidR="00F403B4" w:rsidRDefault="00F403B4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</w:pPr>
                        </w:p>
                        <w:p w:rsidR="00F403B4" w:rsidRDefault="00F403B4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</w:pPr>
                        </w:p>
                        <w:p w:rsidR="00F403B4" w:rsidRDefault="00F403B4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</w:pPr>
                        </w:p>
                        <w:p w:rsidR="00F403B4" w:rsidRDefault="00F403B4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</w:pPr>
                        </w:p>
                        <w:p w:rsidR="00F403B4" w:rsidRDefault="00F403B4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</w:pPr>
                        </w:p>
                        <w:p w:rsidR="00F403B4" w:rsidRDefault="00F403B4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</w:pPr>
                        </w:p>
                        <w:p w:rsidR="00F403B4" w:rsidRDefault="00F403B4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</w:pPr>
                        </w:p>
                        <w:p w:rsidR="00F403B4" w:rsidRDefault="00F403B4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</w:pPr>
                        </w:p>
                        <w:p w:rsidR="00F403B4" w:rsidRDefault="00F403B4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</w:pPr>
                        </w:p>
                        <w:p w:rsidR="00F403B4" w:rsidRPr="006F11BA" w:rsidRDefault="00F403B4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0BE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1pt;margin-top:15.55pt;width:215.05pt;height:6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" stroked="f">
              <v:textbox>
                <w:txbxContent>
                  <w:p w:rsidR="00F403B4" w:rsidRPr="006F11BA" w:rsidRDefault="00F403B4">
                    <w:pPr>
                      <w:jc w:val="center"/>
                      <w:rPr>
                        <w:rFonts w:ascii="Bookman Old Style" w:hAnsi="Bookman Old Style"/>
                        <w:b/>
                        <w:color w:val="0000FF"/>
                      </w:rPr>
                    </w:pPr>
                    <w:r w:rsidRPr="006F11BA">
                      <w:rPr>
                        <w:rFonts w:ascii="Bookman Old Style" w:hAnsi="Bookman Old Style"/>
                        <w:b/>
                        <w:color w:val="0000FF"/>
                      </w:rPr>
                      <w:t>AUDITORÍA INTERNA</w:t>
                    </w:r>
                  </w:p>
                  <w:p w:rsidR="00F403B4" w:rsidRDefault="00F403B4">
                    <w:pPr>
                      <w:jc w:val="center"/>
                      <w:rPr>
                        <w:rFonts w:ascii="Bookman Old Style" w:hAnsi="Bookman Old Style"/>
                        <w:b/>
                        <w:color w:val="008000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8000"/>
                      </w:rPr>
                      <w:t xml:space="preserve">INFORME </w:t>
                    </w:r>
                    <w:r w:rsidR="007B43A4">
                      <w:rPr>
                        <w:rFonts w:ascii="Bookman Old Style" w:hAnsi="Bookman Old Style"/>
                        <w:b/>
                        <w:color w:val="008000"/>
                      </w:rPr>
                      <w:t>25</w:t>
                    </w:r>
                    <w:r>
                      <w:rPr>
                        <w:rFonts w:ascii="Bookman Old Style" w:hAnsi="Bookman Old Style"/>
                        <w:b/>
                        <w:color w:val="008000"/>
                      </w:rPr>
                      <w:t>-1</w:t>
                    </w:r>
                    <w:r w:rsidR="00BD7C5C">
                      <w:rPr>
                        <w:rFonts w:ascii="Bookman Old Style" w:hAnsi="Bookman Old Style"/>
                        <w:b/>
                        <w:color w:val="008000"/>
                      </w:rPr>
                      <w:t>8</w:t>
                    </w:r>
                    <w:r>
                      <w:rPr>
                        <w:rFonts w:ascii="Bookman Old Style" w:hAnsi="Bookman Old Style"/>
                        <w:b/>
                        <w:color w:val="008000"/>
                      </w:rPr>
                      <w:t xml:space="preserve"> </w:t>
                    </w:r>
                    <w:r w:rsidR="00BC4FB6">
                      <w:rPr>
                        <w:rFonts w:ascii="Bookman Old Style" w:hAnsi="Bookman Old Style"/>
                        <w:b/>
                        <w:color w:val="008000"/>
                      </w:rPr>
                      <w:t>CASO</w:t>
                    </w:r>
                    <w:r>
                      <w:rPr>
                        <w:rFonts w:ascii="Bookman Old Style" w:hAnsi="Bookman Old Style"/>
                        <w:b/>
                        <w:color w:val="008000"/>
                      </w:rPr>
                      <w:t xml:space="preserve"> INA-L</w:t>
                    </w:r>
                    <w:r w:rsidR="00BC4FB6">
                      <w:rPr>
                        <w:rFonts w:ascii="Bookman Old Style" w:hAnsi="Bookman Old Style"/>
                        <w:b/>
                        <w:color w:val="008000"/>
                      </w:rPr>
                      <w:t>IMÓN</w:t>
                    </w:r>
                  </w:p>
                  <w:p w:rsidR="00F403B4" w:rsidRDefault="00F403B4">
                    <w:pPr>
                      <w:jc w:val="center"/>
                      <w:rPr>
                        <w:rFonts w:ascii="Bookman Old Style" w:hAnsi="Bookman Old Style"/>
                        <w:b/>
                        <w:color w:val="008000"/>
                      </w:rPr>
                    </w:pPr>
                  </w:p>
                  <w:p w:rsidR="00F403B4" w:rsidRDefault="00F403B4">
                    <w:pPr>
                      <w:jc w:val="center"/>
                      <w:rPr>
                        <w:rFonts w:ascii="Bookman Old Style" w:hAnsi="Bookman Old Style"/>
                        <w:b/>
                        <w:color w:val="008000"/>
                      </w:rPr>
                    </w:pPr>
                  </w:p>
                  <w:p w:rsidR="00F403B4" w:rsidRDefault="00F403B4">
                    <w:pPr>
                      <w:jc w:val="center"/>
                      <w:rPr>
                        <w:rFonts w:ascii="Bookman Old Style" w:hAnsi="Bookman Old Style"/>
                        <w:b/>
                        <w:color w:val="008000"/>
                      </w:rPr>
                    </w:pPr>
                  </w:p>
                  <w:p w:rsidR="00F403B4" w:rsidRDefault="00F403B4">
                    <w:pPr>
                      <w:jc w:val="center"/>
                      <w:rPr>
                        <w:rFonts w:ascii="Bookman Old Style" w:hAnsi="Bookman Old Style"/>
                        <w:b/>
                        <w:color w:val="008000"/>
                      </w:rPr>
                    </w:pPr>
                  </w:p>
                  <w:p w:rsidR="00F403B4" w:rsidRDefault="00F403B4">
                    <w:pPr>
                      <w:jc w:val="center"/>
                      <w:rPr>
                        <w:rFonts w:ascii="Bookman Old Style" w:hAnsi="Bookman Old Style"/>
                        <w:b/>
                        <w:color w:val="008000"/>
                      </w:rPr>
                    </w:pPr>
                  </w:p>
                  <w:p w:rsidR="00F403B4" w:rsidRDefault="00F403B4">
                    <w:pPr>
                      <w:jc w:val="center"/>
                      <w:rPr>
                        <w:rFonts w:ascii="Bookman Old Style" w:hAnsi="Bookman Old Style"/>
                        <w:b/>
                        <w:color w:val="008000"/>
                      </w:rPr>
                    </w:pPr>
                  </w:p>
                  <w:p w:rsidR="00F403B4" w:rsidRDefault="00F403B4">
                    <w:pPr>
                      <w:jc w:val="center"/>
                      <w:rPr>
                        <w:rFonts w:ascii="Bookman Old Style" w:hAnsi="Bookman Old Style"/>
                        <w:b/>
                        <w:color w:val="008000"/>
                      </w:rPr>
                    </w:pPr>
                  </w:p>
                  <w:p w:rsidR="00F403B4" w:rsidRDefault="00F403B4">
                    <w:pPr>
                      <w:jc w:val="center"/>
                      <w:rPr>
                        <w:rFonts w:ascii="Bookman Old Style" w:hAnsi="Bookman Old Style"/>
                        <w:b/>
                        <w:color w:val="008000"/>
                      </w:rPr>
                    </w:pPr>
                  </w:p>
                  <w:p w:rsidR="00F403B4" w:rsidRDefault="00F403B4">
                    <w:pPr>
                      <w:jc w:val="center"/>
                      <w:rPr>
                        <w:rFonts w:ascii="Bookman Old Style" w:hAnsi="Bookman Old Style"/>
                        <w:b/>
                        <w:color w:val="008000"/>
                      </w:rPr>
                    </w:pPr>
                  </w:p>
                  <w:p w:rsidR="00F403B4" w:rsidRPr="006F11BA" w:rsidRDefault="00F403B4">
                    <w:pPr>
                      <w:jc w:val="center"/>
                      <w:rPr>
                        <w:rFonts w:ascii="Bookman Old Style" w:hAnsi="Bookman Old Style"/>
                        <w:b/>
                        <w:color w:val="008000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  <w:lang w:val="es-CR" w:eastAsia="es-CR"/>
      </w:rPr>
      <w:drawing>
        <wp:inline distT="0" distB="0" distL="0" distR="0" wp14:anchorId="68953DE9" wp14:editId="407500E4">
          <wp:extent cx="1305560" cy="1113155"/>
          <wp:effectExtent l="1905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03B4" w:rsidRDefault="00F403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F0B"/>
    <w:multiLevelType w:val="hybridMultilevel"/>
    <w:tmpl w:val="B1AA3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C21CB"/>
    <w:multiLevelType w:val="hybridMultilevel"/>
    <w:tmpl w:val="3DD43896"/>
    <w:lvl w:ilvl="0" w:tplc="99D63F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243EB"/>
    <w:multiLevelType w:val="hybridMultilevel"/>
    <w:tmpl w:val="38766E72"/>
    <w:lvl w:ilvl="0" w:tplc="00FAF6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81890"/>
    <w:multiLevelType w:val="hybridMultilevel"/>
    <w:tmpl w:val="1DF6A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12259"/>
    <w:multiLevelType w:val="hybridMultilevel"/>
    <w:tmpl w:val="43207D9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26ABC"/>
    <w:multiLevelType w:val="hybridMultilevel"/>
    <w:tmpl w:val="2676C21E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545F86"/>
    <w:multiLevelType w:val="hybridMultilevel"/>
    <w:tmpl w:val="9E607702"/>
    <w:lvl w:ilvl="0" w:tplc="7CCC2950">
      <w:start w:val="1"/>
      <w:numFmt w:val="upperRoman"/>
      <w:lvlText w:val="%1-"/>
      <w:lvlJc w:val="left"/>
      <w:pPr>
        <w:ind w:left="1080" w:hanging="720"/>
      </w:pPr>
      <w:rPr>
        <w:rFonts w:ascii="Bookman Old Style" w:eastAsia="Times New Roman" w:hAnsi="Bookman Old Style" w:cs="Tahom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C4EAE"/>
    <w:multiLevelType w:val="hybridMultilevel"/>
    <w:tmpl w:val="F428389C"/>
    <w:lvl w:ilvl="0" w:tplc="2A2889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6A2FA1"/>
    <w:multiLevelType w:val="hybridMultilevel"/>
    <w:tmpl w:val="22A2EBF0"/>
    <w:lvl w:ilvl="0" w:tplc="12324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C5656"/>
    <w:multiLevelType w:val="hybridMultilevel"/>
    <w:tmpl w:val="40A8B9B4"/>
    <w:lvl w:ilvl="0" w:tplc="9850D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55FDB"/>
    <w:multiLevelType w:val="hybridMultilevel"/>
    <w:tmpl w:val="2EF023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83216"/>
    <w:multiLevelType w:val="hybridMultilevel"/>
    <w:tmpl w:val="FD58B752"/>
    <w:lvl w:ilvl="0" w:tplc="6A0E39F0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5600D"/>
    <w:multiLevelType w:val="hybridMultilevel"/>
    <w:tmpl w:val="170200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54263"/>
    <w:multiLevelType w:val="hybridMultilevel"/>
    <w:tmpl w:val="636A751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064AC"/>
    <w:multiLevelType w:val="hybridMultilevel"/>
    <w:tmpl w:val="A6E4E74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D150D"/>
    <w:multiLevelType w:val="hybridMultilevel"/>
    <w:tmpl w:val="A77A7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410D2"/>
    <w:multiLevelType w:val="hybridMultilevel"/>
    <w:tmpl w:val="D630955E"/>
    <w:lvl w:ilvl="0" w:tplc="8B7EE5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7C0E"/>
    <w:multiLevelType w:val="hybridMultilevel"/>
    <w:tmpl w:val="0A54B8CE"/>
    <w:lvl w:ilvl="0" w:tplc="1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29BC3A62"/>
    <w:multiLevelType w:val="hybridMultilevel"/>
    <w:tmpl w:val="BEB26B2C"/>
    <w:lvl w:ilvl="0" w:tplc="466C29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DB3E84"/>
    <w:multiLevelType w:val="multilevel"/>
    <w:tmpl w:val="289ADE7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2971B11"/>
    <w:multiLevelType w:val="hybridMultilevel"/>
    <w:tmpl w:val="41362E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D3B2C"/>
    <w:multiLevelType w:val="hybridMultilevel"/>
    <w:tmpl w:val="607860F8"/>
    <w:lvl w:ilvl="0" w:tplc="C3C61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97C30"/>
    <w:multiLevelType w:val="hybridMultilevel"/>
    <w:tmpl w:val="723E48E0"/>
    <w:lvl w:ilvl="0" w:tplc="4F666AD8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76" w:hanging="360"/>
      </w:pPr>
    </w:lvl>
    <w:lvl w:ilvl="2" w:tplc="140A001B" w:tentative="1">
      <w:start w:val="1"/>
      <w:numFmt w:val="lowerRoman"/>
      <w:lvlText w:val="%3."/>
      <w:lvlJc w:val="right"/>
      <w:pPr>
        <w:ind w:left="2396" w:hanging="180"/>
      </w:pPr>
    </w:lvl>
    <w:lvl w:ilvl="3" w:tplc="140A000F" w:tentative="1">
      <w:start w:val="1"/>
      <w:numFmt w:val="decimal"/>
      <w:lvlText w:val="%4."/>
      <w:lvlJc w:val="left"/>
      <w:pPr>
        <w:ind w:left="3116" w:hanging="360"/>
      </w:pPr>
    </w:lvl>
    <w:lvl w:ilvl="4" w:tplc="140A0019" w:tentative="1">
      <w:start w:val="1"/>
      <w:numFmt w:val="lowerLetter"/>
      <w:lvlText w:val="%5."/>
      <w:lvlJc w:val="left"/>
      <w:pPr>
        <w:ind w:left="3836" w:hanging="360"/>
      </w:pPr>
    </w:lvl>
    <w:lvl w:ilvl="5" w:tplc="140A001B" w:tentative="1">
      <w:start w:val="1"/>
      <w:numFmt w:val="lowerRoman"/>
      <w:lvlText w:val="%6."/>
      <w:lvlJc w:val="right"/>
      <w:pPr>
        <w:ind w:left="4556" w:hanging="180"/>
      </w:pPr>
    </w:lvl>
    <w:lvl w:ilvl="6" w:tplc="140A000F" w:tentative="1">
      <w:start w:val="1"/>
      <w:numFmt w:val="decimal"/>
      <w:lvlText w:val="%7."/>
      <w:lvlJc w:val="left"/>
      <w:pPr>
        <w:ind w:left="5276" w:hanging="360"/>
      </w:pPr>
    </w:lvl>
    <w:lvl w:ilvl="7" w:tplc="140A0019" w:tentative="1">
      <w:start w:val="1"/>
      <w:numFmt w:val="lowerLetter"/>
      <w:lvlText w:val="%8."/>
      <w:lvlJc w:val="left"/>
      <w:pPr>
        <w:ind w:left="5996" w:hanging="360"/>
      </w:pPr>
    </w:lvl>
    <w:lvl w:ilvl="8" w:tplc="140A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3" w15:restartNumberingAfterBreak="0">
    <w:nsid w:val="3BC35CD1"/>
    <w:multiLevelType w:val="hybridMultilevel"/>
    <w:tmpl w:val="12BE5F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155C4"/>
    <w:multiLevelType w:val="hybridMultilevel"/>
    <w:tmpl w:val="30A48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B4002"/>
    <w:multiLevelType w:val="hybridMultilevel"/>
    <w:tmpl w:val="B590EAC0"/>
    <w:lvl w:ilvl="0" w:tplc="D08C47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8304AB"/>
    <w:multiLevelType w:val="hybridMultilevel"/>
    <w:tmpl w:val="11F67AB4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3A465F"/>
    <w:multiLevelType w:val="hybridMultilevel"/>
    <w:tmpl w:val="AD2A9BB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742D1"/>
    <w:multiLevelType w:val="hybridMultilevel"/>
    <w:tmpl w:val="D8B64E6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D76EA"/>
    <w:multiLevelType w:val="hybridMultilevel"/>
    <w:tmpl w:val="8676F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C6E50"/>
    <w:multiLevelType w:val="hybridMultilevel"/>
    <w:tmpl w:val="076632D4"/>
    <w:lvl w:ilvl="0" w:tplc="757468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95DC3"/>
    <w:multiLevelType w:val="hybridMultilevel"/>
    <w:tmpl w:val="F57E826E"/>
    <w:lvl w:ilvl="0" w:tplc="A2C62DDE">
      <w:start w:val="1"/>
      <w:numFmt w:val="lowerLetter"/>
      <w:lvlText w:val="%1)"/>
      <w:lvlJc w:val="left"/>
      <w:pPr>
        <w:ind w:left="59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16" w:hanging="360"/>
      </w:pPr>
    </w:lvl>
    <w:lvl w:ilvl="2" w:tplc="140A001B" w:tentative="1">
      <w:start w:val="1"/>
      <w:numFmt w:val="lowerRoman"/>
      <w:lvlText w:val="%3."/>
      <w:lvlJc w:val="right"/>
      <w:pPr>
        <w:ind w:left="2036" w:hanging="180"/>
      </w:pPr>
    </w:lvl>
    <w:lvl w:ilvl="3" w:tplc="140A000F" w:tentative="1">
      <w:start w:val="1"/>
      <w:numFmt w:val="decimal"/>
      <w:lvlText w:val="%4."/>
      <w:lvlJc w:val="left"/>
      <w:pPr>
        <w:ind w:left="2756" w:hanging="360"/>
      </w:pPr>
    </w:lvl>
    <w:lvl w:ilvl="4" w:tplc="140A0019" w:tentative="1">
      <w:start w:val="1"/>
      <w:numFmt w:val="lowerLetter"/>
      <w:lvlText w:val="%5."/>
      <w:lvlJc w:val="left"/>
      <w:pPr>
        <w:ind w:left="3476" w:hanging="360"/>
      </w:pPr>
    </w:lvl>
    <w:lvl w:ilvl="5" w:tplc="140A001B" w:tentative="1">
      <w:start w:val="1"/>
      <w:numFmt w:val="lowerRoman"/>
      <w:lvlText w:val="%6."/>
      <w:lvlJc w:val="right"/>
      <w:pPr>
        <w:ind w:left="4196" w:hanging="180"/>
      </w:pPr>
    </w:lvl>
    <w:lvl w:ilvl="6" w:tplc="140A000F" w:tentative="1">
      <w:start w:val="1"/>
      <w:numFmt w:val="decimal"/>
      <w:lvlText w:val="%7."/>
      <w:lvlJc w:val="left"/>
      <w:pPr>
        <w:ind w:left="4916" w:hanging="360"/>
      </w:pPr>
    </w:lvl>
    <w:lvl w:ilvl="7" w:tplc="140A0019" w:tentative="1">
      <w:start w:val="1"/>
      <w:numFmt w:val="lowerLetter"/>
      <w:lvlText w:val="%8."/>
      <w:lvlJc w:val="left"/>
      <w:pPr>
        <w:ind w:left="5636" w:hanging="360"/>
      </w:pPr>
    </w:lvl>
    <w:lvl w:ilvl="8" w:tplc="140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32" w15:restartNumberingAfterBreak="0">
    <w:nsid w:val="66F21405"/>
    <w:multiLevelType w:val="hybridMultilevel"/>
    <w:tmpl w:val="213C80F8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C54B30"/>
    <w:multiLevelType w:val="hybridMultilevel"/>
    <w:tmpl w:val="22B28D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6E4A"/>
    <w:multiLevelType w:val="hybridMultilevel"/>
    <w:tmpl w:val="35B60D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24EDC"/>
    <w:multiLevelType w:val="hybridMultilevel"/>
    <w:tmpl w:val="F3A6C12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53372"/>
    <w:multiLevelType w:val="hybridMultilevel"/>
    <w:tmpl w:val="98D8429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F31DF"/>
    <w:multiLevelType w:val="hybridMultilevel"/>
    <w:tmpl w:val="38AC79AA"/>
    <w:lvl w:ilvl="0" w:tplc="BFA80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40ECD"/>
    <w:multiLevelType w:val="hybridMultilevel"/>
    <w:tmpl w:val="00FC18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43840"/>
    <w:multiLevelType w:val="hybridMultilevel"/>
    <w:tmpl w:val="6D1AE1E4"/>
    <w:lvl w:ilvl="0" w:tplc="A13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F2139"/>
    <w:multiLevelType w:val="hybridMultilevel"/>
    <w:tmpl w:val="1214D7A8"/>
    <w:lvl w:ilvl="0" w:tplc="EB1653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24"/>
  </w:num>
  <w:num w:numId="5">
    <w:abstractNumId w:val="29"/>
  </w:num>
  <w:num w:numId="6">
    <w:abstractNumId w:val="3"/>
  </w:num>
  <w:num w:numId="7">
    <w:abstractNumId w:val="23"/>
  </w:num>
  <w:num w:numId="8">
    <w:abstractNumId w:val="34"/>
  </w:num>
  <w:num w:numId="9">
    <w:abstractNumId w:val="17"/>
  </w:num>
  <w:num w:numId="10">
    <w:abstractNumId w:val="38"/>
  </w:num>
  <w:num w:numId="11">
    <w:abstractNumId w:val="14"/>
  </w:num>
  <w:num w:numId="12">
    <w:abstractNumId w:val="10"/>
  </w:num>
  <w:num w:numId="13">
    <w:abstractNumId w:val="36"/>
  </w:num>
  <w:num w:numId="14">
    <w:abstractNumId w:val="39"/>
  </w:num>
  <w:num w:numId="15">
    <w:abstractNumId w:val="11"/>
  </w:num>
  <w:num w:numId="16">
    <w:abstractNumId w:val="32"/>
  </w:num>
  <w:num w:numId="17">
    <w:abstractNumId w:val="20"/>
  </w:num>
  <w:num w:numId="18">
    <w:abstractNumId w:val="19"/>
  </w:num>
  <w:num w:numId="19">
    <w:abstractNumId w:val="21"/>
  </w:num>
  <w:num w:numId="20">
    <w:abstractNumId w:val="9"/>
  </w:num>
  <w:num w:numId="21">
    <w:abstractNumId w:val="31"/>
  </w:num>
  <w:num w:numId="22">
    <w:abstractNumId w:val="37"/>
  </w:num>
  <w:num w:numId="23">
    <w:abstractNumId w:val="22"/>
  </w:num>
  <w:num w:numId="24">
    <w:abstractNumId w:val="16"/>
  </w:num>
  <w:num w:numId="25">
    <w:abstractNumId w:val="27"/>
  </w:num>
  <w:num w:numId="26">
    <w:abstractNumId w:val="30"/>
  </w:num>
  <w:num w:numId="27">
    <w:abstractNumId w:val="0"/>
  </w:num>
  <w:num w:numId="28">
    <w:abstractNumId w:val="35"/>
  </w:num>
  <w:num w:numId="29">
    <w:abstractNumId w:val="28"/>
  </w:num>
  <w:num w:numId="30">
    <w:abstractNumId w:val="2"/>
  </w:num>
  <w:num w:numId="31">
    <w:abstractNumId w:val="25"/>
  </w:num>
  <w:num w:numId="32">
    <w:abstractNumId w:val="18"/>
  </w:num>
  <w:num w:numId="33">
    <w:abstractNumId w:val="40"/>
  </w:num>
  <w:num w:numId="34">
    <w:abstractNumId w:val="1"/>
  </w:num>
  <w:num w:numId="35">
    <w:abstractNumId w:val="7"/>
  </w:num>
  <w:num w:numId="36">
    <w:abstractNumId w:val="8"/>
  </w:num>
  <w:num w:numId="37">
    <w:abstractNumId w:val="4"/>
  </w:num>
  <w:num w:numId="38">
    <w:abstractNumId w:val="5"/>
  </w:num>
  <w:num w:numId="39">
    <w:abstractNumId w:val="26"/>
  </w:num>
  <w:num w:numId="40">
    <w:abstractNumId w:val="13"/>
  </w:num>
  <w:num w:numId="41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5E"/>
    <w:rsid w:val="000001F2"/>
    <w:rsid w:val="00000516"/>
    <w:rsid w:val="0000082E"/>
    <w:rsid w:val="00000B6D"/>
    <w:rsid w:val="00000E10"/>
    <w:rsid w:val="00001049"/>
    <w:rsid w:val="000015B8"/>
    <w:rsid w:val="000017FD"/>
    <w:rsid w:val="00002024"/>
    <w:rsid w:val="00002137"/>
    <w:rsid w:val="00002195"/>
    <w:rsid w:val="00002202"/>
    <w:rsid w:val="00002819"/>
    <w:rsid w:val="00002E31"/>
    <w:rsid w:val="00003611"/>
    <w:rsid w:val="00004069"/>
    <w:rsid w:val="000041DF"/>
    <w:rsid w:val="00004703"/>
    <w:rsid w:val="000048E5"/>
    <w:rsid w:val="00004B4E"/>
    <w:rsid w:val="00004BDF"/>
    <w:rsid w:val="00004D65"/>
    <w:rsid w:val="00005055"/>
    <w:rsid w:val="000061C7"/>
    <w:rsid w:val="0000639D"/>
    <w:rsid w:val="00006A02"/>
    <w:rsid w:val="000078AB"/>
    <w:rsid w:val="00007922"/>
    <w:rsid w:val="00007D63"/>
    <w:rsid w:val="00007F5F"/>
    <w:rsid w:val="0001022F"/>
    <w:rsid w:val="0001078E"/>
    <w:rsid w:val="000114FF"/>
    <w:rsid w:val="00011771"/>
    <w:rsid w:val="00011B03"/>
    <w:rsid w:val="00011EAF"/>
    <w:rsid w:val="00011F58"/>
    <w:rsid w:val="0001276A"/>
    <w:rsid w:val="000127B3"/>
    <w:rsid w:val="00012996"/>
    <w:rsid w:val="00012DE4"/>
    <w:rsid w:val="000132BE"/>
    <w:rsid w:val="00013486"/>
    <w:rsid w:val="00013F13"/>
    <w:rsid w:val="00013F8E"/>
    <w:rsid w:val="000146C2"/>
    <w:rsid w:val="000149C9"/>
    <w:rsid w:val="00014B82"/>
    <w:rsid w:val="00014DE6"/>
    <w:rsid w:val="000156DA"/>
    <w:rsid w:val="000158D0"/>
    <w:rsid w:val="000166E3"/>
    <w:rsid w:val="000169F0"/>
    <w:rsid w:val="00016C35"/>
    <w:rsid w:val="00016F3A"/>
    <w:rsid w:val="000173EB"/>
    <w:rsid w:val="00017B48"/>
    <w:rsid w:val="00017B6E"/>
    <w:rsid w:val="00017C45"/>
    <w:rsid w:val="00017C48"/>
    <w:rsid w:val="00017E20"/>
    <w:rsid w:val="00020171"/>
    <w:rsid w:val="00020A0D"/>
    <w:rsid w:val="00020BE1"/>
    <w:rsid w:val="000217C1"/>
    <w:rsid w:val="0002197A"/>
    <w:rsid w:val="00021F86"/>
    <w:rsid w:val="0002208C"/>
    <w:rsid w:val="000228B5"/>
    <w:rsid w:val="00022A7E"/>
    <w:rsid w:val="00023097"/>
    <w:rsid w:val="00023828"/>
    <w:rsid w:val="00024215"/>
    <w:rsid w:val="00024330"/>
    <w:rsid w:val="00024A72"/>
    <w:rsid w:val="00025187"/>
    <w:rsid w:val="0002530B"/>
    <w:rsid w:val="00025588"/>
    <w:rsid w:val="00025800"/>
    <w:rsid w:val="00025852"/>
    <w:rsid w:val="00025E3A"/>
    <w:rsid w:val="000260B9"/>
    <w:rsid w:val="00026142"/>
    <w:rsid w:val="000267E7"/>
    <w:rsid w:val="00026924"/>
    <w:rsid w:val="0002692E"/>
    <w:rsid w:val="00027088"/>
    <w:rsid w:val="0002791C"/>
    <w:rsid w:val="00027BFE"/>
    <w:rsid w:val="00030C0B"/>
    <w:rsid w:val="000313CB"/>
    <w:rsid w:val="00031B90"/>
    <w:rsid w:val="00031CB0"/>
    <w:rsid w:val="00031DA8"/>
    <w:rsid w:val="00031F56"/>
    <w:rsid w:val="00031FFE"/>
    <w:rsid w:val="00032014"/>
    <w:rsid w:val="00032361"/>
    <w:rsid w:val="000324B9"/>
    <w:rsid w:val="0003266D"/>
    <w:rsid w:val="000328DE"/>
    <w:rsid w:val="000329F5"/>
    <w:rsid w:val="00033576"/>
    <w:rsid w:val="000336C9"/>
    <w:rsid w:val="000343EC"/>
    <w:rsid w:val="000347F8"/>
    <w:rsid w:val="00034C5F"/>
    <w:rsid w:val="00035735"/>
    <w:rsid w:val="000357FC"/>
    <w:rsid w:val="00035E67"/>
    <w:rsid w:val="00035E90"/>
    <w:rsid w:val="00036486"/>
    <w:rsid w:val="00036FC1"/>
    <w:rsid w:val="000378E0"/>
    <w:rsid w:val="000379B2"/>
    <w:rsid w:val="00037DB3"/>
    <w:rsid w:val="000403B6"/>
    <w:rsid w:val="0004065E"/>
    <w:rsid w:val="00040A06"/>
    <w:rsid w:val="00040CF5"/>
    <w:rsid w:val="00040EE4"/>
    <w:rsid w:val="000419AD"/>
    <w:rsid w:val="00041BEF"/>
    <w:rsid w:val="00041C1E"/>
    <w:rsid w:val="00041D3F"/>
    <w:rsid w:val="00041E88"/>
    <w:rsid w:val="000424E2"/>
    <w:rsid w:val="0004278F"/>
    <w:rsid w:val="000428EA"/>
    <w:rsid w:val="00042CA1"/>
    <w:rsid w:val="00042D02"/>
    <w:rsid w:val="000437C1"/>
    <w:rsid w:val="00043933"/>
    <w:rsid w:val="00043F97"/>
    <w:rsid w:val="000441F3"/>
    <w:rsid w:val="0004445A"/>
    <w:rsid w:val="00044555"/>
    <w:rsid w:val="00044979"/>
    <w:rsid w:val="00044A8C"/>
    <w:rsid w:val="00044F17"/>
    <w:rsid w:val="00044F4C"/>
    <w:rsid w:val="00045A29"/>
    <w:rsid w:val="00045E56"/>
    <w:rsid w:val="0004603E"/>
    <w:rsid w:val="000460D1"/>
    <w:rsid w:val="00046342"/>
    <w:rsid w:val="000466F8"/>
    <w:rsid w:val="00046FD2"/>
    <w:rsid w:val="00046FD9"/>
    <w:rsid w:val="00047035"/>
    <w:rsid w:val="00047097"/>
    <w:rsid w:val="000473DA"/>
    <w:rsid w:val="0005012A"/>
    <w:rsid w:val="00050455"/>
    <w:rsid w:val="000508A9"/>
    <w:rsid w:val="0005090C"/>
    <w:rsid w:val="0005098C"/>
    <w:rsid w:val="00050A4B"/>
    <w:rsid w:val="0005116C"/>
    <w:rsid w:val="0005122F"/>
    <w:rsid w:val="0005130E"/>
    <w:rsid w:val="000513AF"/>
    <w:rsid w:val="00051881"/>
    <w:rsid w:val="00051D6F"/>
    <w:rsid w:val="000524E3"/>
    <w:rsid w:val="0005263F"/>
    <w:rsid w:val="00052845"/>
    <w:rsid w:val="000528AA"/>
    <w:rsid w:val="0005326F"/>
    <w:rsid w:val="00053326"/>
    <w:rsid w:val="00053631"/>
    <w:rsid w:val="00053871"/>
    <w:rsid w:val="00053B35"/>
    <w:rsid w:val="00053CFC"/>
    <w:rsid w:val="00053EF3"/>
    <w:rsid w:val="00054966"/>
    <w:rsid w:val="0005497E"/>
    <w:rsid w:val="00054EA6"/>
    <w:rsid w:val="00055713"/>
    <w:rsid w:val="00055A40"/>
    <w:rsid w:val="0005629B"/>
    <w:rsid w:val="000562F9"/>
    <w:rsid w:val="00056C0B"/>
    <w:rsid w:val="00057CF1"/>
    <w:rsid w:val="00057D76"/>
    <w:rsid w:val="00060056"/>
    <w:rsid w:val="00060894"/>
    <w:rsid w:val="00060FF3"/>
    <w:rsid w:val="000615FB"/>
    <w:rsid w:val="00061658"/>
    <w:rsid w:val="0006183E"/>
    <w:rsid w:val="0006198F"/>
    <w:rsid w:val="00061B9A"/>
    <w:rsid w:val="0006228B"/>
    <w:rsid w:val="00062A8B"/>
    <w:rsid w:val="00062B58"/>
    <w:rsid w:val="00062D9A"/>
    <w:rsid w:val="000644E8"/>
    <w:rsid w:val="00064670"/>
    <w:rsid w:val="00064C26"/>
    <w:rsid w:val="00064FB5"/>
    <w:rsid w:val="00065011"/>
    <w:rsid w:val="0006578C"/>
    <w:rsid w:val="00065AF0"/>
    <w:rsid w:val="0006602B"/>
    <w:rsid w:val="00066542"/>
    <w:rsid w:val="00067178"/>
    <w:rsid w:val="0006727E"/>
    <w:rsid w:val="000672BA"/>
    <w:rsid w:val="000673DE"/>
    <w:rsid w:val="0006790B"/>
    <w:rsid w:val="000704AD"/>
    <w:rsid w:val="00070BBA"/>
    <w:rsid w:val="00070D5A"/>
    <w:rsid w:val="0007111C"/>
    <w:rsid w:val="00071349"/>
    <w:rsid w:val="000713C9"/>
    <w:rsid w:val="00071455"/>
    <w:rsid w:val="00071BC8"/>
    <w:rsid w:val="00072FD1"/>
    <w:rsid w:val="00073C44"/>
    <w:rsid w:val="00073EAD"/>
    <w:rsid w:val="00073F15"/>
    <w:rsid w:val="00073F1C"/>
    <w:rsid w:val="00074A4E"/>
    <w:rsid w:val="00074EC8"/>
    <w:rsid w:val="00074F50"/>
    <w:rsid w:val="00074FD1"/>
    <w:rsid w:val="00075275"/>
    <w:rsid w:val="00075B8A"/>
    <w:rsid w:val="00075EE5"/>
    <w:rsid w:val="0007604E"/>
    <w:rsid w:val="0007703C"/>
    <w:rsid w:val="0007781E"/>
    <w:rsid w:val="00077B26"/>
    <w:rsid w:val="00077C79"/>
    <w:rsid w:val="00080B46"/>
    <w:rsid w:val="000815F2"/>
    <w:rsid w:val="0008160A"/>
    <w:rsid w:val="000816FE"/>
    <w:rsid w:val="000817D4"/>
    <w:rsid w:val="00081B86"/>
    <w:rsid w:val="000822C2"/>
    <w:rsid w:val="00082DC5"/>
    <w:rsid w:val="0008304F"/>
    <w:rsid w:val="00083801"/>
    <w:rsid w:val="0008402B"/>
    <w:rsid w:val="00084416"/>
    <w:rsid w:val="0008447D"/>
    <w:rsid w:val="00084579"/>
    <w:rsid w:val="000859AC"/>
    <w:rsid w:val="000869BC"/>
    <w:rsid w:val="0008711E"/>
    <w:rsid w:val="000876EA"/>
    <w:rsid w:val="00087B5B"/>
    <w:rsid w:val="00090000"/>
    <w:rsid w:val="000901F7"/>
    <w:rsid w:val="00090EBC"/>
    <w:rsid w:val="00091705"/>
    <w:rsid w:val="000919E3"/>
    <w:rsid w:val="000920B7"/>
    <w:rsid w:val="000923C1"/>
    <w:rsid w:val="00092745"/>
    <w:rsid w:val="0009281F"/>
    <w:rsid w:val="000928DF"/>
    <w:rsid w:val="00092A36"/>
    <w:rsid w:val="00092B26"/>
    <w:rsid w:val="00092B98"/>
    <w:rsid w:val="0009358B"/>
    <w:rsid w:val="00093A8C"/>
    <w:rsid w:val="00093FF0"/>
    <w:rsid w:val="00094CE7"/>
    <w:rsid w:val="00094DF2"/>
    <w:rsid w:val="00095775"/>
    <w:rsid w:val="00095857"/>
    <w:rsid w:val="000962E5"/>
    <w:rsid w:val="0009638B"/>
    <w:rsid w:val="00096888"/>
    <w:rsid w:val="00096C7C"/>
    <w:rsid w:val="00096C88"/>
    <w:rsid w:val="00097B6E"/>
    <w:rsid w:val="00097D22"/>
    <w:rsid w:val="00097DCC"/>
    <w:rsid w:val="00097F76"/>
    <w:rsid w:val="000A0344"/>
    <w:rsid w:val="000A05F7"/>
    <w:rsid w:val="000A0FD9"/>
    <w:rsid w:val="000A1B45"/>
    <w:rsid w:val="000A1E43"/>
    <w:rsid w:val="000A1E49"/>
    <w:rsid w:val="000A218B"/>
    <w:rsid w:val="000A2ED9"/>
    <w:rsid w:val="000A326E"/>
    <w:rsid w:val="000A36C6"/>
    <w:rsid w:val="000A3B61"/>
    <w:rsid w:val="000A3C91"/>
    <w:rsid w:val="000A42F5"/>
    <w:rsid w:val="000A4417"/>
    <w:rsid w:val="000A466B"/>
    <w:rsid w:val="000A4EC2"/>
    <w:rsid w:val="000A516A"/>
    <w:rsid w:val="000A572A"/>
    <w:rsid w:val="000A5B58"/>
    <w:rsid w:val="000A5C7C"/>
    <w:rsid w:val="000A5D5A"/>
    <w:rsid w:val="000A5ECB"/>
    <w:rsid w:val="000A62E6"/>
    <w:rsid w:val="000A63DA"/>
    <w:rsid w:val="000A64AE"/>
    <w:rsid w:val="000A6A03"/>
    <w:rsid w:val="000A6F8F"/>
    <w:rsid w:val="000A750A"/>
    <w:rsid w:val="000B0A0F"/>
    <w:rsid w:val="000B0B40"/>
    <w:rsid w:val="000B0C4B"/>
    <w:rsid w:val="000B0EF2"/>
    <w:rsid w:val="000B1860"/>
    <w:rsid w:val="000B1A2C"/>
    <w:rsid w:val="000B1E40"/>
    <w:rsid w:val="000B204F"/>
    <w:rsid w:val="000B22BC"/>
    <w:rsid w:val="000B23EA"/>
    <w:rsid w:val="000B2819"/>
    <w:rsid w:val="000B304E"/>
    <w:rsid w:val="000B372D"/>
    <w:rsid w:val="000B37F9"/>
    <w:rsid w:val="000B3909"/>
    <w:rsid w:val="000B39EB"/>
    <w:rsid w:val="000B3E24"/>
    <w:rsid w:val="000B3F63"/>
    <w:rsid w:val="000B41A9"/>
    <w:rsid w:val="000B44CC"/>
    <w:rsid w:val="000B4B35"/>
    <w:rsid w:val="000B4B98"/>
    <w:rsid w:val="000B4BE4"/>
    <w:rsid w:val="000B4CB2"/>
    <w:rsid w:val="000B4D78"/>
    <w:rsid w:val="000B4E01"/>
    <w:rsid w:val="000B50CF"/>
    <w:rsid w:val="000B5120"/>
    <w:rsid w:val="000B549A"/>
    <w:rsid w:val="000B549C"/>
    <w:rsid w:val="000B5681"/>
    <w:rsid w:val="000B595B"/>
    <w:rsid w:val="000B5FCC"/>
    <w:rsid w:val="000B6220"/>
    <w:rsid w:val="000B63B1"/>
    <w:rsid w:val="000B6450"/>
    <w:rsid w:val="000B6580"/>
    <w:rsid w:val="000B68B7"/>
    <w:rsid w:val="000B6B1B"/>
    <w:rsid w:val="000B6CE2"/>
    <w:rsid w:val="000B6F61"/>
    <w:rsid w:val="000B743F"/>
    <w:rsid w:val="000B7D8F"/>
    <w:rsid w:val="000B7E5F"/>
    <w:rsid w:val="000C0994"/>
    <w:rsid w:val="000C1131"/>
    <w:rsid w:val="000C126D"/>
    <w:rsid w:val="000C17A2"/>
    <w:rsid w:val="000C181C"/>
    <w:rsid w:val="000C32ED"/>
    <w:rsid w:val="000C3440"/>
    <w:rsid w:val="000C3751"/>
    <w:rsid w:val="000C3C85"/>
    <w:rsid w:val="000C3D64"/>
    <w:rsid w:val="000C3DA3"/>
    <w:rsid w:val="000C46A1"/>
    <w:rsid w:val="000C48F3"/>
    <w:rsid w:val="000C4990"/>
    <w:rsid w:val="000C4BB9"/>
    <w:rsid w:val="000C53FE"/>
    <w:rsid w:val="000C59EA"/>
    <w:rsid w:val="000C6366"/>
    <w:rsid w:val="000C72D6"/>
    <w:rsid w:val="000C7310"/>
    <w:rsid w:val="000C7F4F"/>
    <w:rsid w:val="000C7FBB"/>
    <w:rsid w:val="000D01C6"/>
    <w:rsid w:val="000D06C0"/>
    <w:rsid w:val="000D0C6E"/>
    <w:rsid w:val="000D292D"/>
    <w:rsid w:val="000D2C20"/>
    <w:rsid w:val="000D2DAA"/>
    <w:rsid w:val="000D3082"/>
    <w:rsid w:val="000D3425"/>
    <w:rsid w:val="000D42A1"/>
    <w:rsid w:val="000D43FF"/>
    <w:rsid w:val="000D4D40"/>
    <w:rsid w:val="000D4DEA"/>
    <w:rsid w:val="000D520A"/>
    <w:rsid w:val="000D5601"/>
    <w:rsid w:val="000D57A2"/>
    <w:rsid w:val="000D5BF6"/>
    <w:rsid w:val="000D5EC5"/>
    <w:rsid w:val="000D681B"/>
    <w:rsid w:val="000D6A50"/>
    <w:rsid w:val="000E044C"/>
    <w:rsid w:val="000E0487"/>
    <w:rsid w:val="000E0505"/>
    <w:rsid w:val="000E05D7"/>
    <w:rsid w:val="000E06E4"/>
    <w:rsid w:val="000E0AD6"/>
    <w:rsid w:val="000E0CEE"/>
    <w:rsid w:val="000E0D5B"/>
    <w:rsid w:val="000E0F8F"/>
    <w:rsid w:val="000E156C"/>
    <w:rsid w:val="000E15CE"/>
    <w:rsid w:val="000E16C9"/>
    <w:rsid w:val="000E1959"/>
    <w:rsid w:val="000E2056"/>
    <w:rsid w:val="000E2BDA"/>
    <w:rsid w:val="000E2F71"/>
    <w:rsid w:val="000E3252"/>
    <w:rsid w:val="000E3277"/>
    <w:rsid w:val="000E37B9"/>
    <w:rsid w:val="000E3C5F"/>
    <w:rsid w:val="000E3CD5"/>
    <w:rsid w:val="000E3D0E"/>
    <w:rsid w:val="000E418A"/>
    <w:rsid w:val="000E44AB"/>
    <w:rsid w:val="000E45E6"/>
    <w:rsid w:val="000E4971"/>
    <w:rsid w:val="000E4BAB"/>
    <w:rsid w:val="000E4BFF"/>
    <w:rsid w:val="000E51D8"/>
    <w:rsid w:val="000E5AB7"/>
    <w:rsid w:val="000E5C51"/>
    <w:rsid w:val="000E6436"/>
    <w:rsid w:val="000E652D"/>
    <w:rsid w:val="000E66FF"/>
    <w:rsid w:val="000E6BFB"/>
    <w:rsid w:val="000E6C06"/>
    <w:rsid w:val="000E6E97"/>
    <w:rsid w:val="000E782F"/>
    <w:rsid w:val="000E7D3D"/>
    <w:rsid w:val="000F0403"/>
    <w:rsid w:val="000F05D6"/>
    <w:rsid w:val="000F07AB"/>
    <w:rsid w:val="000F0CFA"/>
    <w:rsid w:val="000F0F06"/>
    <w:rsid w:val="000F116B"/>
    <w:rsid w:val="000F1367"/>
    <w:rsid w:val="000F1913"/>
    <w:rsid w:val="000F1A59"/>
    <w:rsid w:val="000F1CE9"/>
    <w:rsid w:val="000F26F8"/>
    <w:rsid w:val="000F2818"/>
    <w:rsid w:val="000F29D8"/>
    <w:rsid w:val="000F31AA"/>
    <w:rsid w:val="000F31B2"/>
    <w:rsid w:val="000F3EDD"/>
    <w:rsid w:val="000F44CD"/>
    <w:rsid w:val="000F4A36"/>
    <w:rsid w:val="000F54E9"/>
    <w:rsid w:val="000F5835"/>
    <w:rsid w:val="000F6434"/>
    <w:rsid w:val="000F69AB"/>
    <w:rsid w:val="000F6AAC"/>
    <w:rsid w:val="000F6E91"/>
    <w:rsid w:val="000F71A1"/>
    <w:rsid w:val="000F755D"/>
    <w:rsid w:val="000F7713"/>
    <w:rsid w:val="000F786C"/>
    <w:rsid w:val="000F7AE2"/>
    <w:rsid w:val="001003A6"/>
    <w:rsid w:val="00100FFA"/>
    <w:rsid w:val="00101CF9"/>
    <w:rsid w:val="00101E92"/>
    <w:rsid w:val="001025C4"/>
    <w:rsid w:val="001026F2"/>
    <w:rsid w:val="00102C11"/>
    <w:rsid w:val="00102F90"/>
    <w:rsid w:val="001031B8"/>
    <w:rsid w:val="001035D5"/>
    <w:rsid w:val="00103B27"/>
    <w:rsid w:val="00103B6B"/>
    <w:rsid w:val="00104027"/>
    <w:rsid w:val="00104A3C"/>
    <w:rsid w:val="00104D2D"/>
    <w:rsid w:val="00105175"/>
    <w:rsid w:val="001055DA"/>
    <w:rsid w:val="001057E6"/>
    <w:rsid w:val="001058F9"/>
    <w:rsid w:val="00105C66"/>
    <w:rsid w:val="00105FA4"/>
    <w:rsid w:val="0010612E"/>
    <w:rsid w:val="0010616A"/>
    <w:rsid w:val="00106207"/>
    <w:rsid w:val="00107B1A"/>
    <w:rsid w:val="0011037A"/>
    <w:rsid w:val="001104FA"/>
    <w:rsid w:val="001109A8"/>
    <w:rsid w:val="00110C08"/>
    <w:rsid w:val="00110E23"/>
    <w:rsid w:val="001112BB"/>
    <w:rsid w:val="00111571"/>
    <w:rsid w:val="00111944"/>
    <w:rsid w:val="00111D46"/>
    <w:rsid w:val="00112118"/>
    <w:rsid w:val="00112188"/>
    <w:rsid w:val="00112193"/>
    <w:rsid w:val="001123F4"/>
    <w:rsid w:val="001126FD"/>
    <w:rsid w:val="00112700"/>
    <w:rsid w:val="001138A8"/>
    <w:rsid w:val="00113D44"/>
    <w:rsid w:val="00113D75"/>
    <w:rsid w:val="00113FBF"/>
    <w:rsid w:val="001144F2"/>
    <w:rsid w:val="00114530"/>
    <w:rsid w:val="00114568"/>
    <w:rsid w:val="00114681"/>
    <w:rsid w:val="00114B15"/>
    <w:rsid w:val="00114B9D"/>
    <w:rsid w:val="00114BFB"/>
    <w:rsid w:val="00114E9D"/>
    <w:rsid w:val="001151C2"/>
    <w:rsid w:val="001152AA"/>
    <w:rsid w:val="0011558D"/>
    <w:rsid w:val="0011590A"/>
    <w:rsid w:val="001159D5"/>
    <w:rsid w:val="0011683E"/>
    <w:rsid w:val="001173FF"/>
    <w:rsid w:val="00117E29"/>
    <w:rsid w:val="00117EA9"/>
    <w:rsid w:val="00117F0B"/>
    <w:rsid w:val="00120148"/>
    <w:rsid w:val="0012036E"/>
    <w:rsid w:val="00120E4A"/>
    <w:rsid w:val="001210BA"/>
    <w:rsid w:val="001210BC"/>
    <w:rsid w:val="001216CE"/>
    <w:rsid w:val="001217E6"/>
    <w:rsid w:val="00121B02"/>
    <w:rsid w:val="00121D96"/>
    <w:rsid w:val="0012220D"/>
    <w:rsid w:val="001227DE"/>
    <w:rsid w:val="001227E5"/>
    <w:rsid w:val="001228D5"/>
    <w:rsid w:val="00122A51"/>
    <w:rsid w:val="00122F33"/>
    <w:rsid w:val="00122FCA"/>
    <w:rsid w:val="00123915"/>
    <w:rsid w:val="00124A57"/>
    <w:rsid w:val="00124C94"/>
    <w:rsid w:val="00124FE2"/>
    <w:rsid w:val="0012510B"/>
    <w:rsid w:val="00125432"/>
    <w:rsid w:val="001255AD"/>
    <w:rsid w:val="00125D09"/>
    <w:rsid w:val="001262F9"/>
    <w:rsid w:val="0012673A"/>
    <w:rsid w:val="00126950"/>
    <w:rsid w:val="00126FBF"/>
    <w:rsid w:val="00127189"/>
    <w:rsid w:val="001272C3"/>
    <w:rsid w:val="00127D92"/>
    <w:rsid w:val="0013080F"/>
    <w:rsid w:val="001308FF"/>
    <w:rsid w:val="00130D12"/>
    <w:rsid w:val="00130EB2"/>
    <w:rsid w:val="00130ECC"/>
    <w:rsid w:val="001313D0"/>
    <w:rsid w:val="00131592"/>
    <w:rsid w:val="00131973"/>
    <w:rsid w:val="0013237B"/>
    <w:rsid w:val="00132482"/>
    <w:rsid w:val="001324C6"/>
    <w:rsid w:val="00132FA0"/>
    <w:rsid w:val="001339FA"/>
    <w:rsid w:val="00133E52"/>
    <w:rsid w:val="001340F6"/>
    <w:rsid w:val="0013417F"/>
    <w:rsid w:val="00134281"/>
    <w:rsid w:val="001343D1"/>
    <w:rsid w:val="001345D1"/>
    <w:rsid w:val="00135FDA"/>
    <w:rsid w:val="001363AE"/>
    <w:rsid w:val="0013658E"/>
    <w:rsid w:val="001368D5"/>
    <w:rsid w:val="001369E5"/>
    <w:rsid w:val="00136ADD"/>
    <w:rsid w:val="00136C68"/>
    <w:rsid w:val="00137068"/>
    <w:rsid w:val="001377E8"/>
    <w:rsid w:val="00137957"/>
    <w:rsid w:val="001412CA"/>
    <w:rsid w:val="001418F3"/>
    <w:rsid w:val="00141F4B"/>
    <w:rsid w:val="001430B3"/>
    <w:rsid w:val="00143E15"/>
    <w:rsid w:val="00144057"/>
    <w:rsid w:val="001448C9"/>
    <w:rsid w:val="00144982"/>
    <w:rsid w:val="001449E3"/>
    <w:rsid w:val="00144EF6"/>
    <w:rsid w:val="00144FCB"/>
    <w:rsid w:val="0014521C"/>
    <w:rsid w:val="00145BB7"/>
    <w:rsid w:val="00145FD5"/>
    <w:rsid w:val="0014631F"/>
    <w:rsid w:val="001470EB"/>
    <w:rsid w:val="001472E3"/>
    <w:rsid w:val="001474AA"/>
    <w:rsid w:val="00147513"/>
    <w:rsid w:val="00147810"/>
    <w:rsid w:val="0014783E"/>
    <w:rsid w:val="00147D39"/>
    <w:rsid w:val="00147EBE"/>
    <w:rsid w:val="001503A8"/>
    <w:rsid w:val="001504CE"/>
    <w:rsid w:val="00150C17"/>
    <w:rsid w:val="00150D30"/>
    <w:rsid w:val="00150E25"/>
    <w:rsid w:val="001518D8"/>
    <w:rsid w:val="001519EB"/>
    <w:rsid w:val="00151E8D"/>
    <w:rsid w:val="001527AC"/>
    <w:rsid w:val="00152F1F"/>
    <w:rsid w:val="00152F45"/>
    <w:rsid w:val="001532F5"/>
    <w:rsid w:val="00153352"/>
    <w:rsid w:val="00153638"/>
    <w:rsid w:val="00153A7D"/>
    <w:rsid w:val="00153D1B"/>
    <w:rsid w:val="00153D3D"/>
    <w:rsid w:val="0015452A"/>
    <w:rsid w:val="0015476D"/>
    <w:rsid w:val="00154B3A"/>
    <w:rsid w:val="001557FC"/>
    <w:rsid w:val="00155A27"/>
    <w:rsid w:val="00155AD8"/>
    <w:rsid w:val="00155F12"/>
    <w:rsid w:val="001560DB"/>
    <w:rsid w:val="00156B5A"/>
    <w:rsid w:val="00157217"/>
    <w:rsid w:val="00157509"/>
    <w:rsid w:val="00157615"/>
    <w:rsid w:val="0015794C"/>
    <w:rsid w:val="00157E53"/>
    <w:rsid w:val="00160E25"/>
    <w:rsid w:val="001611F5"/>
    <w:rsid w:val="00161676"/>
    <w:rsid w:val="0016175A"/>
    <w:rsid w:val="00161D69"/>
    <w:rsid w:val="00162100"/>
    <w:rsid w:val="0016286A"/>
    <w:rsid w:val="001628DE"/>
    <w:rsid w:val="0016293F"/>
    <w:rsid w:val="00163366"/>
    <w:rsid w:val="00164411"/>
    <w:rsid w:val="001644D2"/>
    <w:rsid w:val="00164A22"/>
    <w:rsid w:val="00164DBE"/>
    <w:rsid w:val="00164E5C"/>
    <w:rsid w:val="0016539B"/>
    <w:rsid w:val="00165572"/>
    <w:rsid w:val="0016559F"/>
    <w:rsid w:val="00165D71"/>
    <w:rsid w:val="00165FC2"/>
    <w:rsid w:val="00166815"/>
    <w:rsid w:val="00166B7B"/>
    <w:rsid w:val="0016750B"/>
    <w:rsid w:val="00167868"/>
    <w:rsid w:val="00167E3A"/>
    <w:rsid w:val="001700EC"/>
    <w:rsid w:val="0017015C"/>
    <w:rsid w:val="001702B2"/>
    <w:rsid w:val="0017045E"/>
    <w:rsid w:val="0017047B"/>
    <w:rsid w:val="00170A29"/>
    <w:rsid w:val="00170B0A"/>
    <w:rsid w:val="00170D33"/>
    <w:rsid w:val="00170EE4"/>
    <w:rsid w:val="001712CD"/>
    <w:rsid w:val="00171523"/>
    <w:rsid w:val="001716AA"/>
    <w:rsid w:val="00171F69"/>
    <w:rsid w:val="00172170"/>
    <w:rsid w:val="0017226D"/>
    <w:rsid w:val="00172B4C"/>
    <w:rsid w:val="00172F51"/>
    <w:rsid w:val="00173AD8"/>
    <w:rsid w:val="00174540"/>
    <w:rsid w:val="00174741"/>
    <w:rsid w:val="00174E51"/>
    <w:rsid w:val="00174F35"/>
    <w:rsid w:val="001752BE"/>
    <w:rsid w:val="001752D8"/>
    <w:rsid w:val="00175DEE"/>
    <w:rsid w:val="00175E16"/>
    <w:rsid w:val="00175E91"/>
    <w:rsid w:val="00175F8C"/>
    <w:rsid w:val="00176363"/>
    <w:rsid w:val="00176643"/>
    <w:rsid w:val="00176B80"/>
    <w:rsid w:val="00176CDA"/>
    <w:rsid w:val="00176E0C"/>
    <w:rsid w:val="0017797D"/>
    <w:rsid w:val="00177BC0"/>
    <w:rsid w:val="00180235"/>
    <w:rsid w:val="0018095C"/>
    <w:rsid w:val="00180E3E"/>
    <w:rsid w:val="00180F03"/>
    <w:rsid w:val="0018109F"/>
    <w:rsid w:val="001812E0"/>
    <w:rsid w:val="00181530"/>
    <w:rsid w:val="001816D0"/>
    <w:rsid w:val="00181719"/>
    <w:rsid w:val="00181AD1"/>
    <w:rsid w:val="00181E4F"/>
    <w:rsid w:val="001821E2"/>
    <w:rsid w:val="0018249A"/>
    <w:rsid w:val="00182528"/>
    <w:rsid w:val="00182960"/>
    <w:rsid w:val="00182BB5"/>
    <w:rsid w:val="00182E63"/>
    <w:rsid w:val="00182F44"/>
    <w:rsid w:val="00183325"/>
    <w:rsid w:val="001836DF"/>
    <w:rsid w:val="001840C7"/>
    <w:rsid w:val="001840E5"/>
    <w:rsid w:val="0018485C"/>
    <w:rsid w:val="001848DF"/>
    <w:rsid w:val="00184C98"/>
    <w:rsid w:val="00184D0C"/>
    <w:rsid w:val="00184F93"/>
    <w:rsid w:val="001850AB"/>
    <w:rsid w:val="001861DA"/>
    <w:rsid w:val="0018632C"/>
    <w:rsid w:val="00186953"/>
    <w:rsid w:val="00186C84"/>
    <w:rsid w:val="0018706F"/>
    <w:rsid w:val="00187424"/>
    <w:rsid w:val="001879EB"/>
    <w:rsid w:val="00190132"/>
    <w:rsid w:val="0019043B"/>
    <w:rsid w:val="00190DF1"/>
    <w:rsid w:val="00190EFC"/>
    <w:rsid w:val="001912B8"/>
    <w:rsid w:val="00191ADE"/>
    <w:rsid w:val="00192879"/>
    <w:rsid w:val="001928D7"/>
    <w:rsid w:val="00192F95"/>
    <w:rsid w:val="001932DE"/>
    <w:rsid w:val="00193357"/>
    <w:rsid w:val="00193C93"/>
    <w:rsid w:val="001946FE"/>
    <w:rsid w:val="0019480F"/>
    <w:rsid w:val="00194981"/>
    <w:rsid w:val="00194B75"/>
    <w:rsid w:val="00194BED"/>
    <w:rsid w:val="00194C58"/>
    <w:rsid w:val="00195272"/>
    <w:rsid w:val="00195808"/>
    <w:rsid w:val="001958BF"/>
    <w:rsid w:val="001959D8"/>
    <w:rsid w:val="00195AB8"/>
    <w:rsid w:val="00195D18"/>
    <w:rsid w:val="00196194"/>
    <w:rsid w:val="00196438"/>
    <w:rsid w:val="001969CC"/>
    <w:rsid w:val="00196C31"/>
    <w:rsid w:val="00196DD5"/>
    <w:rsid w:val="00196E3F"/>
    <w:rsid w:val="001972C1"/>
    <w:rsid w:val="001977B1"/>
    <w:rsid w:val="00197F72"/>
    <w:rsid w:val="001A0184"/>
    <w:rsid w:val="001A03FF"/>
    <w:rsid w:val="001A07CF"/>
    <w:rsid w:val="001A0848"/>
    <w:rsid w:val="001A0884"/>
    <w:rsid w:val="001A0B70"/>
    <w:rsid w:val="001A1846"/>
    <w:rsid w:val="001A1D48"/>
    <w:rsid w:val="001A1F4A"/>
    <w:rsid w:val="001A24D8"/>
    <w:rsid w:val="001A2F13"/>
    <w:rsid w:val="001A2F5D"/>
    <w:rsid w:val="001A2FC7"/>
    <w:rsid w:val="001A3608"/>
    <w:rsid w:val="001A37FE"/>
    <w:rsid w:val="001A3854"/>
    <w:rsid w:val="001A3BDD"/>
    <w:rsid w:val="001A3C34"/>
    <w:rsid w:val="001A4258"/>
    <w:rsid w:val="001A43FB"/>
    <w:rsid w:val="001A4AA2"/>
    <w:rsid w:val="001A4EC3"/>
    <w:rsid w:val="001A4F1F"/>
    <w:rsid w:val="001A5895"/>
    <w:rsid w:val="001A5C7C"/>
    <w:rsid w:val="001A5EC0"/>
    <w:rsid w:val="001A63D3"/>
    <w:rsid w:val="001A6DF1"/>
    <w:rsid w:val="001A796A"/>
    <w:rsid w:val="001A7A5B"/>
    <w:rsid w:val="001A7DFC"/>
    <w:rsid w:val="001B0822"/>
    <w:rsid w:val="001B0DCF"/>
    <w:rsid w:val="001B1522"/>
    <w:rsid w:val="001B1551"/>
    <w:rsid w:val="001B20A3"/>
    <w:rsid w:val="001B23BA"/>
    <w:rsid w:val="001B2570"/>
    <w:rsid w:val="001B2A0C"/>
    <w:rsid w:val="001B3344"/>
    <w:rsid w:val="001B337E"/>
    <w:rsid w:val="001B34BA"/>
    <w:rsid w:val="001B3678"/>
    <w:rsid w:val="001B47FE"/>
    <w:rsid w:val="001B48F3"/>
    <w:rsid w:val="001B490A"/>
    <w:rsid w:val="001B4BB6"/>
    <w:rsid w:val="001B4C5C"/>
    <w:rsid w:val="001B52ED"/>
    <w:rsid w:val="001B5947"/>
    <w:rsid w:val="001B60BA"/>
    <w:rsid w:val="001B63AD"/>
    <w:rsid w:val="001B6672"/>
    <w:rsid w:val="001B674C"/>
    <w:rsid w:val="001B6A2B"/>
    <w:rsid w:val="001B7297"/>
    <w:rsid w:val="001B729E"/>
    <w:rsid w:val="001B73D8"/>
    <w:rsid w:val="001B7A06"/>
    <w:rsid w:val="001B7F65"/>
    <w:rsid w:val="001C0512"/>
    <w:rsid w:val="001C10A6"/>
    <w:rsid w:val="001C1154"/>
    <w:rsid w:val="001C11E1"/>
    <w:rsid w:val="001C1CEB"/>
    <w:rsid w:val="001C1F4A"/>
    <w:rsid w:val="001C24DB"/>
    <w:rsid w:val="001C25FD"/>
    <w:rsid w:val="001C291D"/>
    <w:rsid w:val="001C2DE5"/>
    <w:rsid w:val="001C3971"/>
    <w:rsid w:val="001C46FF"/>
    <w:rsid w:val="001C4FBB"/>
    <w:rsid w:val="001C52BF"/>
    <w:rsid w:val="001C5814"/>
    <w:rsid w:val="001C5F3E"/>
    <w:rsid w:val="001C5FFB"/>
    <w:rsid w:val="001C6B2B"/>
    <w:rsid w:val="001C6E84"/>
    <w:rsid w:val="001C6F31"/>
    <w:rsid w:val="001C761B"/>
    <w:rsid w:val="001D032D"/>
    <w:rsid w:val="001D041C"/>
    <w:rsid w:val="001D0790"/>
    <w:rsid w:val="001D0E9B"/>
    <w:rsid w:val="001D13F6"/>
    <w:rsid w:val="001D1812"/>
    <w:rsid w:val="001D1BA2"/>
    <w:rsid w:val="001D1E1C"/>
    <w:rsid w:val="001D24C6"/>
    <w:rsid w:val="001D29D2"/>
    <w:rsid w:val="001D2B68"/>
    <w:rsid w:val="001D2F17"/>
    <w:rsid w:val="001D326C"/>
    <w:rsid w:val="001D3299"/>
    <w:rsid w:val="001D3E54"/>
    <w:rsid w:val="001D5248"/>
    <w:rsid w:val="001D6787"/>
    <w:rsid w:val="001D6948"/>
    <w:rsid w:val="001D6B86"/>
    <w:rsid w:val="001D6D19"/>
    <w:rsid w:val="001D6DDB"/>
    <w:rsid w:val="001D76E7"/>
    <w:rsid w:val="001D7AA0"/>
    <w:rsid w:val="001D7E2A"/>
    <w:rsid w:val="001E00AE"/>
    <w:rsid w:val="001E0537"/>
    <w:rsid w:val="001E1109"/>
    <w:rsid w:val="001E130B"/>
    <w:rsid w:val="001E159B"/>
    <w:rsid w:val="001E1A6D"/>
    <w:rsid w:val="001E1B85"/>
    <w:rsid w:val="001E1EB5"/>
    <w:rsid w:val="001E21ED"/>
    <w:rsid w:val="001E25B4"/>
    <w:rsid w:val="001E2E93"/>
    <w:rsid w:val="001E2F5B"/>
    <w:rsid w:val="001E3AD5"/>
    <w:rsid w:val="001E3B38"/>
    <w:rsid w:val="001E3D84"/>
    <w:rsid w:val="001E41ED"/>
    <w:rsid w:val="001E44F4"/>
    <w:rsid w:val="001E5E3A"/>
    <w:rsid w:val="001E5F30"/>
    <w:rsid w:val="001E7770"/>
    <w:rsid w:val="001E7B55"/>
    <w:rsid w:val="001E7D10"/>
    <w:rsid w:val="001F079D"/>
    <w:rsid w:val="001F09BA"/>
    <w:rsid w:val="001F100B"/>
    <w:rsid w:val="001F166F"/>
    <w:rsid w:val="001F20FF"/>
    <w:rsid w:val="001F210F"/>
    <w:rsid w:val="001F25A7"/>
    <w:rsid w:val="001F2B5F"/>
    <w:rsid w:val="001F2B91"/>
    <w:rsid w:val="001F2C42"/>
    <w:rsid w:val="001F2E20"/>
    <w:rsid w:val="001F2FE6"/>
    <w:rsid w:val="001F360F"/>
    <w:rsid w:val="001F3C10"/>
    <w:rsid w:val="001F437A"/>
    <w:rsid w:val="001F492C"/>
    <w:rsid w:val="001F4D3B"/>
    <w:rsid w:val="001F637E"/>
    <w:rsid w:val="001F63C6"/>
    <w:rsid w:val="001F6848"/>
    <w:rsid w:val="001F6BDB"/>
    <w:rsid w:val="001F6C3D"/>
    <w:rsid w:val="001F725F"/>
    <w:rsid w:val="001F72D8"/>
    <w:rsid w:val="001F7562"/>
    <w:rsid w:val="00200293"/>
    <w:rsid w:val="002003A5"/>
    <w:rsid w:val="0020054D"/>
    <w:rsid w:val="00200AB4"/>
    <w:rsid w:val="00200AE8"/>
    <w:rsid w:val="0020140D"/>
    <w:rsid w:val="00201472"/>
    <w:rsid w:val="00201BCC"/>
    <w:rsid w:val="00201D2D"/>
    <w:rsid w:val="00201D43"/>
    <w:rsid w:val="00202BFF"/>
    <w:rsid w:val="00202D0D"/>
    <w:rsid w:val="0020353F"/>
    <w:rsid w:val="00203558"/>
    <w:rsid w:val="00204744"/>
    <w:rsid w:val="0020490A"/>
    <w:rsid w:val="00204E20"/>
    <w:rsid w:val="00205079"/>
    <w:rsid w:val="00205DFF"/>
    <w:rsid w:val="00205E52"/>
    <w:rsid w:val="00205EB6"/>
    <w:rsid w:val="0020654F"/>
    <w:rsid w:val="00206BEF"/>
    <w:rsid w:val="00207204"/>
    <w:rsid w:val="00207333"/>
    <w:rsid w:val="00207470"/>
    <w:rsid w:val="002075D6"/>
    <w:rsid w:val="00207857"/>
    <w:rsid w:val="00207E4D"/>
    <w:rsid w:val="00207E99"/>
    <w:rsid w:val="002105C3"/>
    <w:rsid w:val="002107F9"/>
    <w:rsid w:val="00210DB3"/>
    <w:rsid w:val="00211A2E"/>
    <w:rsid w:val="00211DFD"/>
    <w:rsid w:val="0021296E"/>
    <w:rsid w:val="00212A2A"/>
    <w:rsid w:val="00213314"/>
    <w:rsid w:val="00213357"/>
    <w:rsid w:val="00214097"/>
    <w:rsid w:val="002141CE"/>
    <w:rsid w:val="0021472D"/>
    <w:rsid w:val="00214913"/>
    <w:rsid w:val="002154CC"/>
    <w:rsid w:val="00215E91"/>
    <w:rsid w:val="002164F3"/>
    <w:rsid w:val="00216BE2"/>
    <w:rsid w:val="00216C9F"/>
    <w:rsid w:val="00217189"/>
    <w:rsid w:val="0021770B"/>
    <w:rsid w:val="00217E5F"/>
    <w:rsid w:val="00217F63"/>
    <w:rsid w:val="0022072A"/>
    <w:rsid w:val="00220A42"/>
    <w:rsid w:val="002210EB"/>
    <w:rsid w:val="00221738"/>
    <w:rsid w:val="00221774"/>
    <w:rsid w:val="00221DFE"/>
    <w:rsid w:val="002223B5"/>
    <w:rsid w:val="002224C7"/>
    <w:rsid w:val="0022414C"/>
    <w:rsid w:val="0022456F"/>
    <w:rsid w:val="00224D11"/>
    <w:rsid w:val="00224FC4"/>
    <w:rsid w:val="00225425"/>
    <w:rsid w:val="0022586A"/>
    <w:rsid w:val="00226300"/>
    <w:rsid w:val="0022697F"/>
    <w:rsid w:val="00226BCA"/>
    <w:rsid w:val="00226C60"/>
    <w:rsid w:val="00226E41"/>
    <w:rsid w:val="00226E8F"/>
    <w:rsid w:val="00226F61"/>
    <w:rsid w:val="0022719E"/>
    <w:rsid w:val="002271A9"/>
    <w:rsid w:val="00227DF9"/>
    <w:rsid w:val="00227E05"/>
    <w:rsid w:val="00231698"/>
    <w:rsid w:val="002316E0"/>
    <w:rsid w:val="002317BA"/>
    <w:rsid w:val="00231A55"/>
    <w:rsid w:val="00231DE4"/>
    <w:rsid w:val="00232067"/>
    <w:rsid w:val="002323F8"/>
    <w:rsid w:val="002326E9"/>
    <w:rsid w:val="002327F8"/>
    <w:rsid w:val="00232A5B"/>
    <w:rsid w:val="00233046"/>
    <w:rsid w:val="002331A5"/>
    <w:rsid w:val="00233704"/>
    <w:rsid w:val="00233732"/>
    <w:rsid w:val="002337CC"/>
    <w:rsid w:val="00233CB2"/>
    <w:rsid w:val="00233CBB"/>
    <w:rsid w:val="00233EA6"/>
    <w:rsid w:val="00234387"/>
    <w:rsid w:val="0023465B"/>
    <w:rsid w:val="00234E7B"/>
    <w:rsid w:val="002350E0"/>
    <w:rsid w:val="0023528C"/>
    <w:rsid w:val="0023549B"/>
    <w:rsid w:val="00235682"/>
    <w:rsid w:val="0023585F"/>
    <w:rsid w:val="00236173"/>
    <w:rsid w:val="00236A07"/>
    <w:rsid w:val="0023707E"/>
    <w:rsid w:val="002374F1"/>
    <w:rsid w:val="00237D0E"/>
    <w:rsid w:val="00237FDE"/>
    <w:rsid w:val="00240577"/>
    <w:rsid w:val="0024070E"/>
    <w:rsid w:val="0024092D"/>
    <w:rsid w:val="0024110D"/>
    <w:rsid w:val="002412E6"/>
    <w:rsid w:val="0024163A"/>
    <w:rsid w:val="00241D6E"/>
    <w:rsid w:val="00242142"/>
    <w:rsid w:val="0024218A"/>
    <w:rsid w:val="002431A4"/>
    <w:rsid w:val="002433D5"/>
    <w:rsid w:val="00244174"/>
    <w:rsid w:val="00244768"/>
    <w:rsid w:val="00244F22"/>
    <w:rsid w:val="00245050"/>
    <w:rsid w:val="00245E4A"/>
    <w:rsid w:val="002464E4"/>
    <w:rsid w:val="00246A80"/>
    <w:rsid w:val="00246DAF"/>
    <w:rsid w:val="00250381"/>
    <w:rsid w:val="002505D6"/>
    <w:rsid w:val="00250F31"/>
    <w:rsid w:val="0025185B"/>
    <w:rsid w:val="00251F0E"/>
    <w:rsid w:val="00252BE7"/>
    <w:rsid w:val="00252C73"/>
    <w:rsid w:val="00252FA6"/>
    <w:rsid w:val="00253BB1"/>
    <w:rsid w:val="00254002"/>
    <w:rsid w:val="00254DC7"/>
    <w:rsid w:val="00254DF5"/>
    <w:rsid w:val="00254E74"/>
    <w:rsid w:val="0025505A"/>
    <w:rsid w:val="00255A52"/>
    <w:rsid w:val="00255B3C"/>
    <w:rsid w:val="00255CE3"/>
    <w:rsid w:val="00255F46"/>
    <w:rsid w:val="0025608C"/>
    <w:rsid w:val="002564E4"/>
    <w:rsid w:val="002565C4"/>
    <w:rsid w:val="0025742C"/>
    <w:rsid w:val="002577E1"/>
    <w:rsid w:val="00257FD2"/>
    <w:rsid w:val="00260E0F"/>
    <w:rsid w:val="0026150A"/>
    <w:rsid w:val="0026161F"/>
    <w:rsid w:val="00262CBC"/>
    <w:rsid w:val="00262FDE"/>
    <w:rsid w:val="0026362A"/>
    <w:rsid w:val="0026375A"/>
    <w:rsid w:val="00263E1D"/>
    <w:rsid w:val="00264687"/>
    <w:rsid w:val="002646ED"/>
    <w:rsid w:val="00265402"/>
    <w:rsid w:val="00265AA5"/>
    <w:rsid w:val="00265D5E"/>
    <w:rsid w:val="002660AA"/>
    <w:rsid w:val="00266134"/>
    <w:rsid w:val="0026620C"/>
    <w:rsid w:val="00266301"/>
    <w:rsid w:val="002668F1"/>
    <w:rsid w:val="00266ED8"/>
    <w:rsid w:val="00266F9F"/>
    <w:rsid w:val="002673B8"/>
    <w:rsid w:val="002674B4"/>
    <w:rsid w:val="0026775F"/>
    <w:rsid w:val="00270181"/>
    <w:rsid w:val="00270258"/>
    <w:rsid w:val="00270B8D"/>
    <w:rsid w:val="00270D25"/>
    <w:rsid w:val="00271171"/>
    <w:rsid w:val="00271219"/>
    <w:rsid w:val="00271326"/>
    <w:rsid w:val="00271E9A"/>
    <w:rsid w:val="002724A1"/>
    <w:rsid w:val="002724DB"/>
    <w:rsid w:val="00272CCE"/>
    <w:rsid w:val="00272ED3"/>
    <w:rsid w:val="002732B1"/>
    <w:rsid w:val="0027365A"/>
    <w:rsid w:val="00273693"/>
    <w:rsid w:val="00273A3C"/>
    <w:rsid w:val="00273B1E"/>
    <w:rsid w:val="00273B8B"/>
    <w:rsid w:val="00273C40"/>
    <w:rsid w:val="002744F5"/>
    <w:rsid w:val="0027499C"/>
    <w:rsid w:val="00274B5E"/>
    <w:rsid w:val="00274F0A"/>
    <w:rsid w:val="00275121"/>
    <w:rsid w:val="002753D3"/>
    <w:rsid w:val="002756A7"/>
    <w:rsid w:val="0027649D"/>
    <w:rsid w:val="00276733"/>
    <w:rsid w:val="00276F52"/>
    <w:rsid w:val="002775F5"/>
    <w:rsid w:val="00277B72"/>
    <w:rsid w:val="00277F67"/>
    <w:rsid w:val="00280322"/>
    <w:rsid w:val="00280787"/>
    <w:rsid w:val="002808FD"/>
    <w:rsid w:val="00280CD6"/>
    <w:rsid w:val="00280DD7"/>
    <w:rsid w:val="00280E3C"/>
    <w:rsid w:val="002810A4"/>
    <w:rsid w:val="002810F2"/>
    <w:rsid w:val="00281162"/>
    <w:rsid w:val="00281758"/>
    <w:rsid w:val="00281CE8"/>
    <w:rsid w:val="0028206F"/>
    <w:rsid w:val="0028271A"/>
    <w:rsid w:val="00283653"/>
    <w:rsid w:val="002837D6"/>
    <w:rsid w:val="00283A98"/>
    <w:rsid w:val="00283D1A"/>
    <w:rsid w:val="00283DA7"/>
    <w:rsid w:val="0028416B"/>
    <w:rsid w:val="00284546"/>
    <w:rsid w:val="0028479D"/>
    <w:rsid w:val="002847AC"/>
    <w:rsid w:val="002849F5"/>
    <w:rsid w:val="00284CA9"/>
    <w:rsid w:val="002856F2"/>
    <w:rsid w:val="00285812"/>
    <w:rsid w:val="00285AF9"/>
    <w:rsid w:val="00285D4B"/>
    <w:rsid w:val="0028602E"/>
    <w:rsid w:val="00286A4A"/>
    <w:rsid w:val="00286C6A"/>
    <w:rsid w:val="00286D24"/>
    <w:rsid w:val="00287190"/>
    <w:rsid w:val="00287885"/>
    <w:rsid w:val="00287D6B"/>
    <w:rsid w:val="00290A5C"/>
    <w:rsid w:val="00290F66"/>
    <w:rsid w:val="002920EF"/>
    <w:rsid w:val="00292446"/>
    <w:rsid w:val="002925FA"/>
    <w:rsid w:val="00293009"/>
    <w:rsid w:val="0029307A"/>
    <w:rsid w:val="0029390C"/>
    <w:rsid w:val="00293B36"/>
    <w:rsid w:val="00293F4F"/>
    <w:rsid w:val="00294BBE"/>
    <w:rsid w:val="00295438"/>
    <w:rsid w:val="00295548"/>
    <w:rsid w:val="00295868"/>
    <w:rsid w:val="00295B4F"/>
    <w:rsid w:val="00295C59"/>
    <w:rsid w:val="00295CDF"/>
    <w:rsid w:val="0029666E"/>
    <w:rsid w:val="00297550"/>
    <w:rsid w:val="002A0183"/>
    <w:rsid w:val="002A030C"/>
    <w:rsid w:val="002A08A7"/>
    <w:rsid w:val="002A0C08"/>
    <w:rsid w:val="002A0C80"/>
    <w:rsid w:val="002A0CE8"/>
    <w:rsid w:val="002A1124"/>
    <w:rsid w:val="002A1850"/>
    <w:rsid w:val="002A1B72"/>
    <w:rsid w:val="002A1BD1"/>
    <w:rsid w:val="002A2052"/>
    <w:rsid w:val="002A2158"/>
    <w:rsid w:val="002A2481"/>
    <w:rsid w:val="002A26A8"/>
    <w:rsid w:val="002A2AF3"/>
    <w:rsid w:val="002A2D87"/>
    <w:rsid w:val="002A2F3D"/>
    <w:rsid w:val="002A37FF"/>
    <w:rsid w:val="002A3B57"/>
    <w:rsid w:val="002A400A"/>
    <w:rsid w:val="002A40C5"/>
    <w:rsid w:val="002A4EBE"/>
    <w:rsid w:val="002A4F72"/>
    <w:rsid w:val="002A5062"/>
    <w:rsid w:val="002A51F1"/>
    <w:rsid w:val="002A5207"/>
    <w:rsid w:val="002A569B"/>
    <w:rsid w:val="002A5906"/>
    <w:rsid w:val="002A5985"/>
    <w:rsid w:val="002A643A"/>
    <w:rsid w:val="002A64FF"/>
    <w:rsid w:val="002A685B"/>
    <w:rsid w:val="002A6CC0"/>
    <w:rsid w:val="002A6D52"/>
    <w:rsid w:val="002A6E7B"/>
    <w:rsid w:val="002A7054"/>
    <w:rsid w:val="002A72AF"/>
    <w:rsid w:val="002A72F1"/>
    <w:rsid w:val="002A7444"/>
    <w:rsid w:val="002A7717"/>
    <w:rsid w:val="002A7B0F"/>
    <w:rsid w:val="002B0400"/>
    <w:rsid w:val="002B0769"/>
    <w:rsid w:val="002B0AD6"/>
    <w:rsid w:val="002B14F6"/>
    <w:rsid w:val="002B151E"/>
    <w:rsid w:val="002B165B"/>
    <w:rsid w:val="002B1EAB"/>
    <w:rsid w:val="002B2121"/>
    <w:rsid w:val="002B216D"/>
    <w:rsid w:val="002B2888"/>
    <w:rsid w:val="002B2BB2"/>
    <w:rsid w:val="002B2C67"/>
    <w:rsid w:val="002B31B0"/>
    <w:rsid w:val="002B37F3"/>
    <w:rsid w:val="002B3A5C"/>
    <w:rsid w:val="002B3D42"/>
    <w:rsid w:val="002B3F0E"/>
    <w:rsid w:val="002B4087"/>
    <w:rsid w:val="002B43C5"/>
    <w:rsid w:val="002B46BA"/>
    <w:rsid w:val="002B4E17"/>
    <w:rsid w:val="002B5D81"/>
    <w:rsid w:val="002B5FB3"/>
    <w:rsid w:val="002B6103"/>
    <w:rsid w:val="002B6177"/>
    <w:rsid w:val="002B63E1"/>
    <w:rsid w:val="002B6947"/>
    <w:rsid w:val="002B6F33"/>
    <w:rsid w:val="002B743B"/>
    <w:rsid w:val="002C0199"/>
    <w:rsid w:val="002C0277"/>
    <w:rsid w:val="002C03A5"/>
    <w:rsid w:val="002C0495"/>
    <w:rsid w:val="002C058D"/>
    <w:rsid w:val="002C0A78"/>
    <w:rsid w:val="002C0B65"/>
    <w:rsid w:val="002C108C"/>
    <w:rsid w:val="002C12F1"/>
    <w:rsid w:val="002C1778"/>
    <w:rsid w:val="002C19FE"/>
    <w:rsid w:val="002C1C1B"/>
    <w:rsid w:val="002C1C96"/>
    <w:rsid w:val="002C23E2"/>
    <w:rsid w:val="002C26EE"/>
    <w:rsid w:val="002C298D"/>
    <w:rsid w:val="002C33B2"/>
    <w:rsid w:val="002C33D6"/>
    <w:rsid w:val="002C36B7"/>
    <w:rsid w:val="002C3713"/>
    <w:rsid w:val="002C37CF"/>
    <w:rsid w:val="002C3FAE"/>
    <w:rsid w:val="002C4175"/>
    <w:rsid w:val="002C4331"/>
    <w:rsid w:val="002C4366"/>
    <w:rsid w:val="002C4BA8"/>
    <w:rsid w:val="002C4CE0"/>
    <w:rsid w:val="002C59F9"/>
    <w:rsid w:val="002C5D67"/>
    <w:rsid w:val="002C6975"/>
    <w:rsid w:val="002C6C5D"/>
    <w:rsid w:val="002C6CD2"/>
    <w:rsid w:val="002C798A"/>
    <w:rsid w:val="002C7B69"/>
    <w:rsid w:val="002C7FE0"/>
    <w:rsid w:val="002D0C84"/>
    <w:rsid w:val="002D111C"/>
    <w:rsid w:val="002D1C5A"/>
    <w:rsid w:val="002D2171"/>
    <w:rsid w:val="002D2DAD"/>
    <w:rsid w:val="002D2F52"/>
    <w:rsid w:val="002D3066"/>
    <w:rsid w:val="002D322E"/>
    <w:rsid w:val="002D35B2"/>
    <w:rsid w:val="002D3A4D"/>
    <w:rsid w:val="002D3AC2"/>
    <w:rsid w:val="002D3DCE"/>
    <w:rsid w:val="002D4020"/>
    <w:rsid w:val="002D43FF"/>
    <w:rsid w:val="002D4762"/>
    <w:rsid w:val="002D480D"/>
    <w:rsid w:val="002D49CF"/>
    <w:rsid w:val="002D4A5B"/>
    <w:rsid w:val="002D4B0E"/>
    <w:rsid w:val="002D4D41"/>
    <w:rsid w:val="002D4D76"/>
    <w:rsid w:val="002D5441"/>
    <w:rsid w:val="002D564E"/>
    <w:rsid w:val="002D5AFC"/>
    <w:rsid w:val="002D5E00"/>
    <w:rsid w:val="002D5EB3"/>
    <w:rsid w:val="002D5F26"/>
    <w:rsid w:val="002D5FA3"/>
    <w:rsid w:val="002D62FD"/>
    <w:rsid w:val="002D6414"/>
    <w:rsid w:val="002D6987"/>
    <w:rsid w:val="002D6D95"/>
    <w:rsid w:val="002D7099"/>
    <w:rsid w:val="002D722F"/>
    <w:rsid w:val="002D75CB"/>
    <w:rsid w:val="002D79CB"/>
    <w:rsid w:val="002D7F6C"/>
    <w:rsid w:val="002E023F"/>
    <w:rsid w:val="002E056C"/>
    <w:rsid w:val="002E152E"/>
    <w:rsid w:val="002E15AE"/>
    <w:rsid w:val="002E2096"/>
    <w:rsid w:val="002E2535"/>
    <w:rsid w:val="002E25C2"/>
    <w:rsid w:val="002E31BA"/>
    <w:rsid w:val="002E3322"/>
    <w:rsid w:val="002E3661"/>
    <w:rsid w:val="002E384F"/>
    <w:rsid w:val="002E42CB"/>
    <w:rsid w:val="002E4CA5"/>
    <w:rsid w:val="002E4D50"/>
    <w:rsid w:val="002E5107"/>
    <w:rsid w:val="002E551B"/>
    <w:rsid w:val="002E5D16"/>
    <w:rsid w:val="002E5F8A"/>
    <w:rsid w:val="002E6047"/>
    <w:rsid w:val="002E65B9"/>
    <w:rsid w:val="002E6C3B"/>
    <w:rsid w:val="002E7178"/>
    <w:rsid w:val="002E734F"/>
    <w:rsid w:val="002E7890"/>
    <w:rsid w:val="002E789D"/>
    <w:rsid w:val="002E7E56"/>
    <w:rsid w:val="002E7E78"/>
    <w:rsid w:val="002E7F70"/>
    <w:rsid w:val="002F0239"/>
    <w:rsid w:val="002F0923"/>
    <w:rsid w:val="002F0BCB"/>
    <w:rsid w:val="002F15CE"/>
    <w:rsid w:val="002F16B8"/>
    <w:rsid w:val="002F1964"/>
    <w:rsid w:val="002F1A46"/>
    <w:rsid w:val="002F29F2"/>
    <w:rsid w:val="002F2B61"/>
    <w:rsid w:val="002F2D72"/>
    <w:rsid w:val="002F2EA0"/>
    <w:rsid w:val="002F3291"/>
    <w:rsid w:val="002F3347"/>
    <w:rsid w:val="002F407E"/>
    <w:rsid w:val="002F4BC1"/>
    <w:rsid w:val="002F4ECC"/>
    <w:rsid w:val="002F5237"/>
    <w:rsid w:val="002F541E"/>
    <w:rsid w:val="002F5F52"/>
    <w:rsid w:val="002F603F"/>
    <w:rsid w:val="002F682B"/>
    <w:rsid w:val="002F6A09"/>
    <w:rsid w:val="002F6A53"/>
    <w:rsid w:val="002F6C4E"/>
    <w:rsid w:val="002F70A9"/>
    <w:rsid w:val="002F73B2"/>
    <w:rsid w:val="002F757E"/>
    <w:rsid w:val="002F7D2B"/>
    <w:rsid w:val="0030040C"/>
    <w:rsid w:val="00300D39"/>
    <w:rsid w:val="00300D49"/>
    <w:rsid w:val="00301446"/>
    <w:rsid w:val="003022D0"/>
    <w:rsid w:val="003024C8"/>
    <w:rsid w:val="00302561"/>
    <w:rsid w:val="0030275C"/>
    <w:rsid w:val="00302C1D"/>
    <w:rsid w:val="00302F6F"/>
    <w:rsid w:val="00303628"/>
    <w:rsid w:val="0030365D"/>
    <w:rsid w:val="00303920"/>
    <w:rsid w:val="00303BE9"/>
    <w:rsid w:val="00303D85"/>
    <w:rsid w:val="00304848"/>
    <w:rsid w:val="00304DC9"/>
    <w:rsid w:val="00305141"/>
    <w:rsid w:val="00305365"/>
    <w:rsid w:val="00305777"/>
    <w:rsid w:val="003057E9"/>
    <w:rsid w:val="0030593F"/>
    <w:rsid w:val="003064E9"/>
    <w:rsid w:val="00306579"/>
    <w:rsid w:val="00306B23"/>
    <w:rsid w:val="00306BD9"/>
    <w:rsid w:val="00306E11"/>
    <w:rsid w:val="00306FF4"/>
    <w:rsid w:val="00307102"/>
    <w:rsid w:val="003073E0"/>
    <w:rsid w:val="0030747B"/>
    <w:rsid w:val="003074F5"/>
    <w:rsid w:val="00310035"/>
    <w:rsid w:val="00310CDD"/>
    <w:rsid w:val="0031109A"/>
    <w:rsid w:val="00311223"/>
    <w:rsid w:val="003114A0"/>
    <w:rsid w:val="00311BDF"/>
    <w:rsid w:val="00312630"/>
    <w:rsid w:val="00312898"/>
    <w:rsid w:val="00312C3B"/>
    <w:rsid w:val="00312F73"/>
    <w:rsid w:val="003133E4"/>
    <w:rsid w:val="00313743"/>
    <w:rsid w:val="00313C5A"/>
    <w:rsid w:val="00314453"/>
    <w:rsid w:val="0031459A"/>
    <w:rsid w:val="00314750"/>
    <w:rsid w:val="0031480D"/>
    <w:rsid w:val="003148DD"/>
    <w:rsid w:val="003151C7"/>
    <w:rsid w:val="00315ABE"/>
    <w:rsid w:val="00315C38"/>
    <w:rsid w:val="003167C5"/>
    <w:rsid w:val="003169D6"/>
    <w:rsid w:val="00316A4D"/>
    <w:rsid w:val="00316CF0"/>
    <w:rsid w:val="00316E6D"/>
    <w:rsid w:val="003170C7"/>
    <w:rsid w:val="003170C9"/>
    <w:rsid w:val="003175DA"/>
    <w:rsid w:val="003179C5"/>
    <w:rsid w:val="00317C23"/>
    <w:rsid w:val="00317D23"/>
    <w:rsid w:val="00320435"/>
    <w:rsid w:val="00320909"/>
    <w:rsid w:val="00320A95"/>
    <w:rsid w:val="00320C47"/>
    <w:rsid w:val="00320CB3"/>
    <w:rsid w:val="0032161D"/>
    <w:rsid w:val="00322551"/>
    <w:rsid w:val="00322648"/>
    <w:rsid w:val="003226F7"/>
    <w:rsid w:val="0032298D"/>
    <w:rsid w:val="003229CF"/>
    <w:rsid w:val="00322C5F"/>
    <w:rsid w:val="00322F4A"/>
    <w:rsid w:val="0032354B"/>
    <w:rsid w:val="00323A86"/>
    <w:rsid w:val="00323CDB"/>
    <w:rsid w:val="00324847"/>
    <w:rsid w:val="00324FD2"/>
    <w:rsid w:val="0032598A"/>
    <w:rsid w:val="00325DC3"/>
    <w:rsid w:val="0032619B"/>
    <w:rsid w:val="003263BF"/>
    <w:rsid w:val="00326C6D"/>
    <w:rsid w:val="0032751F"/>
    <w:rsid w:val="00327A7C"/>
    <w:rsid w:val="0033012A"/>
    <w:rsid w:val="00330179"/>
    <w:rsid w:val="00330A58"/>
    <w:rsid w:val="00330B68"/>
    <w:rsid w:val="0033118A"/>
    <w:rsid w:val="0033129D"/>
    <w:rsid w:val="003312BE"/>
    <w:rsid w:val="00331689"/>
    <w:rsid w:val="00331C7E"/>
    <w:rsid w:val="00331F30"/>
    <w:rsid w:val="0033274A"/>
    <w:rsid w:val="00332BC7"/>
    <w:rsid w:val="00332F9F"/>
    <w:rsid w:val="003336BE"/>
    <w:rsid w:val="00333A22"/>
    <w:rsid w:val="0033453F"/>
    <w:rsid w:val="00334C22"/>
    <w:rsid w:val="003361D5"/>
    <w:rsid w:val="0033625E"/>
    <w:rsid w:val="00336ECC"/>
    <w:rsid w:val="00337EC3"/>
    <w:rsid w:val="003404EE"/>
    <w:rsid w:val="003404FD"/>
    <w:rsid w:val="00340662"/>
    <w:rsid w:val="003406A3"/>
    <w:rsid w:val="0034074C"/>
    <w:rsid w:val="00340EB4"/>
    <w:rsid w:val="00341ECD"/>
    <w:rsid w:val="0034266F"/>
    <w:rsid w:val="003426EA"/>
    <w:rsid w:val="00342968"/>
    <w:rsid w:val="00342A29"/>
    <w:rsid w:val="00342BA0"/>
    <w:rsid w:val="00342F51"/>
    <w:rsid w:val="00342F5E"/>
    <w:rsid w:val="0034311A"/>
    <w:rsid w:val="00343273"/>
    <w:rsid w:val="003439B4"/>
    <w:rsid w:val="00343B8C"/>
    <w:rsid w:val="00343CE0"/>
    <w:rsid w:val="0034444B"/>
    <w:rsid w:val="003445A8"/>
    <w:rsid w:val="0034485B"/>
    <w:rsid w:val="00344A3C"/>
    <w:rsid w:val="00344F2B"/>
    <w:rsid w:val="0034525A"/>
    <w:rsid w:val="00345511"/>
    <w:rsid w:val="0034566D"/>
    <w:rsid w:val="003458B7"/>
    <w:rsid w:val="003458CE"/>
    <w:rsid w:val="00345C45"/>
    <w:rsid w:val="00345F64"/>
    <w:rsid w:val="0034648B"/>
    <w:rsid w:val="003464BA"/>
    <w:rsid w:val="00346F3A"/>
    <w:rsid w:val="003470FD"/>
    <w:rsid w:val="00347A7B"/>
    <w:rsid w:val="00347BD6"/>
    <w:rsid w:val="00350362"/>
    <w:rsid w:val="00350F61"/>
    <w:rsid w:val="003512D7"/>
    <w:rsid w:val="00351897"/>
    <w:rsid w:val="0035208D"/>
    <w:rsid w:val="00352443"/>
    <w:rsid w:val="003527D1"/>
    <w:rsid w:val="003528C2"/>
    <w:rsid w:val="00352B57"/>
    <w:rsid w:val="00352F4E"/>
    <w:rsid w:val="003530F1"/>
    <w:rsid w:val="00353141"/>
    <w:rsid w:val="00353306"/>
    <w:rsid w:val="0035370D"/>
    <w:rsid w:val="003538C5"/>
    <w:rsid w:val="00353E59"/>
    <w:rsid w:val="00353FBF"/>
    <w:rsid w:val="00354490"/>
    <w:rsid w:val="0035466F"/>
    <w:rsid w:val="00354737"/>
    <w:rsid w:val="00354D46"/>
    <w:rsid w:val="003551CA"/>
    <w:rsid w:val="00355470"/>
    <w:rsid w:val="003554E4"/>
    <w:rsid w:val="003556AB"/>
    <w:rsid w:val="003559DF"/>
    <w:rsid w:val="0035639C"/>
    <w:rsid w:val="00356D57"/>
    <w:rsid w:val="00356D7E"/>
    <w:rsid w:val="00356E71"/>
    <w:rsid w:val="00356EDF"/>
    <w:rsid w:val="003570E0"/>
    <w:rsid w:val="00357214"/>
    <w:rsid w:val="003573E5"/>
    <w:rsid w:val="00357613"/>
    <w:rsid w:val="003579FF"/>
    <w:rsid w:val="00357ABD"/>
    <w:rsid w:val="00357F1A"/>
    <w:rsid w:val="003601B3"/>
    <w:rsid w:val="003607BA"/>
    <w:rsid w:val="00360E74"/>
    <w:rsid w:val="003610AF"/>
    <w:rsid w:val="0036158D"/>
    <w:rsid w:val="0036159F"/>
    <w:rsid w:val="00361972"/>
    <w:rsid w:val="00361B19"/>
    <w:rsid w:val="00362815"/>
    <w:rsid w:val="00362AD2"/>
    <w:rsid w:val="00363040"/>
    <w:rsid w:val="0036329A"/>
    <w:rsid w:val="003637F5"/>
    <w:rsid w:val="00363901"/>
    <w:rsid w:val="00363A12"/>
    <w:rsid w:val="00363AF0"/>
    <w:rsid w:val="00363DC0"/>
    <w:rsid w:val="00364260"/>
    <w:rsid w:val="00364585"/>
    <w:rsid w:val="00364688"/>
    <w:rsid w:val="0036487A"/>
    <w:rsid w:val="00364D78"/>
    <w:rsid w:val="003651BB"/>
    <w:rsid w:val="003654C1"/>
    <w:rsid w:val="0036561D"/>
    <w:rsid w:val="0036576B"/>
    <w:rsid w:val="00367326"/>
    <w:rsid w:val="00367490"/>
    <w:rsid w:val="003675B4"/>
    <w:rsid w:val="0036798C"/>
    <w:rsid w:val="00371111"/>
    <w:rsid w:val="00371421"/>
    <w:rsid w:val="00371CC5"/>
    <w:rsid w:val="0037205C"/>
    <w:rsid w:val="003720DD"/>
    <w:rsid w:val="003724DB"/>
    <w:rsid w:val="00372D71"/>
    <w:rsid w:val="00372DB4"/>
    <w:rsid w:val="00372F28"/>
    <w:rsid w:val="003735F5"/>
    <w:rsid w:val="003739B3"/>
    <w:rsid w:val="00373A7F"/>
    <w:rsid w:val="00373ABD"/>
    <w:rsid w:val="00373B24"/>
    <w:rsid w:val="003745A7"/>
    <w:rsid w:val="00374AE9"/>
    <w:rsid w:val="00375911"/>
    <w:rsid w:val="00375A19"/>
    <w:rsid w:val="00375C75"/>
    <w:rsid w:val="00376402"/>
    <w:rsid w:val="00376593"/>
    <w:rsid w:val="00376622"/>
    <w:rsid w:val="0037675C"/>
    <w:rsid w:val="00377EA4"/>
    <w:rsid w:val="00380022"/>
    <w:rsid w:val="003800E0"/>
    <w:rsid w:val="0038061C"/>
    <w:rsid w:val="00380EBE"/>
    <w:rsid w:val="00380F56"/>
    <w:rsid w:val="0038108B"/>
    <w:rsid w:val="00381B59"/>
    <w:rsid w:val="003822BC"/>
    <w:rsid w:val="003823F1"/>
    <w:rsid w:val="003826A0"/>
    <w:rsid w:val="00382E3B"/>
    <w:rsid w:val="0038351E"/>
    <w:rsid w:val="00383890"/>
    <w:rsid w:val="003839AF"/>
    <w:rsid w:val="003843C1"/>
    <w:rsid w:val="00384F64"/>
    <w:rsid w:val="003851CD"/>
    <w:rsid w:val="00385E28"/>
    <w:rsid w:val="00386D33"/>
    <w:rsid w:val="00386E12"/>
    <w:rsid w:val="003876B6"/>
    <w:rsid w:val="003878F4"/>
    <w:rsid w:val="00387FAC"/>
    <w:rsid w:val="00390B7D"/>
    <w:rsid w:val="003917F3"/>
    <w:rsid w:val="00391DB2"/>
    <w:rsid w:val="00391E0F"/>
    <w:rsid w:val="00391EEB"/>
    <w:rsid w:val="003929AC"/>
    <w:rsid w:val="00392C6E"/>
    <w:rsid w:val="00392C73"/>
    <w:rsid w:val="00392DB5"/>
    <w:rsid w:val="00393922"/>
    <w:rsid w:val="00393C44"/>
    <w:rsid w:val="00393E55"/>
    <w:rsid w:val="00393E5E"/>
    <w:rsid w:val="003952B2"/>
    <w:rsid w:val="00395D6C"/>
    <w:rsid w:val="0039607B"/>
    <w:rsid w:val="003963A3"/>
    <w:rsid w:val="00396421"/>
    <w:rsid w:val="00396DBD"/>
    <w:rsid w:val="003A010B"/>
    <w:rsid w:val="003A0419"/>
    <w:rsid w:val="003A097E"/>
    <w:rsid w:val="003A0EA5"/>
    <w:rsid w:val="003A1929"/>
    <w:rsid w:val="003A1B2B"/>
    <w:rsid w:val="003A1FE0"/>
    <w:rsid w:val="003A353D"/>
    <w:rsid w:val="003A3EF1"/>
    <w:rsid w:val="003A4172"/>
    <w:rsid w:val="003A43F0"/>
    <w:rsid w:val="003A4781"/>
    <w:rsid w:val="003A4B32"/>
    <w:rsid w:val="003A5E9F"/>
    <w:rsid w:val="003A69CD"/>
    <w:rsid w:val="003A6C2D"/>
    <w:rsid w:val="003A7ED8"/>
    <w:rsid w:val="003B00D8"/>
    <w:rsid w:val="003B04C2"/>
    <w:rsid w:val="003B052B"/>
    <w:rsid w:val="003B0AF4"/>
    <w:rsid w:val="003B0CF3"/>
    <w:rsid w:val="003B159C"/>
    <w:rsid w:val="003B171F"/>
    <w:rsid w:val="003B1B8E"/>
    <w:rsid w:val="003B2183"/>
    <w:rsid w:val="003B2718"/>
    <w:rsid w:val="003B2C19"/>
    <w:rsid w:val="003B2ECF"/>
    <w:rsid w:val="003B3BE9"/>
    <w:rsid w:val="003B3DD1"/>
    <w:rsid w:val="003B3F48"/>
    <w:rsid w:val="003B40E8"/>
    <w:rsid w:val="003B4BE3"/>
    <w:rsid w:val="003B50D4"/>
    <w:rsid w:val="003B5759"/>
    <w:rsid w:val="003B5DE3"/>
    <w:rsid w:val="003B6315"/>
    <w:rsid w:val="003B6497"/>
    <w:rsid w:val="003B64F9"/>
    <w:rsid w:val="003B74B8"/>
    <w:rsid w:val="003B7660"/>
    <w:rsid w:val="003B77B4"/>
    <w:rsid w:val="003C01B6"/>
    <w:rsid w:val="003C0321"/>
    <w:rsid w:val="003C0396"/>
    <w:rsid w:val="003C0824"/>
    <w:rsid w:val="003C0D64"/>
    <w:rsid w:val="003C11A6"/>
    <w:rsid w:val="003C2547"/>
    <w:rsid w:val="003C2AF2"/>
    <w:rsid w:val="003C323B"/>
    <w:rsid w:val="003C347C"/>
    <w:rsid w:val="003C3E64"/>
    <w:rsid w:val="003C42AC"/>
    <w:rsid w:val="003C4478"/>
    <w:rsid w:val="003C454F"/>
    <w:rsid w:val="003C4C98"/>
    <w:rsid w:val="003C4DE7"/>
    <w:rsid w:val="003C51BE"/>
    <w:rsid w:val="003C5243"/>
    <w:rsid w:val="003C5401"/>
    <w:rsid w:val="003C5AEC"/>
    <w:rsid w:val="003C5B96"/>
    <w:rsid w:val="003C5BA4"/>
    <w:rsid w:val="003C635A"/>
    <w:rsid w:val="003C6943"/>
    <w:rsid w:val="003C69AD"/>
    <w:rsid w:val="003C6DCE"/>
    <w:rsid w:val="003C7009"/>
    <w:rsid w:val="003C729F"/>
    <w:rsid w:val="003C7719"/>
    <w:rsid w:val="003C7742"/>
    <w:rsid w:val="003D07D8"/>
    <w:rsid w:val="003D0A99"/>
    <w:rsid w:val="003D1147"/>
    <w:rsid w:val="003D24F4"/>
    <w:rsid w:val="003D2723"/>
    <w:rsid w:val="003D29D1"/>
    <w:rsid w:val="003D2C2B"/>
    <w:rsid w:val="003D323F"/>
    <w:rsid w:val="003D3E86"/>
    <w:rsid w:val="003D43EC"/>
    <w:rsid w:val="003D4D85"/>
    <w:rsid w:val="003D5609"/>
    <w:rsid w:val="003D5E3B"/>
    <w:rsid w:val="003D628E"/>
    <w:rsid w:val="003D6D1A"/>
    <w:rsid w:val="003D726B"/>
    <w:rsid w:val="003D7633"/>
    <w:rsid w:val="003D7668"/>
    <w:rsid w:val="003D7B57"/>
    <w:rsid w:val="003E00D6"/>
    <w:rsid w:val="003E0601"/>
    <w:rsid w:val="003E0856"/>
    <w:rsid w:val="003E0E28"/>
    <w:rsid w:val="003E0E9C"/>
    <w:rsid w:val="003E149D"/>
    <w:rsid w:val="003E1822"/>
    <w:rsid w:val="003E1F35"/>
    <w:rsid w:val="003E2D13"/>
    <w:rsid w:val="003E2D54"/>
    <w:rsid w:val="003E32FB"/>
    <w:rsid w:val="003E36EF"/>
    <w:rsid w:val="003E3A99"/>
    <w:rsid w:val="003E3FC0"/>
    <w:rsid w:val="003E40E0"/>
    <w:rsid w:val="003E4197"/>
    <w:rsid w:val="003E46FE"/>
    <w:rsid w:val="003E4A73"/>
    <w:rsid w:val="003E4CCC"/>
    <w:rsid w:val="003E4D9F"/>
    <w:rsid w:val="003E577F"/>
    <w:rsid w:val="003E5DC7"/>
    <w:rsid w:val="003E67DF"/>
    <w:rsid w:val="003E723A"/>
    <w:rsid w:val="003E7384"/>
    <w:rsid w:val="003E73F6"/>
    <w:rsid w:val="003E76B4"/>
    <w:rsid w:val="003E7862"/>
    <w:rsid w:val="003E7875"/>
    <w:rsid w:val="003F051D"/>
    <w:rsid w:val="003F084C"/>
    <w:rsid w:val="003F1597"/>
    <w:rsid w:val="003F1DFA"/>
    <w:rsid w:val="003F21E0"/>
    <w:rsid w:val="003F240C"/>
    <w:rsid w:val="003F2912"/>
    <w:rsid w:val="003F3877"/>
    <w:rsid w:val="003F3F5A"/>
    <w:rsid w:val="003F3FDA"/>
    <w:rsid w:val="003F4B16"/>
    <w:rsid w:val="003F54E6"/>
    <w:rsid w:val="003F5868"/>
    <w:rsid w:val="003F5893"/>
    <w:rsid w:val="003F599B"/>
    <w:rsid w:val="003F5B97"/>
    <w:rsid w:val="003F646C"/>
    <w:rsid w:val="003F6671"/>
    <w:rsid w:val="003F6A17"/>
    <w:rsid w:val="003F6D4F"/>
    <w:rsid w:val="003F6E18"/>
    <w:rsid w:val="00400827"/>
    <w:rsid w:val="00400D21"/>
    <w:rsid w:val="00400D32"/>
    <w:rsid w:val="00400F7C"/>
    <w:rsid w:val="0040104B"/>
    <w:rsid w:val="0040135D"/>
    <w:rsid w:val="004017FC"/>
    <w:rsid w:val="00401B07"/>
    <w:rsid w:val="00401C6C"/>
    <w:rsid w:val="004021C9"/>
    <w:rsid w:val="0040288A"/>
    <w:rsid w:val="00403658"/>
    <w:rsid w:val="004037DD"/>
    <w:rsid w:val="00403D96"/>
    <w:rsid w:val="00403D9B"/>
    <w:rsid w:val="00404872"/>
    <w:rsid w:val="00404D24"/>
    <w:rsid w:val="00404F13"/>
    <w:rsid w:val="0040534F"/>
    <w:rsid w:val="00405585"/>
    <w:rsid w:val="00405971"/>
    <w:rsid w:val="0040599D"/>
    <w:rsid w:val="00405AD8"/>
    <w:rsid w:val="00406407"/>
    <w:rsid w:val="004067C8"/>
    <w:rsid w:val="004068FE"/>
    <w:rsid w:val="00406D08"/>
    <w:rsid w:val="004072AC"/>
    <w:rsid w:val="00407390"/>
    <w:rsid w:val="0041035C"/>
    <w:rsid w:val="004105B6"/>
    <w:rsid w:val="004105E4"/>
    <w:rsid w:val="004108EE"/>
    <w:rsid w:val="00411694"/>
    <w:rsid w:val="004116F2"/>
    <w:rsid w:val="004119A1"/>
    <w:rsid w:val="0041201B"/>
    <w:rsid w:val="00412087"/>
    <w:rsid w:val="00413930"/>
    <w:rsid w:val="00413973"/>
    <w:rsid w:val="00413B21"/>
    <w:rsid w:val="00413F2D"/>
    <w:rsid w:val="00414A3B"/>
    <w:rsid w:val="00414A43"/>
    <w:rsid w:val="00414D38"/>
    <w:rsid w:val="0041547D"/>
    <w:rsid w:val="0041562A"/>
    <w:rsid w:val="00415AEC"/>
    <w:rsid w:val="004163A0"/>
    <w:rsid w:val="00416B4D"/>
    <w:rsid w:val="00416DDC"/>
    <w:rsid w:val="0041717C"/>
    <w:rsid w:val="00417274"/>
    <w:rsid w:val="004177CF"/>
    <w:rsid w:val="00417EF9"/>
    <w:rsid w:val="0042080D"/>
    <w:rsid w:val="00420BF7"/>
    <w:rsid w:val="00421361"/>
    <w:rsid w:val="004214B7"/>
    <w:rsid w:val="00421EE6"/>
    <w:rsid w:val="0042264F"/>
    <w:rsid w:val="004226D5"/>
    <w:rsid w:val="00422EA4"/>
    <w:rsid w:val="00422F42"/>
    <w:rsid w:val="004233CB"/>
    <w:rsid w:val="004234FB"/>
    <w:rsid w:val="00423547"/>
    <w:rsid w:val="00423C20"/>
    <w:rsid w:val="00424478"/>
    <w:rsid w:val="00424AE2"/>
    <w:rsid w:val="00424BD5"/>
    <w:rsid w:val="00424C1D"/>
    <w:rsid w:val="00424F9F"/>
    <w:rsid w:val="004254EB"/>
    <w:rsid w:val="004254F4"/>
    <w:rsid w:val="004255AA"/>
    <w:rsid w:val="004258E1"/>
    <w:rsid w:val="00425D8A"/>
    <w:rsid w:val="00425E48"/>
    <w:rsid w:val="004260CF"/>
    <w:rsid w:val="004262D4"/>
    <w:rsid w:val="00426B9B"/>
    <w:rsid w:val="00426CC4"/>
    <w:rsid w:val="004270C5"/>
    <w:rsid w:val="0042735A"/>
    <w:rsid w:val="00427425"/>
    <w:rsid w:val="004274B7"/>
    <w:rsid w:val="004306BD"/>
    <w:rsid w:val="00430A3A"/>
    <w:rsid w:val="00430AE7"/>
    <w:rsid w:val="00430F39"/>
    <w:rsid w:val="00431173"/>
    <w:rsid w:val="00431188"/>
    <w:rsid w:val="00431481"/>
    <w:rsid w:val="00431686"/>
    <w:rsid w:val="004316DF"/>
    <w:rsid w:val="00431722"/>
    <w:rsid w:val="00431752"/>
    <w:rsid w:val="00431A93"/>
    <w:rsid w:val="00431D43"/>
    <w:rsid w:val="00431D9C"/>
    <w:rsid w:val="00432149"/>
    <w:rsid w:val="0043256E"/>
    <w:rsid w:val="004325CA"/>
    <w:rsid w:val="00432619"/>
    <w:rsid w:val="00432702"/>
    <w:rsid w:val="00433A4A"/>
    <w:rsid w:val="00433DF6"/>
    <w:rsid w:val="004345CC"/>
    <w:rsid w:val="00434921"/>
    <w:rsid w:val="0043499A"/>
    <w:rsid w:val="00434E65"/>
    <w:rsid w:val="00434F6D"/>
    <w:rsid w:val="00435112"/>
    <w:rsid w:val="0043528A"/>
    <w:rsid w:val="00435483"/>
    <w:rsid w:val="0043568A"/>
    <w:rsid w:val="004356AB"/>
    <w:rsid w:val="00435799"/>
    <w:rsid w:val="00435C80"/>
    <w:rsid w:val="00435C91"/>
    <w:rsid w:val="00435EF5"/>
    <w:rsid w:val="0043608A"/>
    <w:rsid w:val="00436878"/>
    <w:rsid w:val="004369E8"/>
    <w:rsid w:val="00436A0F"/>
    <w:rsid w:val="00436A54"/>
    <w:rsid w:val="00436E9E"/>
    <w:rsid w:val="00436EA1"/>
    <w:rsid w:val="004373B2"/>
    <w:rsid w:val="0043779A"/>
    <w:rsid w:val="00440D64"/>
    <w:rsid w:val="0044135A"/>
    <w:rsid w:val="0044154F"/>
    <w:rsid w:val="00442188"/>
    <w:rsid w:val="004421D2"/>
    <w:rsid w:val="00442256"/>
    <w:rsid w:val="00442384"/>
    <w:rsid w:val="004423C1"/>
    <w:rsid w:val="0044240C"/>
    <w:rsid w:val="004437AB"/>
    <w:rsid w:val="00443DAB"/>
    <w:rsid w:val="00443EE7"/>
    <w:rsid w:val="00445A0E"/>
    <w:rsid w:val="00446394"/>
    <w:rsid w:val="00446658"/>
    <w:rsid w:val="00446962"/>
    <w:rsid w:val="004469CD"/>
    <w:rsid w:val="00446A2B"/>
    <w:rsid w:val="00446A4A"/>
    <w:rsid w:val="004473B2"/>
    <w:rsid w:val="00447C4A"/>
    <w:rsid w:val="00447D9F"/>
    <w:rsid w:val="00450385"/>
    <w:rsid w:val="004504A8"/>
    <w:rsid w:val="00450817"/>
    <w:rsid w:val="00450892"/>
    <w:rsid w:val="004508CA"/>
    <w:rsid w:val="004509ED"/>
    <w:rsid w:val="00450BCE"/>
    <w:rsid w:val="00450CFA"/>
    <w:rsid w:val="00451151"/>
    <w:rsid w:val="00451243"/>
    <w:rsid w:val="00451952"/>
    <w:rsid w:val="00452005"/>
    <w:rsid w:val="0045259A"/>
    <w:rsid w:val="00452672"/>
    <w:rsid w:val="00452A6E"/>
    <w:rsid w:val="00452EF9"/>
    <w:rsid w:val="004530DB"/>
    <w:rsid w:val="004538C9"/>
    <w:rsid w:val="0045465A"/>
    <w:rsid w:val="004548D3"/>
    <w:rsid w:val="004555AD"/>
    <w:rsid w:val="00455C3A"/>
    <w:rsid w:val="00455E52"/>
    <w:rsid w:val="0045687C"/>
    <w:rsid w:val="00456B94"/>
    <w:rsid w:val="00456D74"/>
    <w:rsid w:val="00456D78"/>
    <w:rsid w:val="00456E05"/>
    <w:rsid w:val="00457175"/>
    <w:rsid w:val="004571D5"/>
    <w:rsid w:val="004576CB"/>
    <w:rsid w:val="004600C2"/>
    <w:rsid w:val="00460561"/>
    <w:rsid w:val="004610EC"/>
    <w:rsid w:val="004627C6"/>
    <w:rsid w:val="00462B60"/>
    <w:rsid w:val="00463684"/>
    <w:rsid w:val="00463996"/>
    <w:rsid w:val="00463E84"/>
    <w:rsid w:val="004641DF"/>
    <w:rsid w:val="004649DA"/>
    <w:rsid w:val="004650D2"/>
    <w:rsid w:val="00465290"/>
    <w:rsid w:val="004657E4"/>
    <w:rsid w:val="00465950"/>
    <w:rsid w:val="00465AB8"/>
    <w:rsid w:val="00466097"/>
    <w:rsid w:val="00466870"/>
    <w:rsid w:val="00466A31"/>
    <w:rsid w:val="00466BCA"/>
    <w:rsid w:val="00466C1A"/>
    <w:rsid w:val="00466DF6"/>
    <w:rsid w:val="00466EA4"/>
    <w:rsid w:val="00467017"/>
    <w:rsid w:val="0046733D"/>
    <w:rsid w:val="00467BCD"/>
    <w:rsid w:val="004700E2"/>
    <w:rsid w:val="00470282"/>
    <w:rsid w:val="00470E59"/>
    <w:rsid w:val="004712BA"/>
    <w:rsid w:val="004724DD"/>
    <w:rsid w:val="00472C3C"/>
    <w:rsid w:val="0047314A"/>
    <w:rsid w:val="004736CA"/>
    <w:rsid w:val="00473D61"/>
    <w:rsid w:val="004740AE"/>
    <w:rsid w:val="00474696"/>
    <w:rsid w:val="00474A76"/>
    <w:rsid w:val="00474BD2"/>
    <w:rsid w:val="004765AA"/>
    <w:rsid w:val="004768B1"/>
    <w:rsid w:val="004769BB"/>
    <w:rsid w:val="004769CE"/>
    <w:rsid w:val="00476B47"/>
    <w:rsid w:val="0047732E"/>
    <w:rsid w:val="004774F7"/>
    <w:rsid w:val="004776D9"/>
    <w:rsid w:val="00477B1C"/>
    <w:rsid w:val="00480A9E"/>
    <w:rsid w:val="00480ADD"/>
    <w:rsid w:val="00480D3A"/>
    <w:rsid w:val="00480FEE"/>
    <w:rsid w:val="004816E1"/>
    <w:rsid w:val="004817ED"/>
    <w:rsid w:val="004821C2"/>
    <w:rsid w:val="00482314"/>
    <w:rsid w:val="0048328F"/>
    <w:rsid w:val="004835AE"/>
    <w:rsid w:val="004837C1"/>
    <w:rsid w:val="00483C43"/>
    <w:rsid w:val="00483E0F"/>
    <w:rsid w:val="004841CA"/>
    <w:rsid w:val="0048432F"/>
    <w:rsid w:val="00484AE9"/>
    <w:rsid w:val="004852E8"/>
    <w:rsid w:val="0048558C"/>
    <w:rsid w:val="00485AA6"/>
    <w:rsid w:val="00485C71"/>
    <w:rsid w:val="00485D36"/>
    <w:rsid w:val="00486117"/>
    <w:rsid w:val="00486644"/>
    <w:rsid w:val="004869B6"/>
    <w:rsid w:val="00486EED"/>
    <w:rsid w:val="00487040"/>
    <w:rsid w:val="00487067"/>
    <w:rsid w:val="00487396"/>
    <w:rsid w:val="004875C4"/>
    <w:rsid w:val="00487DD0"/>
    <w:rsid w:val="00490623"/>
    <w:rsid w:val="004907D1"/>
    <w:rsid w:val="0049091A"/>
    <w:rsid w:val="00490BD7"/>
    <w:rsid w:val="00490D30"/>
    <w:rsid w:val="00490DB7"/>
    <w:rsid w:val="0049224E"/>
    <w:rsid w:val="004923FE"/>
    <w:rsid w:val="004926E8"/>
    <w:rsid w:val="0049290F"/>
    <w:rsid w:val="00492A2B"/>
    <w:rsid w:val="00492B4C"/>
    <w:rsid w:val="004935D1"/>
    <w:rsid w:val="004938D1"/>
    <w:rsid w:val="00493B2D"/>
    <w:rsid w:val="0049482B"/>
    <w:rsid w:val="00494C6C"/>
    <w:rsid w:val="00494E49"/>
    <w:rsid w:val="00494FC5"/>
    <w:rsid w:val="00495158"/>
    <w:rsid w:val="00495346"/>
    <w:rsid w:val="00495549"/>
    <w:rsid w:val="0049575B"/>
    <w:rsid w:val="00495CCD"/>
    <w:rsid w:val="00495E57"/>
    <w:rsid w:val="004969BA"/>
    <w:rsid w:val="004973B1"/>
    <w:rsid w:val="004974C4"/>
    <w:rsid w:val="004978CD"/>
    <w:rsid w:val="00497B9B"/>
    <w:rsid w:val="00497D21"/>
    <w:rsid w:val="004A026D"/>
    <w:rsid w:val="004A10F2"/>
    <w:rsid w:val="004A1393"/>
    <w:rsid w:val="004A1832"/>
    <w:rsid w:val="004A18D2"/>
    <w:rsid w:val="004A1D21"/>
    <w:rsid w:val="004A1FB4"/>
    <w:rsid w:val="004A235D"/>
    <w:rsid w:val="004A2C43"/>
    <w:rsid w:val="004A2E82"/>
    <w:rsid w:val="004A308F"/>
    <w:rsid w:val="004A3C5E"/>
    <w:rsid w:val="004A42E9"/>
    <w:rsid w:val="004A44B5"/>
    <w:rsid w:val="004A47F6"/>
    <w:rsid w:val="004A629D"/>
    <w:rsid w:val="004A6723"/>
    <w:rsid w:val="004A6BCE"/>
    <w:rsid w:val="004A7746"/>
    <w:rsid w:val="004A7DB8"/>
    <w:rsid w:val="004B09DC"/>
    <w:rsid w:val="004B0C47"/>
    <w:rsid w:val="004B1ED5"/>
    <w:rsid w:val="004B20B7"/>
    <w:rsid w:val="004B2377"/>
    <w:rsid w:val="004B2453"/>
    <w:rsid w:val="004B29A1"/>
    <w:rsid w:val="004B2BF7"/>
    <w:rsid w:val="004B2FF6"/>
    <w:rsid w:val="004B309F"/>
    <w:rsid w:val="004B31A8"/>
    <w:rsid w:val="004B32D9"/>
    <w:rsid w:val="004B3690"/>
    <w:rsid w:val="004B4319"/>
    <w:rsid w:val="004B49F7"/>
    <w:rsid w:val="004B4A75"/>
    <w:rsid w:val="004B4C32"/>
    <w:rsid w:val="004B529E"/>
    <w:rsid w:val="004B583D"/>
    <w:rsid w:val="004B58BD"/>
    <w:rsid w:val="004B7C55"/>
    <w:rsid w:val="004B7E7B"/>
    <w:rsid w:val="004C0B3C"/>
    <w:rsid w:val="004C0BC3"/>
    <w:rsid w:val="004C0D52"/>
    <w:rsid w:val="004C0FCE"/>
    <w:rsid w:val="004C103A"/>
    <w:rsid w:val="004C1236"/>
    <w:rsid w:val="004C145D"/>
    <w:rsid w:val="004C1592"/>
    <w:rsid w:val="004C160E"/>
    <w:rsid w:val="004C17F4"/>
    <w:rsid w:val="004C1809"/>
    <w:rsid w:val="004C20EE"/>
    <w:rsid w:val="004C25E5"/>
    <w:rsid w:val="004C28F1"/>
    <w:rsid w:val="004C3350"/>
    <w:rsid w:val="004C34B8"/>
    <w:rsid w:val="004C3549"/>
    <w:rsid w:val="004C3E80"/>
    <w:rsid w:val="004C3ECF"/>
    <w:rsid w:val="004C425D"/>
    <w:rsid w:val="004C442A"/>
    <w:rsid w:val="004C478C"/>
    <w:rsid w:val="004C4856"/>
    <w:rsid w:val="004C4880"/>
    <w:rsid w:val="004C4B90"/>
    <w:rsid w:val="004C5732"/>
    <w:rsid w:val="004C58D3"/>
    <w:rsid w:val="004C6448"/>
    <w:rsid w:val="004C689D"/>
    <w:rsid w:val="004C69D1"/>
    <w:rsid w:val="004C70FB"/>
    <w:rsid w:val="004C7716"/>
    <w:rsid w:val="004C7CE1"/>
    <w:rsid w:val="004D0426"/>
    <w:rsid w:val="004D0572"/>
    <w:rsid w:val="004D05C4"/>
    <w:rsid w:val="004D063F"/>
    <w:rsid w:val="004D0FC5"/>
    <w:rsid w:val="004D149D"/>
    <w:rsid w:val="004D2035"/>
    <w:rsid w:val="004D20AB"/>
    <w:rsid w:val="004D22E1"/>
    <w:rsid w:val="004D24A9"/>
    <w:rsid w:val="004D2D6C"/>
    <w:rsid w:val="004D2E02"/>
    <w:rsid w:val="004D2F5C"/>
    <w:rsid w:val="004D2F6D"/>
    <w:rsid w:val="004D379C"/>
    <w:rsid w:val="004D3A0E"/>
    <w:rsid w:val="004D41ED"/>
    <w:rsid w:val="004D4215"/>
    <w:rsid w:val="004D43BF"/>
    <w:rsid w:val="004D44C2"/>
    <w:rsid w:val="004D44ED"/>
    <w:rsid w:val="004D4905"/>
    <w:rsid w:val="004D5133"/>
    <w:rsid w:val="004D55EB"/>
    <w:rsid w:val="004D5C13"/>
    <w:rsid w:val="004D68C8"/>
    <w:rsid w:val="004D6E87"/>
    <w:rsid w:val="004D6F50"/>
    <w:rsid w:val="004D7085"/>
    <w:rsid w:val="004D7105"/>
    <w:rsid w:val="004D72BC"/>
    <w:rsid w:val="004D7304"/>
    <w:rsid w:val="004D7D82"/>
    <w:rsid w:val="004D7EEE"/>
    <w:rsid w:val="004D7EEF"/>
    <w:rsid w:val="004E037A"/>
    <w:rsid w:val="004E081D"/>
    <w:rsid w:val="004E0AF6"/>
    <w:rsid w:val="004E0B73"/>
    <w:rsid w:val="004E186D"/>
    <w:rsid w:val="004E1A24"/>
    <w:rsid w:val="004E1AB1"/>
    <w:rsid w:val="004E1AF9"/>
    <w:rsid w:val="004E1F3C"/>
    <w:rsid w:val="004E200C"/>
    <w:rsid w:val="004E22C6"/>
    <w:rsid w:val="004E2431"/>
    <w:rsid w:val="004E2525"/>
    <w:rsid w:val="004E2FA1"/>
    <w:rsid w:val="004E3392"/>
    <w:rsid w:val="004E34CA"/>
    <w:rsid w:val="004E3A04"/>
    <w:rsid w:val="004E3C06"/>
    <w:rsid w:val="004E3DE2"/>
    <w:rsid w:val="004E5529"/>
    <w:rsid w:val="004E5851"/>
    <w:rsid w:val="004E5E7D"/>
    <w:rsid w:val="004E702F"/>
    <w:rsid w:val="004E7A22"/>
    <w:rsid w:val="004F1676"/>
    <w:rsid w:val="004F1C41"/>
    <w:rsid w:val="004F1DFF"/>
    <w:rsid w:val="004F1F6B"/>
    <w:rsid w:val="004F2182"/>
    <w:rsid w:val="004F2359"/>
    <w:rsid w:val="004F285C"/>
    <w:rsid w:val="004F2A07"/>
    <w:rsid w:val="004F34E8"/>
    <w:rsid w:val="004F48AB"/>
    <w:rsid w:val="004F4968"/>
    <w:rsid w:val="004F4C73"/>
    <w:rsid w:val="004F4DAB"/>
    <w:rsid w:val="004F5761"/>
    <w:rsid w:val="004F5B03"/>
    <w:rsid w:val="004F5CAF"/>
    <w:rsid w:val="004F61A5"/>
    <w:rsid w:val="004F6A98"/>
    <w:rsid w:val="004F7205"/>
    <w:rsid w:val="004F72C5"/>
    <w:rsid w:val="004F7645"/>
    <w:rsid w:val="004F7841"/>
    <w:rsid w:val="004F78F8"/>
    <w:rsid w:val="005001F1"/>
    <w:rsid w:val="005003FD"/>
    <w:rsid w:val="005006BF"/>
    <w:rsid w:val="00500F30"/>
    <w:rsid w:val="00501C89"/>
    <w:rsid w:val="00502747"/>
    <w:rsid w:val="00502E72"/>
    <w:rsid w:val="0050371A"/>
    <w:rsid w:val="005038C5"/>
    <w:rsid w:val="00503CA7"/>
    <w:rsid w:val="00503CE2"/>
    <w:rsid w:val="00504DC6"/>
    <w:rsid w:val="0050506D"/>
    <w:rsid w:val="0050533C"/>
    <w:rsid w:val="00505683"/>
    <w:rsid w:val="00505C83"/>
    <w:rsid w:val="00505D71"/>
    <w:rsid w:val="00506020"/>
    <w:rsid w:val="0050682D"/>
    <w:rsid w:val="00507090"/>
    <w:rsid w:val="005072A2"/>
    <w:rsid w:val="00507381"/>
    <w:rsid w:val="00507864"/>
    <w:rsid w:val="00507A5E"/>
    <w:rsid w:val="00507AD8"/>
    <w:rsid w:val="00510239"/>
    <w:rsid w:val="00510392"/>
    <w:rsid w:val="005103B1"/>
    <w:rsid w:val="00510B91"/>
    <w:rsid w:val="00510ED8"/>
    <w:rsid w:val="00511049"/>
    <w:rsid w:val="0051152A"/>
    <w:rsid w:val="00511702"/>
    <w:rsid w:val="0051221D"/>
    <w:rsid w:val="0051236E"/>
    <w:rsid w:val="00512419"/>
    <w:rsid w:val="00512435"/>
    <w:rsid w:val="00512693"/>
    <w:rsid w:val="00512836"/>
    <w:rsid w:val="00512EEC"/>
    <w:rsid w:val="0051307D"/>
    <w:rsid w:val="00513C16"/>
    <w:rsid w:val="005142BD"/>
    <w:rsid w:val="00514C88"/>
    <w:rsid w:val="00514D8A"/>
    <w:rsid w:val="0051571B"/>
    <w:rsid w:val="0051578C"/>
    <w:rsid w:val="005159B4"/>
    <w:rsid w:val="00515FE7"/>
    <w:rsid w:val="005160CE"/>
    <w:rsid w:val="0051623A"/>
    <w:rsid w:val="0051740A"/>
    <w:rsid w:val="00517AFE"/>
    <w:rsid w:val="00517FF8"/>
    <w:rsid w:val="00520059"/>
    <w:rsid w:val="005200C3"/>
    <w:rsid w:val="00520146"/>
    <w:rsid w:val="005202CF"/>
    <w:rsid w:val="00520377"/>
    <w:rsid w:val="00520A80"/>
    <w:rsid w:val="00520AF5"/>
    <w:rsid w:val="0052180D"/>
    <w:rsid w:val="005218D1"/>
    <w:rsid w:val="00521900"/>
    <w:rsid w:val="00521B00"/>
    <w:rsid w:val="00521C28"/>
    <w:rsid w:val="00521DB8"/>
    <w:rsid w:val="00522F2A"/>
    <w:rsid w:val="00524401"/>
    <w:rsid w:val="00524A2A"/>
    <w:rsid w:val="0052541B"/>
    <w:rsid w:val="0052549B"/>
    <w:rsid w:val="00526003"/>
    <w:rsid w:val="005260C7"/>
    <w:rsid w:val="0052660F"/>
    <w:rsid w:val="00526A7C"/>
    <w:rsid w:val="00526B14"/>
    <w:rsid w:val="00527215"/>
    <w:rsid w:val="005276E4"/>
    <w:rsid w:val="005279F9"/>
    <w:rsid w:val="00527A7A"/>
    <w:rsid w:val="00527F44"/>
    <w:rsid w:val="0053009E"/>
    <w:rsid w:val="00530E03"/>
    <w:rsid w:val="00530F39"/>
    <w:rsid w:val="005316E6"/>
    <w:rsid w:val="00531C87"/>
    <w:rsid w:val="00531D52"/>
    <w:rsid w:val="00532710"/>
    <w:rsid w:val="00532962"/>
    <w:rsid w:val="005333C8"/>
    <w:rsid w:val="00533506"/>
    <w:rsid w:val="0053402F"/>
    <w:rsid w:val="005342FC"/>
    <w:rsid w:val="005348C6"/>
    <w:rsid w:val="005349E2"/>
    <w:rsid w:val="00534BA7"/>
    <w:rsid w:val="00534BAF"/>
    <w:rsid w:val="00534D93"/>
    <w:rsid w:val="005350EC"/>
    <w:rsid w:val="005354EE"/>
    <w:rsid w:val="005356FC"/>
    <w:rsid w:val="0053594F"/>
    <w:rsid w:val="00535F67"/>
    <w:rsid w:val="005362D8"/>
    <w:rsid w:val="00536579"/>
    <w:rsid w:val="005365C3"/>
    <w:rsid w:val="005366C1"/>
    <w:rsid w:val="005367F5"/>
    <w:rsid w:val="00536CCA"/>
    <w:rsid w:val="00537753"/>
    <w:rsid w:val="005379DE"/>
    <w:rsid w:val="00537D9C"/>
    <w:rsid w:val="00540DA2"/>
    <w:rsid w:val="00540E65"/>
    <w:rsid w:val="00541283"/>
    <w:rsid w:val="00541443"/>
    <w:rsid w:val="00542C78"/>
    <w:rsid w:val="00542FF1"/>
    <w:rsid w:val="005433BB"/>
    <w:rsid w:val="005433EA"/>
    <w:rsid w:val="00543947"/>
    <w:rsid w:val="00543C0D"/>
    <w:rsid w:val="00544145"/>
    <w:rsid w:val="00544212"/>
    <w:rsid w:val="0054425E"/>
    <w:rsid w:val="00544434"/>
    <w:rsid w:val="005444ED"/>
    <w:rsid w:val="00544555"/>
    <w:rsid w:val="0054463E"/>
    <w:rsid w:val="00545679"/>
    <w:rsid w:val="00546683"/>
    <w:rsid w:val="00546975"/>
    <w:rsid w:val="00546B9A"/>
    <w:rsid w:val="00546FF6"/>
    <w:rsid w:val="005470FD"/>
    <w:rsid w:val="00547437"/>
    <w:rsid w:val="00547947"/>
    <w:rsid w:val="0055015B"/>
    <w:rsid w:val="005504A3"/>
    <w:rsid w:val="005506F0"/>
    <w:rsid w:val="00550AA7"/>
    <w:rsid w:val="00550DB0"/>
    <w:rsid w:val="00550DE0"/>
    <w:rsid w:val="00551045"/>
    <w:rsid w:val="0055129F"/>
    <w:rsid w:val="005517A4"/>
    <w:rsid w:val="00551850"/>
    <w:rsid w:val="00552319"/>
    <w:rsid w:val="00552E57"/>
    <w:rsid w:val="0055313F"/>
    <w:rsid w:val="005532C8"/>
    <w:rsid w:val="00553ACE"/>
    <w:rsid w:val="00553EF7"/>
    <w:rsid w:val="00554CC6"/>
    <w:rsid w:val="00555753"/>
    <w:rsid w:val="00555882"/>
    <w:rsid w:val="00555B69"/>
    <w:rsid w:val="00556CD9"/>
    <w:rsid w:val="00556F4A"/>
    <w:rsid w:val="00557012"/>
    <w:rsid w:val="00557202"/>
    <w:rsid w:val="005576B8"/>
    <w:rsid w:val="005579D1"/>
    <w:rsid w:val="00557CA6"/>
    <w:rsid w:val="0056017C"/>
    <w:rsid w:val="005604E8"/>
    <w:rsid w:val="005606FE"/>
    <w:rsid w:val="0056089C"/>
    <w:rsid w:val="00560979"/>
    <w:rsid w:val="00560A54"/>
    <w:rsid w:val="00561219"/>
    <w:rsid w:val="00561547"/>
    <w:rsid w:val="00561BC5"/>
    <w:rsid w:val="00561CE8"/>
    <w:rsid w:val="00561DB9"/>
    <w:rsid w:val="005620A8"/>
    <w:rsid w:val="00562359"/>
    <w:rsid w:val="005627B2"/>
    <w:rsid w:val="00562805"/>
    <w:rsid w:val="00562956"/>
    <w:rsid w:val="00562A1B"/>
    <w:rsid w:val="00563846"/>
    <w:rsid w:val="00563D10"/>
    <w:rsid w:val="00563D25"/>
    <w:rsid w:val="00563E0A"/>
    <w:rsid w:val="00564492"/>
    <w:rsid w:val="00564690"/>
    <w:rsid w:val="0056471D"/>
    <w:rsid w:val="00564FB8"/>
    <w:rsid w:val="005657A5"/>
    <w:rsid w:val="00565AF2"/>
    <w:rsid w:val="00565B08"/>
    <w:rsid w:val="005676AD"/>
    <w:rsid w:val="00567D71"/>
    <w:rsid w:val="0057095C"/>
    <w:rsid w:val="00571223"/>
    <w:rsid w:val="0057125E"/>
    <w:rsid w:val="00571C22"/>
    <w:rsid w:val="00572168"/>
    <w:rsid w:val="005734B6"/>
    <w:rsid w:val="00573898"/>
    <w:rsid w:val="00574A12"/>
    <w:rsid w:val="00574C36"/>
    <w:rsid w:val="00574E50"/>
    <w:rsid w:val="00574FA4"/>
    <w:rsid w:val="00574FD5"/>
    <w:rsid w:val="0057522D"/>
    <w:rsid w:val="00575320"/>
    <w:rsid w:val="00576143"/>
    <w:rsid w:val="005762AA"/>
    <w:rsid w:val="00576779"/>
    <w:rsid w:val="005769C4"/>
    <w:rsid w:val="00576F1B"/>
    <w:rsid w:val="005778FF"/>
    <w:rsid w:val="00577915"/>
    <w:rsid w:val="00577AA0"/>
    <w:rsid w:val="00580562"/>
    <w:rsid w:val="0058058C"/>
    <w:rsid w:val="00580646"/>
    <w:rsid w:val="00580F6F"/>
    <w:rsid w:val="005813AB"/>
    <w:rsid w:val="00581B55"/>
    <w:rsid w:val="00581D56"/>
    <w:rsid w:val="00581E9A"/>
    <w:rsid w:val="00581FB7"/>
    <w:rsid w:val="00581FE6"/>
    <w:rsid w:val="005824D3"/>
    <w:rsid w:val="00582585"/>
    <w:rsid w:val="005829A9"/>
    <w:rsid w:val="00582A4A"/>
    <w:rsid w:val="00584599"/>
    <w:rsid w:val="005846DF"/>
    <w:rsid w:val="005848C7"/>
    <w:rsid w:val="005848CC"/>
    <w:rsid w:val="00584BD8"/>
    <w:rsid w:val="00584DA8"/>
    <w:rsid w:val="00585200"/>
    <w:rsid w:val="00585824"/>
    <w:rsid w:val="00585924"/>
    <w:rsid w:val="00585C5E"/>
    <w:rsid w:val="00585E7D"/>
    <w:rsid w:val="005860BD"/>
    <w:rsid w:val="00586420"/>
    <w:rsid w:val="005865B9"/>
    <w:rsid w:val="00586DB0"/>
    <w:rsid w:val="00587682"/>
    <w:rsid w:val="005878AA"/>
    <w:rsid w:val="0059005D"/>
    <w:rsid w:val="00590363"/>
    <w:rsid w:val="00590815"/>
    <w:rsid w:val="00590E85"/>
    <w:rsid w:val="00591474"/>
    <w:rsid w:val="00591C9E"/>
    <w:rsid w:val="00591FC2"/>
    <w:rsid w:val="005922C1"/>
    <w:rsid w:val="00592DCC"/>
    <w:rsid w:val="00593B24"/>
    <w:rsid w:val="00593F7E"/>
    <w:rsid w:val="0059425B"/>
    <w:rsid w:val="005947BF"/>
    <w:rsid w:val="00596B57"/>
    <w:rsid w:val="00596E7F"/>
    <w:rsid w:val="00596F31"/>
    <w:rsid w:val="00597F5B"/>
    <w:rsid w:val="005A0019"/>
    <w:rsid w:val="005A03F4"/>
    <w:rsid w:val="005A04C8"/>
    <w:rsid w:val="005A0831"/>
    <w:rsid w:val="005A0CA2"/>
    <w:rsid w:val="005A0D0A"/>
    <w:rsid w:val="005A11A7"/>
    <w:rsid w:val="005A1653"/>
    <w:rsid w:val="005A166B"/>
    <w:rsid w:val="005A1F16"/>
    <w:rsid w:val="005A2019"/>
    <w:rsid w:val="005A207B"/>
    <w:rsid w:val="005A283E"/>
    <w:rsid w:val="005A2BB0"/>
    <w:rsid w:val="005A3183"/>
    <w:rsid w:val="005A381C"/>
    <w:rsid w:val="005A3AFD"/>
    <w:rsid w:val="005A3DD9"/>
    <w:rsid w:val="005A41BE"/>
    <w:rsid w:val="005A47CB"/>
    <w:rsid w:val="005A51A3"/>
    <w:rsid w:val="005A5A1B"/>
    <w:rsid w:val="005A5EC6"/>
    <w:rsid w:val="005A6135"/>
    <w:rsid w:val="005A68FB"/>
    <w:rsid w:val="005A6BC4"/>
    <w:rsid w:val="005A6EDC"/>
    <w:rsid w:val="005A6F31"/>
    <w:rsid w:val="005A6FEF"/>
    <w:rsid w:val="005A75E0"/>
    <w:rsid w:val="005B046A"/>
    <w:rsid w:val="005B07D2"/>
    <w:rsid w:val="005B0C62"/>
    <w:rsid w:val="005B0D19"/>
    <w:rsid w:val="005B0DEF"/>
    <w:rsid w:val="005B1373"/>
    <w:rsid w:val="005B182A"/>
    <w:rsid w:val="005B1958"/>
    <w:rsid w:val="005B1BBE"/>
    <w:rsid w:val="005B2A1D"/>
    <w:rsid w:val="005B2B9B"/>
    <w:rsid w:val="005B348D"/>
    <w:rsid w:val="005B38E8"/>
    <w:rsid w:val="005B3B69"/>
    <w:rsid w:val="005B3D40"/>
    <w:rsid w:val="005B3EC3"/>
    <w:rsid w:val="005B47D9"/>
    <w:rsid w:val="005B4C89"/>
    <w:rsid w:val="005B5B61"/>
    <w:rsid w:val="005B5D03"/>
    <w:rsid w:val="005B5DC1"/>
    <w:rsid w:val="005B6462"/>
    <w:rsid w:val="005B6770"/>
    <w:rsid w:val="005B775E"/>
    <w:rsid w:val="005B7889"/>
    <w:rsid w:val="005B7DC0"/>
    <w:rsid w:val="005B7EDF"/>
    <w:rsid w:val="005C0086"/>
    <w:rsid w:val="005C0180"/>
    <w:rsid w:val="005C023D"/>
    <w:rsid w:val="005C13B3"/>
    <w:rsid w:val="005C1516"/>
    <w:rsid w:val="005C20DB"/>
    <w:rsid w:val="005C2346"/>
    <w:rsid w:val="005C23D8"/>
    <w:rsid w:val="005C2952"/>
    <w:rsid w:val="005C2970"/>
    <w:rsid w:val="005C2ED2"/>
    <w:rsid w:val="005C3CB3"/>
    <w:rsid w:val="005C3E53"/>
    <w:rsid w:val="005C4522"/>
    <w:rsid w:val="005C467F"/>
    <w:rsid w:val="005C46E6"/>
    <w:rsid w:val="005C47DC"/>
    <w:rsid w:val="005C4E30"/>
    <w:rsid w:val="005C5808"/>
    <w:rsid w:val="005C6171"/>
    <w:rsid w:val="005C62A1"/>
    <w:rsid w:val="005C666D"/>
    <w:rsid w:val="005C6ADC"/>
    <w:rsid w:val="005C6BD5"/>
    <w:rsid w:val="005C709F"/>
    <w:rsid w:val="005C715B"/>
    <w:rsid w:val="005C71C9"/>
    <w:rsid w:val="005C7495"/>
    <w:rsid w:val="005C7AC4"/>
    <w:rsid w:val="005C7FAB"/>
    <w:rsid w:val="005D004D"/>
    <w:rsid w:val="005D063E"/>
    <w:rsid w:val="005D125E"/>
    <w:rsid w:val="005D22DA"/>
    <w:rsid w:val="005D2455"/>
    <w:rsid w:val="005D25D5"/>
    <w:rsid w:val="005D2954"/>
    <w:rsid w:val="005D2C91"/>
    <w:rsid w:val="005D3369"/>
    <w:rsid w:val="005D3703"/>
    <w:rsid w:val="005D3A67"/>
    <w:rsid w:val="005D3F4A"/>
    <w:rsid w:val="005D400A"/>
    <w:rsid w:val="005D43A5"/>
    <w:rsid w:val="005D445B"/>
    <w:rsid w:val="005D44EE"/>
    <w:rsid w:val="005D4720"/>
    <w:rsid w:val="005D4975"/>
    <w:rsid w:val="005D4C03"/>
    <w:rsid w:val="005D4F26"/>
    <w:rsid w:val="005D4FEB"/>
    <w:rsid w:val="005D5482"/>
    <w:rsid w:val="005D58E9"/>
    <w:rsid w:val="005D6380"/>
    <w:rsid w:val="005D6732"/>
    <w:rsid w:val="005D69E8"/>
    <w:rsid w:val="005D6DED"/>
    <w:rsid w:val="005D6E65"/>
    <w:rsid w:val="005D6F4F"/>
    <w:rsid w:val="005D712B"/>
    <w:rsid w:val="005D71D5"/>
    <w:rsid w:val="005D7220"/>
    <w:rsid w:val="005D733E"/>
    <w:rsid w:val="005D740A"/>
    <w:rsid w:val="005D7829"/>
    <w:rsid w:val="005D7AC3"/>
    <w:rsid w:val="005D7CE6"/>
    <w:rsid w:val="005E0586"/>
    <w:rsid w:val="005E062A"/>
    <w:rsid w:val="005E0853"/>
    <w:rsid w:val="005E0CB0"/>
    <w:rsid w:val="005E1035"/>
    <w:rsid w:val="005E118F"/>
    <w:rsid w:val="005E134C"/>
    <w:rsid w:val="005E13D0"/>
    <w:rsid w:val="005E144C"/>
    <w:rsid w:val="005E1966"/>
    <w:rsid w:val="005E1AF6"/>
    <w:rsid w:val="005E2416"/>
    <w:rsid w:val="005E2DCF"/>
    <w:rsid w:val="005E2F47"/>
    <w:rsid w:val="005E3222"/>
    <w:rsid w:val="005E3BCA"/>
    <w:rsid w:val="005E4021"/>
    <w:rsid w:val="005E40DB"/>
    <w:rsid w:val="005E431B"/>
    <w:rsid w:val="005E45E2"/>
    <w:rsid w:val="005E4DCC"/>
    <w:rsid w:val="005E4E67"/>
    <w:rsid w:val="005E53ED"/>
    <w:rsid w:val="005E559C"/>
    <w:rsid w:val="005E583F"/>
    <w:rsid w:val="005E662D"/>
    <w:rsid w:val="005E6BDA"/>
    <w:rsid w:val="005E7347"/>
    <w:rsid w:val="005E76CD"/>
    <w:rsid w:val="005E7717"/>
    <w:rsid w:val="005E78D7"/>
    <w:rsid w:val="005E7A2F"/>
    <w:rsid w:val="005E7B92"/>
    <w:rsid w:val="005E7BEA"/>
    <w:rsid w:val="005F0D75"/>
    <w:rsid w:val="005F1A43"/>
    <w:rsid w:val="005F1E55"/>
    <w:rsid w:val="005F1E6C"/>
    <w:rsid w:val="005F3119"/>
    <w:rsid w:val="005F34A5"/>
    <w:rsid w:val="005F4CEE"/>
    <w:rsid w:val="005F686C"/>
    <w:rsid w:val="005F6967"/>
    <w:rsid w:val="005F6E7D"/>
    <w:rsid w:val="005F70F2"/>
    <w:rsid w:val="005F71B0"/>
    <w:rsid w:val="005F7354"/>
    <w:rsid w:val="005F77B6"/>
    <w:rsid w:val="00600BD6"/>
    <w:rsid w:val="00601395"/>
    <w:rsid w:val="0060157E"/>
    <w:rsid w:val="0060168C"/>
    <w:rsid w:val="006022A7"/>
    <w:rsid w:val="006028B5"/>
    <w:rsid w:val="006041E8"/>
    <w:rsid w:val="006042A6"/>
    <w:rsid w:val="00605322"/>
    <w:rsid w:val="0060560D"/>
    <w:rsid w:val="00605942"/>
    <w:rsid w:val="0060596F"/>
    <w:rsid w:val="006066D8"/>
    <w:rsid w:val="00606BF5"/>
    <w:rsid w:val="00606F5B"/>
    <w:rsid w:val="00607E25"/>
    <w:rsid w:val="0061069D"/>
    <w:rsid w:val="00610844"/>
    <w:rsid w:val="00610B2A"/>
    <w:rsid w:val="006112E9"/>
    <w:rsid w:val="00611640"/>
    <w:rsid w:val="00611841"/>
    <w:rsid w:val="00611E94"/>
    <w:rsid w:val="006124A1"/>
    <w:rsid w:val="00612550"/>
    <w:rsid w:val="00612766"/>
    <w:rsid w:val="00613215"/>
    <w:rsid w:val="00613943"/>
    <w:rsid w:val="00613FBF"/>
    <w:rsid w:val="0061445E"/>
    <w:rsid w:val="0061455C"/>
    <w:rsid w:val="00614A79"/>
    <w:rsid w:val="00614CDE"/>
    <w:rsid w:val="00614DE9"/>
    <w:rsid w:val="00616D8D"/>
    <w:rsid w:val="00617375"/>
    <w:rsid w:val="00617511"/>
    <w:rsid w:val="00617550"/>
    <w:rsid w:val="00617817"/>
    <w:rsid w:val="00617B63"/>
    <w:rsid w:val="00617CAF"/>
    <w:rsid w:val="00617DF8"/>
    <w:rsid w:val="00617FEA"/>
    <w:rsid w:val="00620AC6"/>
    <w:rsid w:val="00621208"/>
    <w:rsid w:val="006216C9"/>
    <w:rsid w:val="00621C63"/>
    <w:rsid w:val="00622140"/>
    <w:rsid w:val="00622212"/>
    <w:rsid w:val="0062258F"/>
    <w:rsid w:val="00622737"/>
    <w:rsid w:val="0062276F"/>
    <w:rsid w:val="00623159"/>
    <w:rsid w:val="00623740"/>
    <w:rsid w:val="00624176"/>
    <w:rsid w:val="006243A5"/>
    <w:rsid w:val="0062444E"/>
    <w:rsid w:val="00624451"/>
    <w:rsid w:val="0062467F"/>
    <w:rsid w:val="0062499A"/>
    <w:rsid w:val="00625EE1"/>
    <w:rsid w:val="00625FA6"/>
    <w:rsid w:val="006261EA"/>
    <w:rsid w:val="00626264"/>
    <w:rsid w:val="00626324"/>
    <w:rsid w:val="00626591"/>
    <w:rsid w:val="00626DDB"/>
    <w:rsid w:val="00627268"/>
    <w:rsid w:val="00627403"/>
    <w:rsid w:val="00627588"/>
    <w:rsid w:val="0063062D"/>
    <w:rsid w:val="00630B02"/>
    <w:rsid w:val="00630C2C"/>
    <w:rsid w:val="006311AB"/>
    <w:rsid w:val="00631483"/>
    <w:rsid w:val="00631BA7"/>
    <w:rsid w:val="00631D95"/>
    <w:rsid w:val="006323C1"/>
    <w:rsid w:val="00632488"/>
    <w:rsid w:val="00632824"/>
    <w:rsid w:val="00632EAC"/>
    <w:rsid w:val="006330A1"/>
    <w:rsid w:val="00634654"/>
    <w:rsid w:val="006349D9"/>
    <w:rsid w:val="006349FA"/>
    <w:rsid w:val="00634B7C"/>
    <w:rsid w:val="00634F49"/>
    <w:rsid w:val="0063520A"/>
    <w:rsid w:val="00635D5B"/>
    <w:rsid w:val="0063654B"/>
    <w:rsid w:val="006365E5"/>
    <w:rsid w:val="00636D3D"/>
    <w:rsid w:val="00636DC1"/>
    <w:rsid w:val="0063709B"/>
    <w:rsid w:val="0063727F"/>
    <w:rsid w:val="0063740A"/>
    <w:rsid w:val="00637542"/>
    <w:rsid w:val="00637581"/>
    <w:rsid w:val="00637745"/>
    <w:rsid w:val="00637C57"/>
    <w:rsid w:val="0064037D"/>
    <w:rsid w:val="00640529"/>
    <w:rsid w:val="00640772"/>
    <w:rsid w:val="00640D4A"/>
    <w:rsid w:val="00640ECF"/>
    <w:rsid w:val="00641239"/>
    <w:rsid w:val="0064138D"/>
    <w:rsid w:val="006414FE"/>
    <w:rsid w:val="00642D63"/>
    <w:rsid w:val="00642E86"/>
    <w:rsid w:val="00642F9E"/>
    <w:rsid w:val="00643656"/>
    <w:rsid w:val="006443F7"/>
    <w:rsid w:val="00644845"/>
    <w:rsid w:val="00644B45"/>
    <w:rsid w:val="00645023"/>
    <w:rsid w:val="00645C47"/>
    <w:rsid w:val="00645DE1"/>
    <w:rsid w:val="00645DE4"/>
    <w:rsid w:val="00645DFA"/>
    <w:rsid w:val="00646041"/>
    <w:rsid w:val="0064620A"/>
    <w:rsid w:val="006463DE"/>
    <w:rsid w:val="0064678A"/>
    <w:rsid w:val="00646E5A"/>
    <w:rsid w:val="00647082"/>
    <w:rsid w:val="00647471"/>
    <w:rsid w:val="006476E0"/>
    <w:rsid w:val="00651010"/>
    <w:rsid w:val="00651850"/>
    <w:rsid w:val="00651A0F"/>
    <w:rsid w:val="00651C98"/>
    <w:rsid w:val="00652157"/>
    <w:rsid w:val="006530A9"/>
    <w:rsid w:val="0065347A"/>
    <w:rsid w:val="00654049"/>
    <w:rsid w:val="00654554"/>
    <w:rsid w:val="006547A0"/>
    <w:rsid w:val="006548AE"/>
    <w:rsid w:val="00654C1A"/>
    <w:rsid w:val="00654F37"/>
    <w:rsid w:val="00655046"/>
    <w:rsid w:val="0065543D"/>
    <w:rsid w:val="00655769"/>
    <w:rsid w:val="00655902"/>
    <w:rsid w:val="00655A6F"/>
    <w:rsid w:val="00655A8C"/>
    <w:rsid w:val="00655D95"/>
    <w:rsid w:val="00656A6B"/>
    <w:rsid w:val="00656F71"/>
    <w:rsid w:val="006600D1"/>
    <w:rsid w:val="00660B98"/>
    <w:rsid w:val="00660DFF"/>
    <w:rsid w:val="00660F4F"/>
    <w:rsid w:val="006611F2"/>
    <w:rsid w:val="00661A46"/>
    <w:rsid w:val="00662045"/>
    <w:rsid w:val="00662DAE"/>
    <w:rsid w:val="00662E38"/>
    <w:rsid w:val="00662EF1"/>
    <w:rsid w:val="006631C9"/>
    <w:rsid w:val="006631D0"/>
    <w:rsid w:val="00663CB1"/>
    <w:rsid w:val="006647AB"/>
    <w:rsid w:val="00664F45"/>
    <w:rsid w:val="00664F5A"/>
    <w:rsid w:val="00665272"/>
    <w:rsid w:val="006652E8"/>
    <w:rsid w:val="00665564"/>
    <w:rsid w:val="006655AF"/>
    <w:rsid w:val="00666803"/>
    <w:rsid w:val="00666CD5"/>
    <w:rsid w:val="00667096"/>
    <w:rsid w:val="00667191"/>
    <w:rsid w:val="006672CE"/>
    <w:rsid w:val="0066731A"/>
    <w:rsid w:val="00667367"/>
    <w:rsid w:val="0066736A"/>
    <w:rsid w:val="00667671"/>
    <w:rsid w:val="00667B4F"/>
    <w:rsid w:val="00670911"/>
    <w:rsid w:val="00670A23"/>
    <w:rsid w:val="006715DD"/>
    <w:rsid w:val="00671670"/>
    <w:rsid w:val="006724AF"/>
    <w:rsid w:val="0067268B"/>
    <w:rsid w:val="00672A9B"/>
    <w:rsid w:val="00672C99"/>
    <w:rsid w:val="00672FC7"/>
    <w:rsid w:val="0067328B"/>
    <w:rsid w:val="00673376"/>
    <w:rsid w:val="00673A2E"/>
    <w:rsid w:val="00673F01"/>
    <w:rsid w:val="006740D0"/>
    <w:rsid w:val="00674297"/>
    <w:rsid w:val="00674698"/>
    <w:rsid w:val="006747DE"/>
    <w:rsid w:val="00674B23"/>
    <w:rsid w:val="00674D1F"/>
    <w:rsid w:val="006753C6"/>
    <w:rsid w:val="00675AAB"/>
    <w:rsid w:val="0067699F"/>
    <w:rsid w:val="006775FB"/>
    <w:rsid w:val="0067768D"/>
    <w:rsid w:val="00677745"/>
    <w:rsid w:val="00677A95"/>
    <w:rsid w:val="00677FEE"/>
    <w:rsid w:val="00680161"/>
    <w:rsid w:val="0068044A"/>
    <w:rsid w:val="00680B86"/>
    <w:rsid w:val="00680C02"/>
    <w:rsid w:val="00680CA6"/>
    <w:rsid w:val="00680CFE"/>
    <w:rsid w:val="00680DA1"/>
    <w:rsid w:val="00680ED6"/>
    <w:rsid w:val="00681242"/>
    <w:rsid w:val="00681281"/>
    <w:rsid w:val="0068129C"/>
    <w:rsid w:val="00681A87"/>
    <w:rsid w:val="00681DF7"/>
    <w:rsid w:val="006820FF"/>
    <w:rsid w:val="00682254"/>
    <w:rsid w:val="00682A66"/>
    <w:rsid w:val="006832B2"/>
    <w:rsid w:val="00683534"/>
    <w:rsid w:val="0068375A"/>
    <w:rsid w:val="00683917"/>
    <w:rsid w:val="006841DB"/>
    <w:rsid w:val="00684432"/>
    <w:rsid w:val="00684F19"/>
    <w:rsid w:val="00684F94"/>
    <w:rsid w:val="006850BD"/>
    <w:rsid w:val="006850F3"/>
    <w:rsid w:val="00685280"/>
    <w:rsid w:val="00685B58"/>
    <w:rsid w:val="00685C20"/>
    <w:rsid w:val="00686E29"/>
    <w:rsid w:val="0068707E"/>
    <w:rsid w:val="006871E0"/>
    <w:rsid w:val="00687A6D"/>
    <w:rsid w:val="00687EA4"/>
    <w:rsid w:val="0069060E"/>
    <w:rsid w:val="00690AB1"/>
    <w:rsid w:val="00690FF7"/>
    <w:rsid w:val="00691097"/>
    <w:rsid w:val="00692A03"/>
    <w:rsid w:val="00692B87"/>
    <w:rsid w:val="00692CE5"/>
    <w:rsid w:val="00692F69"/>
    <w:rsid w:val="00692FF8"/>
    <w:rsid w:val="00692FFE"/>
    <w:rsid w:val="006938FC"/>
    <w:rsid w:val="006940DD"/>
    <w:rsid w:val="00694230"/>
    <w:rsid w:val="00694405"/>
    <w:rsid w:val="006948AF"/>
    <w:rsid w:val="00694A9C"/>
    <w:rsid w:val="00696246"/>
    <w:rsid w:val="006967FC"/>
    <w:rsid w:val="0069686B"/>
    <w:rsid w:val="00696A65"/>
    <w:rsid w:val="00697338"/>
    <w:rsid w:val="00697645"/>
    <w:rsid w:val="00697CA6"/>
    <w:rsid w:val="006A00BC"/>
    <w:rsid w:val="006A01A5"/>
    <w:rsid w:val="006A07E3"/>
    <w:rsid w:val="006A0B4E"/>
    <w:rsid w:val="006A0D7F"/>
    <w:rsid w:val="006A1610"/>
    <w:rsid w:val="006A1A8C"/>
    <w:rsid w:val="006A2534"/>
    <w:rsid w:val="006A3014"/>
    <w:rsid w:val="006A31F6"/>
    <w:rsid w:val="006A398D"/>
    <w:rsid w:val="006A4708"/>
    <w:rsid w:val="006A4931"/>
    <w:rsid w:val="006A4BFC"/>
    <w:rsid w:val="006A4CA7"/>
    <w:rsid w:val="006A4DD5"/>
    <w:rsid w:val="006A5359"/>
    <w:rsid w:val="006A5387"/>
    <w:rsid w:val="006A6048"/>
    <w:rsid w:val="006A692E"/>
    <w:rsid w:val="006A6B13"/>
    <w:rsid w:val="006A6E8F"/>
    <w:rsid w:val="006A6F2F"/>
    <w:rsid w:val="006A74E7"/>
    <w:rsid w:val="006A7727"/>
    <w:rsid w:val="006B0A37"/>
    <w:rsid w:val="006B0B8A"/>
    <w:rsid w:val="006B0DD8"/>
    <w:rsid w:val="006B0DF6"/>
    <w:rsid w:val="006B1250"/>
    <w:rsid w:val="006B13FC"/>
    <w:rsid w:val="006B1A96"/>
    <w:rsid w:val="006B1C9F"/>
    <w:rsid w:val="006B22F7"/>
    <w:rsid w:val="006B2844"/>
    <w:rsid w:val="006B2868"/>
    <w:rsid w:val="006B2C4A"/>
    <w:rsid w:val="006B314F"/>
    <w:rsid w:val="006B35B5"/>
    <w:rsid w:val="006B3852"/>
    <w:rsid w:val="006B38E1"/>
    <w:rsid w:val="006B3A11"/>
    <w:rsid w:val="006B416C"/>
    <w:rsid w:val="006B4CCE"/>
    <w:rsid w:val="006B5A60"/>
    <w:rsid w:val="006B6374"/>
    <w:rsid w:val="006B656E"/>
    <w:rsid w:val="006B746C"/>
    <w:rsid w:val="006B74C9"/>
    <w:rsid w:val="006B7A65"/>
    <w:rsid w:val="006C0BFA"/>
    <w:rsid w:val="006C0F81"/>
    <w:rsid w:val="006C1A10"/>
    <w:rsid w:val="006C20A8"/>
    <w:rsid w:val="006C2135"/>
    <w:rsid w:val="006C2162"/>
    <w:rsid w:val="006C2922"/>
    <w:rsid w:val="006C2A98"/>
    <w:rsid w:val="006C38ED"/>
    <w:rsid w:val="006C3BB0"/>
    <w:rsid w:val="006C3D12"/>
    <w:rsid w:val="006C403F"/>
    <w:rsid w:val="006C44A8"/>
    <w:rsid w:val="006C4833"/>
    <w:rsid w:val="006C4896"/>
    <w:rsid w:val="006C4D3A"/>
    <w:rsid w:val="006C50B7"/>
    <w:rsid w:val="006C51B0"/>
    <w:rsid w:val="006C557A"/>
    <w:rsid w:val="006C5CDA"/>
    <w:rsid w:val="006C5E81"/>
    <w:rsid w:val="006C5F21"/>
    <w:rsid w:val="006C6051"/>
    <w:rsid w:val="006C62D2"/>
    <w:rsid w:val="006C671B"/>
    <w:rsid w:val="006C69B6"/>
    <w:rsid w:val="006C69F0"/>
    <w:rsid w:val="006C6B70"/>
    <w:rsid w:val="006C6C40"/>
    <w:rsid w:val="006C71A0"/>
    <w:rsid w:val="006C723B"/>
    <w:rsid w:val="006C727F"/>
    <w:rsid w:val="006C7983"/>
    <w:rsid w:val="006D05D6"/>
    <w:rsid w:val="006D1013"/>
    <w:rsid w:val="006D107A"/>
    <w:rsid w:val="006D18C1"/>
    <w:rsid w:val="006D1CF2"/>
    <w:rsid w:val="006D1E8B"/>
    <w:rsid w:val="006D23FD"/>
    <w:rsid w:val="006D2479"/>
    <w:rsid w:val="006D2721"/>
    <w:rsid w:val="006D2830"/>
    <w:rsid w:val="006D28B4"/>
    <w:rsid w:val="006D2FD9"/>
    <w:rsid w:val="006D3405"/>
    <w:rsid w:val="006D3648"/>
    <w:rsid w:val="006D3E71"/>
    <w:rsid w:val="006D3FB2"/>
    <w:rsid w:val="006D4276"/>
    <w:rsid w:val="006D4737"/>
    <w:rsid w:val="006D4A43"/>
    <w:rsid w:val="006D5616"/>
    <w:rsid w:val="006D595C"/>
    <w:rsid w:val="006D5C43"/>
    <w:rsid w:val="006D5E7D"/>
    <w:rsid w:val="006D68BE"/>
    <w:rsid w:val="006D69AC"/>
    <w:rsid w:val="006D7082"/>
    <w:rsid w:val="006D764E"/>
    <w:rsid w:val="006D77CA"/>
    <w:rsid w:val="006D7A43"/>
    <w:rsid w:val="006E0107"/>
    <w:rsid w:val="006E0251"/>
    <w:rsid w:val="006E0338"/>
    <w:rsid w:val="006E076C"/>
    <w:rsid w:val="006E0979"/>
    <w:rsid w:val="006E0F26"/>
    <w:rsid w:val="006E15B7"/>
    <w:rsid w:val="006E181F"/>
    <w:rsid w:val="006E1B66"/>
    <w:rsid w:val="006E1E1F"/>
    <w:rsid w:val="006E28C2"/>
    <w:rsid w:val="006E3153"/>
    <w:rsid w:val="006E3500"/>
    <w:rsid w:val="006E3CF3"/>
    <w:rsid w:val="006E41D3"/>
    <w:rsid w:val="006E4370"/>
    <w:rsid w:val="006E4640"/>
    <w:rsid w:val="006E4B9E"/>
    <w:rsid w:val="006E4D59"/>
    <w:rsid w:val="006E529E"/>
    <w:rsid w:val="006E52CF"/>
    <w:rsid w:val="006E5493"/>
    <w:rsid w:val="006E54C3"/>
    <w:rsid w:val="006E5979"/>
    <w:rsid w:val="006E5ECA"/>
    <w:rsid w:val="006E64E2"/>
    <w:rsid w:val="006E716B"/>
    <w:rsid w:val="006E7301"/>
    <w:rsid w:val="006E7955"/>
    <w:rsid w:val="006E7DC2"/>
    <w:rsid w:val="006E7ED4"/>
    <w:rsid w:val="006E7F83"/>
    <w:rsid w:val="006F0742"/>
    <w:rsid w:val="006F0993"/>
    <w:rsid w:val="006F0A19"/>
    <w:rsid w:val="006F0D6F"/>
    <w:rsid w:val="006F0E2D"/>
    <w:rsid w:val="006F0F0B"/>
    <w:rsid w:val="006F135B"/>
    <w:rsid w:val="006F15DD"/>
    <w:rsid w:val="006F166B"/>
    <w:rsid w:val="006F1B6E"/>
    <w:rsid w:val="006F1E1A"/>
    <w:rsid w:val="006F2D02"/>
    <w:rsid w:val="006F2EA3"/>
    <w:rsid w:val="006F31C9"/>
    <w:rsid w:val="006F327C"/>
    <w:rsid w:val="006F3E7F"/>
    <w:rsid w:val="006F459B"/>
    <w:rsid w:val="006F4813"/>
    <w:rsid w:val="006F4937"/>
    <w:rsid w:val="006F54F7"/>
    <w:rsid w:val="006F56D0"/>
    <w:rsid w:val="006F62C7"/>
    <w:rsid w:val="006F6501"/>
    <w:rsid w:val="006F6596"/>
    <w:rsid w:val="006F70A1"/>
    <w:rsid w:val="006F735C"/>
    <w:rsid w:val="006F7364"/>
    <w:rsid w:val="006F7EF8"/>
    <w:rsid w:val="00700303"/>
    <w:rsid w:val="007003F6"/>
    <w:rsid w:val="00700488"/>
    <w:rsid w:val="007004AE"/>
    <w:rsid w:val="007005F4"/>
    <w:rsid w:val="00700623"/>
    <w:rsid w:val="007009D7"/>
    <w:rsid w:val="00701142"/>
    <w:rsid w:val="00701650"/>
    <w:rsid w:val="007024E0"/>
    <w:rsid w:val="007025F4"/>
    <w:rsid w:val="00702689"/>
    <w:rsid w:val="00702D41"/>
    <w:rsid w:val="00702E40"/>
    <w:rsid w:val="007032A1"/>
    <w:rsid w:val="00703389"/>
    <w:rsid w:val="00703AA2"/>
    <w:rsid w:val="0070407C"/>
    <w:rsid w:val="00704475"/>
    <w:rsid w:val="00704A5C"/>
    <w:rsid w:val="00704F70"/>
    <w:rsid w:val="00705578"/>
    <w:rsid w:val="007057E0"/>
    <w:rsid w:val="00705BFA"/>
    <w:rsid w:val="007062D5"/>
    <w:rsid w:val="007072C1"/>
    <w:rsid w:val="00707370"/>
    <w:rsid w:val="00707735"/>
    <w:rsid w:val="00707DCB"/>
    <w:rsid w:val="0071045A"/>
    <w:rsid w:val="00710479"/>
    <w:rsid w:val="007107FF"/>
    <w:rsid w:val="00710EA6"/>
    <w:rsid w:val="00711196"/>
    <w:rsid w:val="00711BA8"/>
    <w:rsid w:val="00711CAB"/>
    <w:rsid w:val="00711E34"/>
    <w:rsid w:val="0071256C"/>
    <w:rsid w:val="007125B0"/>
    <w:rsid w:val="007126D1"/>
    <w:rsid w:val="00712B02"/>
    <w:rsid w:val="00712BAF"/>
    <w:rsid w:val="00712BDB"/>
    <w:rsid w:val="00712CB2"/>
    <w:rsid w:val="007136DE"/>
    <w:rsid w:val="00713FDA"/>
    <w:rsid w:val="00714021"/>
    <w:rsid w:val="00714462"/>
    <w:rsid w:val="007144A3"/>
    <w:rsid w:val="007146C7"/>
    <w:rsid w:val="0071499C"/>
    <w:rsid w:val="00714A2F"/>
    <w:rsid w:val="00714A3A"/>
    <w:rsid w:val="0071525E"/>
    <w:rsid w:val="007153D5"/>
    <w:rsid w:val="00715888"/>
    <w:rsid w:val="00715C9B"/>
    <w:rsid w:val="00715EFB"/>
    <w:rsid w:val="0071606F"/>
    <w:rsid w:val="00716118"/>
    <w:rsid w:val="00716436"/>
    <w:rsid w:val="0071648E"/>
    <w:rsid w:val="007164D3"/>
    <w:rsid w:val="00716C4A"/>
    <w:rsid w:val="00716FC1"/>
    <w:rsid w:val="007179D0"/>
    <w:rsid w:val="00717FC1"/>
    <w:rsid w:val="00720195"/>
    <w:rsid w:val="007202AD"/>
    <w:rsid w:val="00720EC3"/>
    <w:rsid w:val="00721137"/>
    <w:rsid w:val="0072187F"/>
    <w:rsid w:val="00721BFD"/>
    <w:rsid w:val="00722210"/>
    <w:rsid w:val="00722F45"/>
    <w:rsid w:val="00723326"/>
    <w:rsid w:val="00723612"/>
    <w:rsid w:val="007238DA"/>
    <w:rsid w:val="00723CAC"/>
    <w:rsid w:val="00723EA5"/>
    <w:rsid w:val="00724B93"/>
    <w:rsid w:val="007250D4"/>
    <w:rsid w:val="007250E2"/>
    <w:rsid w:val="0072532C"/>
    <w:rsid w:val="0072542A"/>
    <w:rsid w:val="00725598"/>
    <w:rsid w:val="00725AC7"/>
    <w:rsid w:val="00726339"/>
    <w:rsid w:val="00726466"/>
    <w:rsid w:val="00726DD3"/>
    <w:rsid w:val="00726FAD"/>
    <w:rsid w:val="0072714F"/>
    <w:rsid w:val="0072724A"/>
    <w:rsid w:val="007275A2"/>
    <w:rsid w:val="00727A04"/>
    <w:rsid w:val="0073014E"/>
    <w:rsid w:val="00730296"/>
    <w:rsid w:val="00730309"/>
    <w:rsid w:val="007305E6"/>
    <w:rsid w:val="00730988"/>
    <w:rsid w:val="00730FC1"/>
    <w:rsid w:val="00731507"/>
    <w:rsid w:val="007316AC"/>
    <w:rsid w:val="007316C0"/>
    <w:rsid w:val="00731C3D"/>
    <w:rsid w:val="00731D42"/>
    <w:rsid w:val="00731DC8"/>
    <w:rsid w:val="00731E41"/>
    <w:rsid w:val="00731F7B"/>
    <w:rsid w:val="0073293F"/>
    <w:rsid w:val="00732DA9"/>
    <w:rsid w:val="00733033"/>
    <w:rsid w:val="007330B8"/>
    <w:rsid w:val="0073328C"/>
    <w:rsid w:val="00733793"/>
    <w:rsid w:val="007339A5"/>
    <w:rsid w:val="00733A0E"/>
    <w:rsid w:val="00733CBD"/>
    <w:rsid w:val="00734244"/>
    <w:rsid w:val="00734AAC"/>
    <w:rsid w:val="00734B50"/>
    <w:rsid w:val="00734ED9"/>
    <w:rsid w:val="007355BC"/>
    <w:rsid w:val="0073570B"/>
    <w:rsid w:val="00735751"/>
    <w:rsid w:val="00735EDB"/>
    <w:rsid w:val="00735FC4"/>
    <w:rsid w:val="007361C0"/>
    <w:rsid w:val="007366ED"/>
    <w:rsid w:val="007368D8"/>
    <w:rsid w:val="00736C32"/>
    <w:rsid w:val="00736D85"/>
    <w:rsid w:val="00737025"/>
    <w:rsid w:val="007374DB"/>
    <w:rsid w:val="00737630"/>
    <w:rsid w:val="007376A9"/>
    <w:rsid w:val="00737930"/>
    <w:rsid w:val="007403AF"/>
    <w:rsid w:val="00740856"/>
    <w:rsid w:val="007409AF"/>
    <w:rsid w:val="00740BE7"/>
    <w:rsid w:val="00740CA1"/>
    <w:rsid w:val="00741912"/>
    <w:rsid w:val="007420FA"/>
    <w:rsid w:val="00742208"/>
    <w:rsid w:val="007430FD"/>
    <w:rsid w:val="00743C64"/>
    <w:rsid w:val="0074440D"/>
    <w:rsid w:val="007449C1"/>
    <w:rsid w:val="00744D9F"/>
    <w:rsid w:val="0074511E"/>
    <w:rsid w:val="007451D3"/>
    <w:rsid w:val="007451F9"/>
    <w:rsid w:val="00745216"/>
    <w:rsid w:val="007460E3"/>
    <w:rsid w:val="00746233"/>
    <w:rsid w:val="0074654E"/>
    <w:rsid w:val="00746652"/>
    <w:rsid w:val="00746CC4"/>
    <w:rsid w:val="00747131"/>
    <w:rsid w:val="0074754B"/>
    <w:rsid w:val="0074768F"/>
    <w:rsid w:val="00750D33"/>
    <w:rsid w:val="00750E32"/>
    <w:rsid w:val="00750FE3"/>
    <w:rsid w:val="007513B4"/>
    <w:rsid w:val="00751A94"/>
    <w:rsid w:val="007523D2"/>
    <w:rsid w:val="00752886"/>
    <w:rsid w:val="00752B5E"/>
    <w:rsid w:val="00752E6B"/>
    <w:rsid w:val="00752F3D"/>
    <w:rsid w:val="00752FCF"/>
    <w:rsid w:val="0075315D"/>
    <w:rsid w:val="0075348E"/>
    <w:rsid w:val="00753655"/>
    <w:rsid w:val="00755477"/>
    <w:rsid w:val="007558E3"/>
    <w:rsid w:val="00756125"/>
    <w:rsid w:val="007563F0"/>
    <w:rsid w:val="00756680"/>
    <w:rsid w:val="00756D7C"/>
    <w:rsid w:val="00757054"/>
    <w:rsid w:val="007573E7"/>
    <w:rsid w:val="007575A5"/>
    <w:rsid w:val="00757797"/>
    <w:rsid w:val="00757AE5"/>
    <w:rsid w:val="00760708"/>
    <w:rsid w:val="00760732"/>
    <w:rsid w:val="00760D7F"/>
    <w:rsid w:val="00761D0B"/>
    <w:rsid w:val="0076304E"/>
    <w:rsid w:val="00763790"/>
    <w:rsid w:val="00763948"/>
    <w:rsid w:val="00763BF7"/>
    <w:rsid w:val="00763E39"/>
    <w:rsid w:val="00763FFC"/>
    <w:rsid w:val="00764083"/>
    <w:rsid w:val="007640E6"/>
    <w:rsid w:val="00764CD7"/>
    <w:rsid w:val="00764E5B"/>
    <w:rsid w:val="00764F1F"/>
    <w:rsid w:val="007652E0"/>
    <w:rsid w:val="00765443"/>
    <w:rsid w:val="00765555"/>
    <w:rsid w:val="007656D1"/>
    <w:rsid w:val="0076576B"/>
    <w:rsid w:val="0076609C"/>
    <w:rsid w:val="00766323"/>
    <w:rsid w:val="0076649E"/>
    <w:rsid w:val="00766B9E"/>
    <w:rsid w:val="00767C2F"/>
    <w:rsid w:val="00767CC9"/>
    <w:rsid w:val="007703A8"/>
    <w:rsid w:val="00770420"/>
    <w:rsid w:val="0077043A"/>
    <w:rsid w:val="00770600"/>
    <w:rsid w:val="0077101D"/>
    <w:rsid w:val="00771033"/>
    <w:rsid w:val="00771208"/>
    <w:rsid w:val="00771680"/>
    <w:rsid w:val="00771850"/>
    <w:rsid w:val="00771CE4"/>
    <w:rsid w:val="00772112"/>
    <w:rsid w:val="007727B3"/>
    <w:rsid w:val="00772EFC"/>
    <w:rsid w:val="007730D9"/>
    <w:rsid w:val="0077333E"/>
    <w:rsid w:val="0077370C"/>
    <w:rsid w:val="00773864"/>
    <w:rsid w:val="00773F45"/>
    <w:rsid w:val="0077484F"/>
    <w:rsid w:val="00774D0C"/>
    <w:rsid w:val="00774FE7"/>
    <w:rsid w:val="00775182"/>
    <w:rsid w:val="007756B8"/>
    <w:rsid w:val="0077574F"/>
    <w:rsid w:val="0077588C"/>
    <w:rsid w:val="00776000"/>
    <w:rsid w:val="007760AA"/>
    <w:rsid w:val="00776383"/>
    <w:rsid w:val="00777366"/>
    <w:rsid w:val="00777462"/>
    <w:rsid w:val="0077761F"/>
    <w:rsid w:val="0077768A"/>
    <w:rsid w:val="00777CAF"/>
    <w:rsid w:val="00777E5D"/>
    <w:rsid w:val="00780806"/>
    <w:rsid w:val="00780EB1"/>
    <w:rsid w:val="007814D7"/>
    <w:rsid w:val="007817D5"/>
    <w:rsid w:val="00781F7B"/>
    <w:rsid w:val="00782598"/>
    <w:rsid w:val="007826E2"/>
    <w:rsid w:val="00783307"/>
    <w:rsid w:val="007833A9"/>
    <w:rsid w:val="007838BA"/>
    <w:rsid w:val="00783A99"/>
    <w:rsid w:val="00784529"/>
    <w:rsid w:val="00784CAA"/>
    <w:rsid w:val="00784CAD"/>
    <w:rsid w:val="00784F8D"/>
    <w:rsid w:val="00785854"/>
    <w:rsid w:val="00785B44"/>
    <w:rsid w:val="0078608C"/>
    <w:rsid w:val="0078634A"/>
    <w:rsid w:val="007866BA"/>
    <w:rsid w:val="007866FA"/>
    <w:rsid w:val="007866FD"/>
    <w:rsid w:val="007873A9"/>
    <w:rsid w:val="0078743F"/>
    <w:rsid w:val="007874D7"/>
    <w:rsid w:val="00787639"/>
    <w:rsid w:val="007878B8"/>
    <w:rsid w:val="007878FC"/>
    <w:rsid w:val="00787A01"/>
    <w:rsid w:val="00787B74"/>
    <w:rsid w:val="00790413"/>
    <w:rsid w:val="0079054B"/>
    <w:rsid w:val="00790555"/>
    <w:rsid w:val="00790586"/>
    <w:rsid w:val="00790D1A"/>
    <w:rsid w:val="00790F2D"/>
    <w:rsid w:val="0079117A"/>
    <w:rsid w:val="007915CD"/>
    <w:rsid w:val="007916CF"/>
    <w:rsid w:val="00791813"/>
    <w:rsid w:val="00791FC6"/>
    <w:rsid w:val="00792520"/>
    <w:rsid w:val="00793B20"/>
    <w:rsid w:val="0079418C"/>
    <w:rsid w:val="00794B0C"/>
    <w:rsid w:val="00794D01"/>
    <w:rsid w:val="00794D0C"/>
    <w:rsid w:val="00795036"/>
    <w:rsid w:val="007953AF"/>
    <w:rsid w:val="00795B5E"/>
    <w:rsid w:val="00795CE9"/>
    <w:rsid w:val="00795DB0"/>
    <w:rsid w:val="00795DC4"/>
    <w:rsid w:val="00796179"/>
    <w:rsid w:val="007961A4"/>
    <w:rsid w:val="0079675D"/>
    <w:rsid w:val="007968E0"/>
    <w:rsid w:val="00796F16"/>
    <w:rsid w:val="00797841"/>
    <w:rsid w:val="007979FA"/>
    <w:rsid w:val="007A03FE"/>
    <w:rsid w:val="007A0D53"/>
    <w:rsid w:val="007A0F1D"/>
    <w:rsid w:val="007A26A9"/>
    <w:rsid w:val="007A35C5"/>
    <w:rsid w:val="007A392F"/>
    <w:rsid w:val="007A3BBD"/>
    <w:rsid w:val="007A45E1"/>
    <w:rsid w:val="007A49E3"/>
    <w:rsid w:val="007A49FE"/>
    <w:rsid w:val="007A4C69"/>
    <w:rsid w:val="007A503C"/>
    <w:rsid w:val="007A52AC"/>
    <w:rsid w:val="007A5361"/>
    <w:rsid w:val="007A5693"/>
    <w:rsid w:val="007A5E7A"/>
    <w:rsid w:val="007A6380"/>
    <w:rsid w:val="007A658E"/>
    <w:rsid w:val="007A6729"/>
    <w:rsid w:val="007A6D4A"/>
    <w:rsid w:val="007A6DE8"/>
    <w:rsid w:val="007A6E1B"/>
    <w:rsid w:val="007A77F9"/>
    <w:rsid w:val="007A7CF2"/>
    <w:rsid w:val="007A7EB7"/>
    <w:rsid w:val="007B04FD"/>
    <w:rsid w:val="007B1143"/>
    <w:rsid w:val="007B1396"/>
    <w:rsid w:val="007B15F1"/>
    <w:rsid w:val="007B1F05"/>
    <w:rsid w:val="007B1F4A"/>
    <w:rsid w:val="007B235E"/>
    <w:rsid w:val="007B2CDF"/>
    <w:rsid w:val="007B2DBD"/>
    <w:rsid w:val="007B34AF"/>
    <w:rsid w:val="007B3692"/>
    <w:rsid w:val="007B3AA1"/>
    <w:rsid w:val="007B3C1A"/>
    <w:rsid w:val="007B3E43"/>
    <w:rsid w:val="007B3ECE"/>
    <w:rsid w:val="007B4040"/>
    <w:rsid w:val="007B4190"/>
    <w:rsid w:val="007B4201"/>
    <w:rsid w:val="007B4249"/>
    <w:rsid w:val="007B43A4"/>
    <w:rsid w:val="007B459F"/>
    <w:rsid w:val="007B516B"/>
    <w:rsid w:val="007B54C2"/>
    <w:rsid w:val="007B5578"/>
    <w:rsid w:val="007B67E8"/>
    <w:rsid w:val="007B68DF"/>
    <w:rsid w:val="007B6CDD"/>
    <w:rsid w:val="007B6DE9"/>
    <w:rsid w:val="007B77E2"/>
    <w:rsid w:val="007B7965"/>
    <w:rsid w:val="007B7B01"/>
    <w:rsid w:val="007C09AD"/>
    <w:rsid w:val="007C0EA9"/>
    <w:rsid w:val="007C0EF5"/>
    <w:rsid w:val="007C16AC"/>
    <w:rsid w:val="007C1C66"/>
    <w:rsid w:val="007C23B2"/>
    <w:rsid w:val="007C25DE"/>
    <w:rsid w:val="007C28E4"/>
    <w:rsid w:val="007C366B"/>
    <w:rsid w:val="007C3F6B"/>
    <w:rsid w:val="007C4052"/>
    <w:rsid w:val="007C40CE"/>
    <w:rsid w:val="007C42D5"/>
    <w:rsid w:val="007C44DC"/>
    <w:rsid w:val="007C4EE8"/>
    <w:rsid w:val="007C4F55"/>
    <w:rsid w:val="007C50EA"/>
    <w:rsid w:val="007C5978"/>
    <w:rsid w:val="007C5A8D"/>
    <w:rsid w:val="007C5B24"/>
    <w:rsid w:val="007C5C55"/>
    <w:rsid w:val="007C5E23"/>
    <w:rsid w:val="007C5F24"/>
    <w:rsid w:val="007C60DF"/>
    <w:rsid w:val="007C6398"/>
    <w:rsid w:val="007C63FA"/>
    <w:rsid w:val="007C6A69"/>
    <w:rsid w:val="007C6BC0"/>
    <w:rsid w:val="007C6C83"/>
    <w:rsid w:val="007C6F39"/>
    <w:rsid w:val="007C7101"/>
    <w:rsid w:val="007C74E0"/>
    <w:rsid w:val="007C7697"/>
    <w:rsid w:val="007C76FE"/>
    <w:rsid w:val="007C7977"/>
    <w:rsid w:val="007D0252"/>
    <w:rsid w:val="007D0408"/>
    <w:rsid w:val="007D04CB"/>
    <w:rsid w:val="007D0790"/>
    <w:rsid w:val="007D0D5E"/>
    <w:rsid w:val="007D0E5A"/>
    <w:rsid w:val="007D123D"/>
    <w:rsid w:val="007D213F"/>
    <w:rsid w:val="007D21F7"/>
    <w:rsid w:val="007D293C"/>
    <w:rsid w:val="007D2BB5"/>
    <w:rsid w:val="007D2BDC"/>
    <w:rsid w:val="007D2F62"/>
    <w:rsid w:val="007D35A6"/>
    <w:rsid w:val="007D3ADC"/>
    <w:rsid w:val="007D3EF7"/>
    <w:rsid w:val="007D3F86"/>
    <w:rsid w:val="007D44EC"/>
    <w:rsid w:val="007D504D"/>
    <w:rsid w:val="007D535B"/>
    <w:rsid w:val="007D6002"/>
    <w:rsid w:val="007D64EF"/>
    <w:rsid w:val="007D64F7"/>
    <w:rsid w:val="007D6ED7"/>
    <w:rsid w:val="007D75DD"/>
    <w:rsid w:val="007D77C6"/>
    <w:rsid w:val="007D7B94"/>
    <w:rsid w:val="007D7E22"/>
    <w:rsid w:val="007D7F88"/>
    <w:rsid w:val="007E055C"/>
    <w:rsid w:val="007E0809"/>
    <w:rsid w:val="007E0D1A"/>
    <w:rsid w:val="007E0D2E"/>
    <w:rsid w:val="007E10EB"/>
    <w:rsid w:val="007E1B7A"/>
    <w:rsid w:val="007E1C93"/>
    <w:rsid w:val="007E2264"/>
    <w:rsid w:val="007E2270"/>
    <w:rsid w:val="007E2596"/>
    <w:rsid w:val="007E3091"/>
    <w:rsid w:val="007E3928"/>
    <w:rsid w:val="007E422C"/>
    <w:rsid w:val="007E4565"/>
    <w:rsid w:val="007E47E8"/>
    <w:rsid w:val="007E50F0"/>
    <w:rsid w:val="007E565E"/>
    <w:rsid w:val="007E605F"/>
    <w:rsid w:val="007E6771"/>
    <w:rsid w:val="007E7301"/>
    <w:rsid w:val="007F04F3"/>
    <w:rsid w:val="007F066D"/>
    <w:rsid w:val="007F0E31"/>
    <w:rsid w:val="007F1084"/>
    <w:rsid w:val="007F12FE"/>
    <w:rsid w:val="007F1334"/>
    <w:rsid w:val="007F1496"/>
    <w:rsid w:val="007F1C97"/>
    <w:rsid w:val="007F29ED"/>
    <w:rsid w:val="007F2CB0"/>
    <w:rsid w:val="007F2F42"/>
    <w:rsid w:val="007F3221"/>
    <w:rsid w:val="007F3286"/>
    <w:rsid w:val="007F3519"/>
    <w:rsid w:val="007F3813"/>
    <w:rsid w:val="007F4CE1"/>
    <w:rsid w:val="007F4DCD"/>
    <w:rsid w:val="007F5103"/>
    <w:rsid w:val="007F51E9"/>
    <w:rsid w:val="007F6A9F"/>
    <w:rsid w:val="007F757E"/>
    <w:rsid w:val="007F7CE4"/>
    <w:rsid w:val="007F7DDB"/>
    <w:rsid w:val="00800279"/>
    <w:rsid w:val="00800595"/>
    <w:rsid w:val="0080096A"/>
    <w:rsid w:val="00800C84"/>
    <w:rsid w:val="008010EF"/>
    <w:rsid w:val="0080136F"/>
    <w:rsid w:val="00801F9C"/>
    <w:rsid w:val="008022D7"/>
    <w:rsid w:val="00802600"/>
    <w:rsid w:val="0080310B"/>
    <w:rsid w:val="008033FD"/>
    <w:rsid w:val="008034DE"/>
    <w:rsid w:val="00803799"/>
    <w:rsid w:val="00803944"/>
    <w:rsid w:val="00803A5A"/>
    <w:rsid w:val="00803BA7"/>
    <w:rsid w:val="00803DBE"/>
    <w:rsid w:val="008044F5"/>
    <w:rsid w:val="008046E7"/>
    <w:rsid w:val="00804924"/>
    <w:rsid w:val="00804C0D"/>
    <w:rsid w:val="0080551B"/>
    <w:rsid w:val="00805568"/>
    <w:rsid w:val="008057DA"/>
    <w:rsid w:val="00805EB1"/>
    <w:rsid w:val="00805F20"/>
    <w:rsid w:val="00806536"/>
    <w:rsid w:val="0080656C"/>
    <w:rsid w:val="00806661"/>
    <w:rsid w:val="0080667F"/>
    <w:rsid w:val="00806E3E"/>
    <w:rsid w:val="00806FB6"/>
    <w:rsid w:val="0080742D"/>
    <w:rsid w:val="00807440"/>
    <w:rsid w:val="00807575"/>
    <w:rsid w:val="008078F8"/>
    <w:rsid w:val="0080792C"/>
    <w:rsid w:val="00810260"/>
    <w:rsid w:val="00810342"/>
    <w:rsid w:val="00810B98"/>
    <w:rsid w:val="00810C09"/>
    <w:rsid w:val="008110EA"/>
    <w:rsid w:val="008114E9"/>
    <w:rsid w:val="008116E7"/>
    <w:rsid w:val="008117D7"/>
    <w:rsid w:val="0081255D"/>
    <w:rsid w:val="00812815"/>
    <w:rsid w:val="00812A91"/>
    <w:rsid w:val="00812F01"/>
    <w:rsid w:val="00813123"/>
    <w:rsid w:val="008136EB"/>
    <w:rsid w:val="008137DD"/>
    <w:rsid w:val="00813A90"/>
    <w:rsid w:val="00813C3D"/>
    <w:rsid w:val="008142A5"/>
    <w:rsid w:val="00814304"/>
    <w:rsid w:val="0081471A"/>
    <w:rsid w:val="00814A6E"/>
    <w:rsid w:val="00814EED"/>
    <w:rsid w:val="00815274"/>
    <w:rsid w:val="0081535A"/>
    <w:rsid w:val="008156CC"/>
    <w:rsid w:val="00815DE1"/>
    <w:rsid w:val="0081613C"/>
    <w:rsid w:val="00816C5C"/>
    <w:rsid w:val="008172C6"/>
    <w:rsid w:val="008177BE"/>
    <w:rsid w:val="00817869"/>
    <w:rsid w:val="00817A02"/>
    <w:rsid w:val="00817A87"/>
    <w:rsid w:val="0082008D"/>
    <w:rsid w:val="00820137"/>
    <w:rsid w:val="0082027C"/>
    <w:rsid w:val="00820316"/>
    <w:rsid w:val="0082056A"/>
    <w:rsid w:val="00820757"/>
    <w:rsid w:val="00820778"/>
    <w:rsid w:val="0082086D"/>
    <w:rsid w:val="00821B58"/>
    <w:rsid w:val="008223A6"/>
    <w:rsid w:val="0082254D"/>
    <w:rsid w:val="00822604"/>
    <w:rsid w:val="00822CD2"/>
    <w:rsid w:val="00822EA3"/>
    <w:rsid w:val="008230DC"/>
    <w:rsid w:val="00823DDA"/>
    <w:rsid w:val="00823E91"/>
    <w:rsid w:val="00824ACA"/>
    <w:rsid w:val="008255B3"/>
    <w:rsid w:val="00825906"/>
    <w:rsid w:val="00825DF1"/>
    <w:rsid w:val="0082674D"/>
    <w:rsid w:val="008269B2"/>
    <w:rsid w:val="00826C30"/>
    <w:rsid w:val="00827499"/>
    <w:rsid w:val="00827B06"/>
    <w:rsid w:val="00830194"/>
    <w:rsid w:val="00830538"/>
    <w:rsid w:val="00830B10"/>
    <w:rsid w:val="00830D4B"/>
    <w:rsid w:val="0083148A"/>
    <w:rsid w:val="008318C1"/>
    <w:rsid w:val="00831B99"/>
    <w:rsid w:val="00831EBC"/>
    <w:rsid w:val="008329D9"/>
    <w:rsid w:val="00832BB4"/>
    <w:rsid w:val="00832C22"/>
    <w:rsid w:val="00833093"/>
    <w:rsid w:val="00833456"/>
    <w:rsid w:val="008334E0"/>
    <w:rsid w:val="008342D7"/>
    <w:rsid w:val="00834638"/>
    <w:rsid w:val="00834AC3"/>
    <w:rsid w:val="00835425"/>
    <w:rsid w:val="00835462"/>
    <w:rsid w:val="00835DE4"/>
    <w:rsid w:val="00836312"/>
    <w:rsid w:val="0083695B"/>
    <w:rsid w:val="00836B53"/>
    <w:rsid w:val="00836EEB"/>
    <w:rsid w:val="008370F2"/>
    <w:rsid w:val="00837403"/>
    <w:rsid w:val="00837A63"/>
    <w:rsid w:val="00837B35"/>
    <w:rsid w:val="00840606"/>
    <w:rsid w:val="00840BCD"/>
    <w:rsid w:val="00841045"/>
    <w:rsid w:val="00841339"/>
    <w:rsid w:val="00841469"/>
    <w:rsid w:val="00841482"/>
    <w:rsid w:val="00841681"/>
    <w:rsid w:val="00842237"/>
    <w:rsid w:val="008422BD"/>
    <w:rsid w:val="00842C1C"/>
    <w:rsid w:val="0084368A"/>
    <w:rsid w:val="00843AE4"/>
    <w:rsid w:val="00843CE0"/>
    <w:rsid w:val="00843E99"/>
    <w:rsid w:val="00844409"/>
    <w:rsid w:val="00844865"/>
    <w:rsid w:val="00844D69"/>
    <w:rsid w:val="00845021"/>
    <w:rsid w:val="0084506E"/>
    <w:rsid w:val="008452EA"/>
    <w:rsid w:val="00845548"/>
    <w:rsid w:val="00845649"/>
    <w:rsid w:val="00845848"/>
    <w:rsid w:val="00845C1E"/>
    <w:rsid w:val="0084604C"/>
    <w:rsid w:val="008460F9"/>
    <w:rsid w:val="00846271"/>
    <w:rsid w:val="00846806"/>
    <w:rsid w:val="008470AC"/>
    <w:rsid w:val="008471E7"/>
    <w:rsid w:val="00847301"/>
    <w:rsid w:val="0084747C"/>
    <w:rsid w:val="00847928"/>
    <w:rsid w:val="00847A7F"/>
    <w:rsid w:val="00847D63"/>
    <w:rsid w:val="00850256"/>
    <w:rsid w:val="008504C7"/>
    <w:rsid w:val="008506B6"/>
    <w:rsid w:val="00851479"/>
    <w:rsid w:val="00852B78"/>
    <w:rsid w:val="008533BE"/>
    <w:rsid w:val="00853672"/>
    <w:rsid w:val="0085387B"/>
    <w:rsid w:val="00853C60"/>
    <w:rsid w:val="00854224"/>
    <w:rsid w:val="008542FE"/>
    <w:rsid w:val="008543C0"/>
    <w:rsid w:val="008546A5"/>
    <w:rsid w:val="008548E8"/>
    <w:rsid w:val="00854AA9"/>
    <w:rsid w:val="008551E7"/>
    <w:rsid w:val="00855492"/>
    <w:rsid w:val="008554E8"/>
    <w:rsid w:val="0085560E"/>
    <w:rsid w:val="00855724"/>
    <w:rsid w:val="00855807"/>
    <w:rsid w:val="00855BFE"/>
    <w:rsid w:val="00856467"/>
    <w:rsid w:val="008564D8"/>
    <w:rsid w:val="00856AF3"/>
    <w:rsid w:val="0085746A"/>
    <w:rsid w:val="00857901"/>
    <w:rsid w:val="00857A33"/>
    <w:rsid w:val="00857A8C"/>
    <w:rsid w:val="00857CF1"/>
    <w:rsid w:val="0086079D"/>
    <w:rsid w:val="008611EE"/>
    <w:rsid w:val="008613AF"/>
    <w:rsid w:val="00861852"/>
    <w:rsid w:val="00861CED"/>
    <w:rsid w:val="00861F95"/>
    <w:rsid w:val="00862012"/>
    <w:rsid w:val="00863255"/>
    <w:rsid w:val="0086337A"/>
    <w:rsid w:val="00863FAD"/>
    <w:rsid w:val="008641A8"/>
    <w:rsid w:val="008641E5"/>
    <w:rsid w:val="00864EB9"/>
    <w:rsid w:val="008653E7"/>
    <w:rsid w:val="00865C6C"/>
    <w:rsid w:val="008660E4"/>
    <w:rsid w:val="0086621B"/>
    <w:rsid w:val="0086676D"/>
    <w:rsid w:val="0086689F"/>
    <w:rsid w:val="008669A3"/>
    <w:rsid w:val="00866A1C"/>
    <w:rsid w:val="008673C9"/>
    <w:rsid w:val="008676C4"/>
    <w:rsid w:val="00870A46"/>
    <w:rsid w:val="00870C46"/>
    <w:rsid w:val="00870C94"/>
    <w:rsid w:val="00870E2D"/>
    <w:rsid w:val="00870F77"/>
    <w:rsid w:val="00871414"/>
    <w:rsid w:val="008716B6"/>
    <w:rsid w:val="00871BBB"/>
    <w:rsid w:val="00871EBC"/>
    <w:rsid w:val="00871F93"/>
    <w:rsid w:val="00872001"/>
    <w:rsid w:val="00872051"/>
    <w:rsid w:val="0087232F"/>
    <w:rsid w:val="008733D1"/>
    <w:rsid w:val="0087379C"/>
    <w:rsid w:val="00873A3E"/>
    <w:rsid w:val="0087412C"/>
    <w:rsid w:val="00874A66"/>
    <w:rsid w:val="00874C9C"/>
    <w:rsid w:val="008753B9"/>
    <w:rsid w:val="008754B1"/>
    <w:rsid w:val="00875917"/>
    <w:rsid w:val="00875D8B"/>
    <w:rsid w:val="00875E4A"/>
    <w:rsid w:val="00876444"/>
    <w:rsid w:val="00876676"/>
    <w:rsid w:val="00876A52"/>
    <w:rsid w:val="00876EDF"/>
    <w:rsid w:val="008774CD"/>
    <w:rsid w:val="00877958"/>
    <w:rsid w:val="00877E71"/>
    <w:rsid w:val="00880CE8"/>
    <w:rsid w:val="008814A6"/>
    <w:rsid w:val="00881985"/>
    <w:rsid w:val="00881AC4"/>
    <w:rsid w:val="00881C0A"/>
    <w:rsid w:val="00882107"/>
    <w:rsid w:val="008822C6"/>
    <w:rsid w:val="0088239D"/>
    <w:rsid w:val="00882565"/>
    <w:rsid w:val="00882887"/>
    <w:rsid w:val="00883B36"/>
    <w:rsid w:val="0088410E"/>
    <w:rsid w:val="00884395"/>
    <w:rsid w:val="0088519C"/>
    <w:rsid w:val="008852F3"/>
    <w:rsid w:val="00885509"/>
    <w:rsid w:val="00885715"/>
    <w:rsid w:val="00885871"/>
    <w:rsid w:val="00885A19"/>
    <w:rsid w:val="00885AE8"/>
    <w:rsid w:val="00885C23"/>
    <w:rsid w:val="00885C24"/>
    <w:rsid w:val="008862B3"/>
    <w:rsid w:val="008863F5"/>
    <w:rsid w:val="00886938"/>
    <w:rsid w:val="008870AA"/>
    <w:rsid w:val="0088715E"/>
    <w:rsid w:val="00887306"/>
    <w:rsid w:val="00887539"/>
    <w:rsid w:val="00887DB6"/>
    <w:rsid w:val="00890107"/>
    <w:rsid w:val="008901FD"/>
    <w:rsid w:val="00890957"/>
    <w:rsid w:val="00890AC1"/>
    <w:rsid w:val="00890E35"/>
    <w:rsid w:val="00890EEE"/>
    <w:rsid w:val="00891309"/>
    <w:rsid w:val="008915FB"/>
    <w:rsid w:val="00891A62"/>
    <w:rsid w:val="00891D6C"/>
    <w:rsid w:val="00891E15"/>
    <w:rsid w:val="0089204E"/>
    <w:rsid w:val="00892B19"/>
    <w:rsid w:val="00892BA7"/>
    <w:rsid w:val="008931CE"/>
    <w:rsid w:val="00893B79"/>
    <w:rsid w:val="008941AD"/>
    <w:rsid w:val="008944C9"/>
    <w:rsid w:val="00894787"/>
    <w:rsid w:val="00894C18"/>
    <w:rsid w:val="00894CBE"/>
    <w:rsid w:val="00894D25"/>
    <w:rsid w:val="00894DA3"/>
    <w:rsid w:val="008959F4"/>
    <w:rsid w:val="00895C9D"/>
    <w:rsid w:val="00895CBB"/>
    <w:rsid w:val="00895E86"/>
    <w:rsid w:val="008966CF"/>
    <w:rsid w:val="00896C11"/>
    <w:rsid w:val="00896F48"/>
    <w:rsid w:val="008975E8"/>
    <w:rsid w:val="00897796"/>
    <w:rsid w:val="00897887"/>
    <w:rsid w:val="00897BFA"/>
    <w:rsid w:val="008A0827"/>
    <w:rsid w:val="008A083B"/>
    <w:rsid w:val="008A0971"/>
    <w:rsid w:val="008A0D72"/>
    <w:rsid w:val="008A0F28"/>
    <w:rsid w:val="008A102C"/>
    <w:rsid w:val="008A129D"/>
    <w:rsid w:val="008A12D9"/>
    <w:rsid w:val="008A2026"/>
    <w:rsid w:val="008A2DBC"/>
    <w:rsid w:val="008A3295"/>
    <w:rsid w:val="008A36A8"/>
    <w:rsid w:val="008A373C"/>
    <w:rsid w:val="008A418C"/>
    <w:rsid w:val="008A4EA2"/>
    <w:rsid w:val="008A4F7F"/>
    <w:rsid w:val="008A56E4"/>
    <w:rsid w:val="008A5963"/>
    <w:rsid w:val="008A63AA"/>
    <w:rsid w:val="008A6758"/>
    <w:rsid w:val="008A6834"/>
    <w:rsid w:val="008A6B19"/>
    <w:rsid w:val="008A708B"/>
    <w:rsid w:val="008A73E3"/>
    <w:rsid w:val="008A75DF"/>
    <w:rsid w:val="008A7965"/>
    <w:rsid w:val="008A79F9"/>
    <w:rsid w:val="008A7EF9"/>
    <w:rsid w:val="008B00E4"/>
    <w:rsid w:val="008B0E9C"/>
    <w:rsid w:val="008B1232"/>
    <w:rsid w:val="008B1794"/>
    <w:rsid w:val="008B20D5"/>
    <w:rsid w:val="008B3073"/>
    <w:rsid w:val="008B3147"/>
    <w:rsid w:val="008B35E9"/>
    <w:rsid w:val="008B43D8"/>
    <w:rsid w:val="008B447A"/>
    <w:rsid w:val="008B4F9B"/>
    <w:rsid w:val="008B5613"/>
    <w:rsid w:val="008B578F"/>
    <w:rsid w:val="008B5F23"/>
    <w:rsid w:val="008B5FC6"/>
    <w:rsid w:val="008B656C"/>
    <w:rsid w:val="008B65F3"/>
    <w:rsid w:val="008B66A8"/>
    <w:rsid w:val="008B6A32"/>
    <w:rsid w:val="008B6F98"/>
    <w:rsid w:val="008B6FD9"/>
    <w:rsid w:val="008B70EB"/>
    <w:rsid w:val="008B72CA"/>
    <w:rsid w:val="008B7537"/>
    <w:rsid w:val="008B769A"/>
    <w:rsid w:val="008B76EF"/>
    <w:rsid w:val="008B7859"/>
    <w:rsid w:val="008B7A90"/>
    <w:rsid w:val="008B7CD6"/>
    <w:rsid w:val="008B7EAB"/>
    <w:rsid w:val="008B7F7F"/>
    <w:rsid w:val="008B7FCC"/>
    <w:rsid w:val="008C0091"/>
    <w:rsid w:val="008C01E5"/>
    <w:rsid w:val="008C07E2"/>
    <w:rsid w:val="008C0E27"/>
    <w:rsid w:val="008C0F9A"/>
    <w:rsid w:val="008C1377"/>
    <w:rsid w:val="008C1580"/>
    <w:rsid w:val="008C1EA1"/>
    <w:rsid w:val="008C290D"/>
    <w:rsid w:val="008C2A26"/>
    <w:rsid w:val="008C2BF2"/>
    <w:rsid w:val="008C30F5"/>
    <w:rsid w:val="008C3206"/>
    <w:rsid w:val="008C32B9"/>
    <w:rsid w:val="008C34E2"/>
    <w:rsid w:val="008C3582"/>
    <w:rsid w:val="008C3705"/>
    <w:rsid w:val="008C40DA"/>
    <w:rsid w:val="008C45C9"/>
    <w:rsid w:val="008C524B"/>
    <w:rsid w:val="008C52C9"/>
    <w:rsid w:val="008C57DB"/>
    <w:rsid w:val="008C5DD8"/>
    <w:rsid w:val="008C6189"/>
    <w:rsid w:val="008C66D8"/>
    <w:rsid w:val="008C68F1"/>
    <w:rsid w:val="008C694A"/>
    <w:rsid w:val="008C6B25"/>
    <w:rsid w:val="008C6DA1"/>
    <w:rsid w:val="008C7D07"/>
    <w:rsid w:val="008C7FCB"/>
    <w:rsid w:val="008D0A36"/>
    <w:rsid w:val="008D0B00"/>
    <w:rsid w:val="008D10D1"/>
    <w:rsid w:val="008D20B9"/>
    <w:rsid w:val="008D25B1"/>
    <w:rsid w:val="008D26D8"/>
    <w:rsid w:val="008D26E8"/>
    <w:rsid w:val="008D28E4"/>
    <w:rsid w:val="008D2F81"/>
    <w:rsid w:val="008D3084"/>
    <w:rsid w:val="008D36AF"/>
    <w:rsid w:val="008D41A4"/>
    <w:rsid w:val="008D492E"/>
    <w:rsid w:val="008D4994"/>
    <w:rsid w:val="008D4DB5"/>
    <w:rsid w:val="008D5117"/>
    <w:rsid w:val="008D5234"/>
    <w:rsid w:val="008D5386"/>
    <w:rsid w:val="008D56E4"/>
    <w:rsid w:val="008D5A9D"/>
    <w:rsid w:val="008D5E62"/>
    <w:rsid w:val="008D5EDF"/>
    <w:rsid w:val="008D63FF"/>
    <w:rsid w:val="008D695F"/>
    <w:rsid w:val="008D6A55"/>
    <w:rsid w:val="008D6F98"/>
    <w:rsid w:val="008D7A5A"/>
    <w:rsid w:val="008E0189"/>
    <w:rsid w:val="008E0229"/>
    <w:rsid w:val="008E03CF"/>
    <w:rsid w:val="008E055E"/>
    <w:rsid w:val="008E13C2"/>
    <w:rsid w:val="008E1A0F"/>
    <w:rsid w:val="008E1C50"/>
    <w:rsid w:val="008E2880"/>
    <w:rsid w:val="008E2C94"/>
    <w:rsid w:val="008E337A"/>
    <w:rsid w:val="008E349C"/>
    <w:rsid w:val="008E3507"/>
    <w:rsid w:val="008E3B8F"/>
    <w:rsid w:val="008E3C15"/>
    <w:rsid w:val="008E3FAD"/>
    <w:rsid w:val="008E4043"/>
    <w:rsid w:val="008E414F"/>
    <w:rsid w:val="008E427B"/>
    <w:rsid w:val="008E42FD"/>
    <w:rsid w:val="008E4811"/>
    <w:rsid w:val="008E481F"/>
    <w:rsid w:val="008E50E1"/>
    <w:rsid w:val="008E5195"/>
    <w:rsid w:val="008E57EE"/>
    <w:rsid w:val="008E6097"/>
    <w:rsid w:val="008E669F"/>
    <w:rsid w:val="008E6736"/>
    <w:rsid w:val="008E68E5"/>
    <w:rsid w:val="008E6CC4"/>
    <w:rsid w:val="008E6E91"/>
    <w:rsid w:val="008E7659"/>
    <w:rsid w:val="008E7DC5"/>
    <w:rsid w:val="008F00ED"/>
    <w:rsid w:val="008F056C"/>
    <w:rsid w:val="008F0FAD"/>
    <w:rsid w:val="008F0FF2"/>
    <w:rsid w:val="008F10D6"/>
    <w:rsid w:val="008F1466"/>
    <w:rsid w:val="008F15A8"/>
    <w:rsid w:val="008F1C4E"/>
    <w:rsid w:val="008F1DA8"/>
    <w:rsid w:val="008F1F76"/>
    <w:rsid w:val="008F231A"/>
    <w:rsid w:val="008F28E6"/>
    <w:rsid w:val="008F2F4D"/>
    <w:rsid w:val="008F2FDF"/>
    <w:rsid w:val="008F3B73"/>
    <w:rsid w:val="008F4001"/>
    <w:rsid w:val="008F426F"/>
    <w:rsid w:val="008F4CAC"/>
    <w:rsid w:val="008F55F5"/>
    <w:rsid w:val="008F5604"/>
    <w:rsid w:val="008F5F5B"/>
    <w:rsid w:val="008F699E"/>
    <w:rsid w:val="008F6D9F"/>
    <w:rsid w:val="008F6E1A"/>
    <w:rsid w:val="008F726D"/>
    <w:rsid w:val="008F7294"/>
    <w:rsid w:val="008F7F89"/>
    <w:rsid w:val="0090090A"/>
    <w:rsid w:val="00900964"/>
    <w:rsid w:val="00900AB5"/>
    <w:rsid w:val="00900BFE"/>
    <w:rsid w:val="00900D2C"/>
    <w:rsid w:val="00900D31"/>
    <w:rsid w:val="00900F53"/>
    <w:rsid w:val="00900FE8"/>
    <w:rsid w:val="00901040"/>
    <w:rsid w:val="009010CF"/>
    <w:rsid w:val="0090148A"/>
    <w:rsid w:val="0090199D"/>
    <w:rsid w:val="00901E1E"/>
    <w:rsid w:val="00901E30"/>
    <w:rsid w:val="00901F25"/>
    <w:rsid w:val="009027DB"/>
    <w:rsid w:val="00902D74"/>
    <w:rsid w:val="009030CD"/>
    <w:rsid w:val="009040E9"/>
    <w:rsid w:val="00904312"/>
    <w:rsid w:val="009043D5"/>
    <w:rsid w:val="00904676"/>
    <w:rsid w:val="009048ED"/>
    <w:rsid w:val="0090500F"/>
    <w:rsid w:val="00905386"/>
    <w:rsid w:val="00905931"/>
    <w:rsid w:val="00905DC0"/>
    <w:rsid w:val="00906348"/>
    <w:rsid w:val="0090654F"/>
    <w:rsid w:val="00906732"/>
    <w:rsid w:val="009068E8"/>
    <w:rsid w:val="00906CC8"/>
    <w:rsid w:val="00907488"/>
    <w:rsid w:val="00907B75"/>
    <w:rsid w:val="009102EE"/>
    <w:rsid w:val="00910823"/>
    <w:rsid w:val="00910CE8"/>
    <w:rsid w:val="00910E1D"/>
    <w:rsid w:val="009111C2"/>
    <w:rsid w:val="009111FB"/>
    <w:rsid w:val="00912BFA"/>
    <w:rsid w:val="0091365F"/>
    <w:rsid w:val="0091395E"/>
    <w:rsid w:val="0091404F"/>
    <w:rsid w:val="0091415E"/>
    <w:rsid w:val="00914211"/>
    <w:rsid w:val="00914454"/>
    <w:rsid w:val="00914635"/>
    <w:rsid w:val="00914A2A"/>
    <w:rsid w:val="00914BBD"/>
    <w:rsid w:val="00914C32"/>
    <w:rsid w:val="00914DCB"/>
    <w:rsid w:val="009150A4"/>
    <w:rsid w:val="00915D0F"/>
    <w:rsid w:val="00916043"/>
    <w:rsid w:val="00916076"/>
    <w:rsid w:val="0091617B"/>
    <w:rsid w:val="00916643"/>
    <w:rsid w:val="00916A35"/>
    <w:rsid w:val="00916A4A"/>
    <w:rsid w:val="0091757D"/>
    <w:rsid w:val="0091769D"/>
    <w:rsid w:val="00917D05"/>
    <w:rsid w:val="00917DBA"/>
    <w:rsid w:val="00917DE8"/>
    <w:rsid w:val="00917E61"/>
    <w:rsid w:val="00920B4F"/>
    <w:rsid w:val="00920E47"/>
    <w:rsid w:val="0092112F"/>
    <w:rsid w:val="0092150A"/>
    <w:rsid w:val="00921826"/>
    <w:rsid w:val="00921A0A"/>
    <w:rsid w:val="00922388"/>
    <w:rsid w:val="00922715"/>
    <w:rsid w:val="0092291E"/>
    <w:rsid w:val="00922D6F"/>
    <w:rsid w:val="00923D09"/>
    <w:rsid w:val="00923FCB"/>
    <w:rsid w:val="00924198"/>
    <w:rsid w:val="00924D60"/>
    <w:rsid w:val="00924F92"/>
    <w:rsid w:val="0092511E"/>
    <w:rsid w:val="00925A42"/>
    <w:rsid w:val="009263C8"/>
    <w:rsid w:val="00926943"/>
    <w:rsid w:val="00926D74"/>
    <w:rsid w:val="00926E10"/>
    <w:rsid w:val="0092723E"/>
    <w:rsid w:val="00927C69"/>
    <w:rsid w:val="009304E6"/>
    <w:rsid w:val="0093065C"/>
    <w:rsid w:val="0093067C"/>
    <w:rsid w:val="00930CB3"/>
    <w:rsid w:val="00931231"/>
    <w:rsid w:val="00931CAC"/>
    <w:rsid w:val="00931E25"/>
    <w:rsid w:val="0093215E"/>
    <w:rsid w:val="009328E3"/>
    <w:rsid w:val="00932DCC"/>
    <w:rsid w:val="00932E16"/>
    <w:rsid w:val="00933382"/>
    <w:rsid w:val="00933571"/>
    <w:rsid w:val="0093380A"/>
    <w:rsid w:val="00933BA4"/>
    <w:rsid w:val="00933D15"/>
    <w:rsid w:val="00933F41"/>
    <w:rsid w:val="009340CA"/>
    <w:rsid w:val="0093547E"/>
    <w:rsid w:val="0093582D"/>
    <w:rsid w:val="0093666E"/>
    <w:rsid w:val="00936803"/>
    <w:rsid w:val="00936EC5"/>
    <w:rsid w:val="00936FA5"/>
    <w:rsid w:val="00937076"/>
    <w:rsid w:val="0093726F"/>
    <w:rsid w:val="00937E30"/>
    <w:rsid w:val="00937ED2"/>
    <w:rsid w:val="00940494"/>
    <w:rsid w:val="009404CB"/>
    <w:rsid w:val="009407B5"/>
    <w:rsid w:val="009408BD"/>
    <w:rsid w:val="00940AE6"/>
    <w:rsid w:val="00940F79"/>
    <w:rsid w:val="00940FF7"/>
    <w:rsid w:val="0094101C"/>
    <w:rsid w:val="009416A2"/>
    <w:rsid w:val="00941785"/>
    <w:rsid w:val="00941A41"/>
    <w:rsid w:val="00941B74"/>
    <w:rsid w:val="00941C49"/>
    <w:rsid w:val="00942536"/>
    <w:rsid w:val="0094259D"/>
    <w:rsid w:val="00942BC4"/>
    <w:rsid w:val="00942C2A"/>
    <w:rsid w:val="00942CE9"/>
    <w:rsid w:val="00942DAB"/>
    <w:rsid w:val="0094325D"/>
    <w:rsid w:val="0094327B"/>
    <w:rsid w:val="00943326"/>
    <w:rsid w:val="009437C0"/>
    <w:rsid w:val="00943918"/>
    <w:rsid w:val="009449DD"/>
    <w:rsid w:val="00944E12"/>
    <w:rsid w:val="00944E96"/>
    <w:rsid w:val="0094525B"/>
    <w:rsid w:val="00945567"/>
    <w:rsid w:val="009463E4"/>
    <w:rsid w:val="00946918"/>
    <w:rsid w:val="009475F0"/>
    <w:rsid w:val="00947A78"/>
    <w:rsid w:val="0095025F"/>
    <w:rsid w:val="009506FC"/>
    <w:rsid w:val="00950AF0"/>
    <w:rsid w:val="0095150D"/>
    <w:rsid w:val="009519C4"/>
    <w:rsid w:val="0095286B"/>
    <w:rsid w:val="00952C34"/>
    <w:rsid w:val="00952F64"/>
    <w:rsid w:val="009531AA"/>
    <w:rsid w:val="009535E4"/>
    <w:rsid w:val="0095385E"/>
    <w:rsid w:val="00955034"/>
    <w:rsid w:val="00955289"/>
    <w:rsid w:val="0095534F"/>
    <w:rsid w:val="00955AB1"/>
    <w:rsid w:val="009562B4"/>
    <w:rsid w:val="00956FBE"/>
    <w:rsid w:val="00957771"/>
    <w:rsid w:val="00957F75"/>
    <w:rsid w:val="00960035"/>
    <w:rsid w:val="009600FC"/>
    <w:rsid w:val="0096059C"/>
    <w:rsid w:val="00960EEE"/>
    <w:rsid w:val="009612D5"/>
    <w:rsid w:val="009619E5"/>
    <w:rsid w:val="0096215D"/>
    <w:rsid w:val="009625BC"/>
    <w:rsid w:val="00962DA5"/>
    <w:rsid w:val="00962FE1"/>
    <w:rsid w:val="00963310"/>
    <w:rsid w:val="00963DD6"/>
    <w:rsid w:val="00963F75"/>
    <w:rsid w:val="00964156"/>
    <w:rsid w:val="00964602"/>
    <w:rsid w:val="0096473A"/>
    <w:rsid w:val="00965D19"/>
    <w:rsid w:val="00966068"/>
    <w:rsid w:val="00966DBD"/>
    <w:rsid w:val="009673F7"/>
    <w:rsid w:val="0096745A"/>
    <w:rsid w:val="009674B0"/>
    <w:rsid w:val="00967513"/>
    <w:rsid w:val="00967542"/>
    <w:rsid w:val="00967BE7"/>
    <w:rsid w:val="00967DA9"/>
    <w:rsid w:val="0097004F"/>
    <w:rsid w:val="009701E8"/>
    <w:rsid w:val="00970BDA"/>
    <w:rsid w:val="00970E04"/>
    <w:rsid w:val="00970F3D"/>
    <w:rsid w:val="00971154"/>
    <w:rsid w:val="00971A3A"/>
    <w:rsid w:val="00971CC9"/>
    <w:rsid w:val="0097201F"/>
    <w:rsid w:val="00972136"/>
    <w:rsid w:val="00972A7B"/>
    <w:rsid w:val="00972F8B"/>
    <w:rsid w:val="009733C9"/>
    <w:rsid w:val="0097398B"/>
    <w:rsid w:val="00973B52"/>
    <w:rsid w:val="00973E4A"/>
    <w:rsid w:val="00973FC0"/>
    <w:rsid w:val="009741E6"/>
    <w:rsid w:val="009742AE"/>
    <w:rsid w:val="009744BE"/>
    <w:rsid w:val="00974C27"/>
    <w:rsid w:val="00974D91"/>
    <w:rsid w:val="00975114"/>
    <w:rsid w:val="00975293"/>
    <w:rsid w:val="00975879"/>
    <w:rsid w:val="009758C4"/>
    <w:rsid w:val="009758DC"/>
    <w:rsid w:val="00975F7B"/>
    <w:rsid w:val="00975F8D"/>
    <w:rsid w:val="0097626D"/>
    <w:rsid w:val="00976818"/>
    <w:rsid w:val="00976AD7"/>
    <w:rsid w:val="00976C36"/>
    <w:rsid w:val="009773D2"/>
    <w:rsid w:val="009777AF"/>
    <w:rsid w:val="00980915"/>
    <w:rsid w:val="00980A3C"/>
    <w:rsid w:val="00980B14"/>
    <w:rsid w:val="00980C79"/>
    <w:rsid w:val="00981196"/>
    <w:rsid w:val="009812E8"/>
    <w:rsid w:val="0098133C"/>
    <w:rsid w:val="00981800"/>
    <w:rsid w:val="0098186C"/>
    <w:rsid w:val="00981B50"/>
    <w:rsid w:val="00981C56"/>
    <w:rsid w:val="00981C72"/>
    <w:rsid w:val="00981CB7"/>
    <w:rsid w:val="00981D5B"/>
    <w:rsid w:val="009821CD"/>
    <w:rsid w:val="009823DA"/>
    <w:rsid w:val="009827E3"/>
    <w:rsid w:val="00983000"/>
    <w:rsid w:val="00983153"/>
    <w:rsid w:val="009833AC"/>
    <w:rsid w:val="00983548"/>
    <w:rsid w:val="009835F5"/>
    <w:rsid w:val="00984086"/>
    <w:rsid w:val="009844BF"/>
    <w:rsid w:val="009846EE"/>
    <w:rsid w:val="009848F4"/>
    <w:rsid w:val="00984EA9"/>
    <w:rsid w:val="009850C8"/>
    <w:rsid w:val="009850CE"/>
    <w:rsid w:val="00985A6E"/>
    <w:rsid w:val="00985E33"/>
    <w:rsid w:val="00986373"/>
    <w:rsid w:val="0098677A"/>
    <w:rsid w:val="009871DB"/>
    <w:rsid w:val="0098735C"/>
    <w:rsid w:val="00987630"/>
    <w:rsid w:val="00987D7F"/>
    <w:rsid w:val="00987EAA"/>
    <w:rsid w:val="00987ECB"/>
    <w:rsid w:val="009904C4"/>
    <w:rsid w:val="0099091C"/>
    <w:rsid w:val="00990B3F"/>
    <w:rsid w:val="00990CC8"/>
    <w:rsid w:val="00990DA3"/>
    <w:rsid w:val="00991186"/>
    <w:rsid w:val="0099193A"/>
    <w:rsid w:val="00991DEF"/>
    <w:rsid w:val="0099210B"/>
    <w:rsid w:val="00992323"/>
    <w:rsid w:val="00992526"/>
    <w:rsid w:val="0099284B"/>
    <w:rsid w:val="00992B6D"/>
    <w:rsid w:val="00992D65"/>
    <w:rsid w:val="0099340E"/>
    <w:rsid w:val="00994144"/>
    <w:rsid w:val="00994990"/>
    <w:rsid w:val="00994C5C"/>
    <w:rsid w:val="00994C5F"/>
    <w:rsid w:val="00994EF4"/>
    <w:rsid w:val="0099548A"/>
    <w:rsid w:val="00995A42"/>
    <w:rsid w:val="00995B38"/>
    <w:rsid w:val="0099611C"/>
    <w:rsid w:val="009962FC"/>
    <w:rsid w:val="0099676B"/>
    <w:rsid w:val="00996784"/>
    <w:rsid w:val="0099680C"/>
    <w:rsid w:val="0099700B"/>
    <w:rsid w:val="009977B4"/>
    <w:rsid w:val="00997A4E"/>
    <w:rsid w:val="00997BEB"/>
    <w:rsid w:val="009A05A4"/>
    <w:rsid w:val="009A06AC"/>
    <w:rsid w:val="009A096F"/>
    <w:rsid w:val="009A1526"/>
    <w:rsid w:val="009A16AE"/>
    <w:rsid w:val="009A17DC"/>
    <w:rsid w:val="009A18EA"/>
    <w:rsid w:val="009A1936"/>
    <w:rsid w:val="009A19E2"/>
    <w:rsid w:val="009A20B1"/>
    <w:rsid w:val="009A21E5"/>
    <w:rsid w:val="009A31B7"/>
    <w:rsid w:val="009A321E"/>
    <w:rsid w:val="009A368D"/>
    <w:rsid w:val="009A42FB"/>
    <w:rsid w:val="009A48E9"/>
    <w:rsid w:val="009A48FD"/>
    <w:rsid w:val="009A4B94"/>
    <w:rsid w:val="009A5077"/>
    <w:rsid w:val="009A536C"/>
    <w:rsid w:val="009A5576"/>
    <w:rsid w:val="009A5BA0"/>
    <w:rsid w:val="009A5E83"/>
    <w:rsid w:val="009A5F24"/>
    <w:rsid w:val="009A64BC"/>
    <w:rsid w:val="009A6651"/>
    <w:rsid w:val="009A6959"/>
    <w:rsid w:val="009A6D9A"/>
    <w:rsid w:val="009A72B3"/>
    <w:rsid w:val="009A743C"/>
    <w:rsid w:val="009A76F7"/>
    <w:rsid w:val="009B010F"/>
    <w:rsid w:val="009B0716"/>
    <w:rsid w:val="009B0F36"/>
    <w:rsid w:val="009B156C"/>
    <w:rsid w:val="009B18D6"/>
    <w:rsid w:val="009B1A4A"/>
    <w:rsid w:val="009B2226"/>
    <w:rsid w:val="009B2263"/>
    <w:rsid w:val="009B2AC0"/>
    <w:rsid w:val="009B32CC"/>
    <w:rsid w:val="009B3A19"/>
    <w:rsid w:val="009B3B77"/>
    <w:rsid w:val="009B3C7B"/>
    <w:rsid w:val="009B4578"/>
    <w:rsid w:val="009B4BF8"/>
    <w:rsid w:val="009B4E89"/>
    <w:rsid w:val="009B5027"/>
    <w:rsid w:val="009B52A4"/>
    <w:rsid w:val="009B53D9"/>
    <w:rsid w:val="009B5D5A"/>
    <w:rsid w:val="009B641B"/>
    <w:rsid w:val="009B64AD"/>
    <w:rsid w:val="009B6953"/>
    <w:rsid w:val="009B6965"/>
    <w:rsid w:val="009B6D55"/>
    <w:rsid w:val="009B6FAC"/>
    <w:rsid w:val="009B728A"/>
    <w:rsid w:val="009B76DF"/>
    <w:rsid w:val="009B78DF"/>
    <w:rsid w:val="009B7C35"/>
    <w:rsid w:val="009B7D39"/>
    <w:rsid w:val="009C0198"/>
    <w:rsid w:val="009C0733"/>
    <w:rsid w:val="009C09C1"/>
    <w:rsid w:val="009C0F8D"/>
    <w:rsid w:val="009C1BDE"/>
    <w:rsid w:val="009C3968"/>
    <w:rsid w:val="009C3BC1"/>
    <w:rsid w:val="009C3D2C"/>
    <w:rsid w:val="009C3DFA"/>
    <w:rsid w:val="009C4C4A"/>
    <w:rsid w:val="009C4D94"/>
    <w:rsid w:val="009C4DB2"/>
    <w:rsid w:val="009C4DDE"/>
    <w:rsid w:val="009C4EB9"/>
    <w:rsid w:val="009C4F80"/>
    <w:rsid w:val="009C4FBB"/>
    <w:rsid w:val="009C5691"/>
    <w:rsid w:val="009C56BC"/>
    <w:rsid w:val="009C5EEB"/>
    <w:rsid w:val="009C64A1"/>
    <w:rsid w:val="009C6B13"/>
    <w:rsid w:val="009C707C"/>
    <w:rsid w:val="009C7300"/>
    <w:rsid w:val="009C74EC"/>
    <w:rsid w:val="009C78A9"/>
    <w:rsid w:val="009C795F"/>
    <w:rsid w:val="009C7F50"/>
    <w:rsid w:val="009C7F55"/>
    <w:rsid w:val="009D08EA"/>
    <w:rsid w:val="009D0BB1"/>
    <w:rsid w:val="009D16D7"/>
    <w:rsid w:val="009D19B8"/>
    <w:rsid w:val="009D1A70"/>
    <w:rsid w:val="009D1C4B"/>
    <w:rsid w:val="009D1F40"/>
    <w:rsid w:val="009D23FB"/>
    <w:rsid w:val="009D28AF"/>
    <w:rsid w:val="009D29DD"/>
    <w:rsid w:val="009D2F62"/>
    <w:rsid w:val="009D2FFD"/>
    <w:rsid w:val="009D305E"/>
    <w:rsid w:val="009D3447"/>
    <w:rsid w:val="009D36DE"/>
    <w:rsid w:val="009D3E7C"/>
    <w:rsid w:val="009D51A4"/>
    <w:rsid w:val="009D575B"/>
    <w:rsid w:val="009D688B"/>
    <w:rsid w:val="009D7058"/>
    <w:rsid w:val="009D78DB"/>
    <w:rsid w:val="009D7C7C"/>
    <w:rsid w:val="009D7FD4"/>
    <w:rsid w:val="009E0A0D"/>
    <w:rsid w:val="009E1648"/>
    <w:rsid w:val="009E17C9"/>
    <w:rsid w:val="009E1FF9"/>
    <w:rsid w:val="009E205A"/>
    <w:rsid w:val="009E2579"/>
    <w:rsid w:val="009E340A"/>
    <w:rsid w:val="009E3575"/>
    <w:rsid w:val="009E36A7"/>
    <w:rsid w:val="009E3FE4"/>
    <w:rsid w:val="009E40A6"/>
    <w:rsid w:val="009E40F6"/>
    <w:rsid w:val="009E531E"/>
    <w:rsid w:val="009E5676"/>
    <w:rsid w:val="009E5B89"/>
    <w:rsid w:val="009E6126"/>
    <w:rsid w:val="009E64F6"/>
    <w:rsid w:val="009E6879"/>
    <w:rsid w:val="009E6D13"/>
    <w:rsid w:val="009E6E38"/>
    <w:rsid w:val="009E6F65"/>
    <w:rsid w:val="009E7358"/>
    <w:rsid w:val="009E73C2"/>
    <w:rsid w:val="009E76A0"/>
    <w:rsid w:val="009E7772"/>
    <w:rsid w:val="009E792D"/>
    <w:rsid w:val="009E7C60"/>
    <w:rsid w:val="009E7E12"/>
    <w:rsid w:val="009E7E8E"/>
    <w:rsid w:val="009F04D5"/>
    <w:rsid w:val="009F0BD0"/>
    <w:rsid w:val="009F0D52"/>
    <w:rsid w:val="009F0D9A"/>
    <w:rsid w:val="009F0ED9"/>
    <w:rsid w:val="009F1021"/>
    <w:rsid w:val="009F118F"/>
    <w:rsid w:val="009F12ED"/>
    <w:rsid w:val="009F22C4"/>
    <w:rsid w:val="009F242D"/>
    <w:rsid w:val="009F357B"/>
    <w:rsid w:val="009F3777"/>
    <w:rsid w:val="009F3AFC"/>
    <w:rsid w:val="009F3C3C"/>
    <w:rsid w:val="009F3C94"/>
    <w:rsid w:val="009F3D27"/>
    <w:rsid w:val="009F418D"/>
    <w:rsid w:val="009F4541"/>
    <w:rsid w:val="009F4C2E"/>
    <w:rsid w:val="009F55FC"/>
    <w:rsid w:val="009F5D36"/>
    <w:rsid w:val="009F5F15"/>
    <w:rsid w:val="009F603E"/>
    <w:rsid w:val="009F6525"/>
    <w:rsid w:val="009F7036"/>
    <w:rsid w:val="009F75AA"/>
    <w:rsid w:val="009F7637"/>
    <w:rsid w:val="009F78F6"/>
    <w:rsid w:val="009F7C76"/>
    <w:rsid w:val="009F7CD7"/>
    <w:rsid w:val="00A0031D"/>
    <w:rsid w:val="00A0142B"/>
    <w:rsid w:val="00A01E25"/>
    <w:rsid w:val="00A01E9E"/>
    <w:rsid w:val="00A02433"/>
    <w:rsid w:val="00A02715"/>
    <w:rsid w:val="00A02FF1"/>
    <w:rsid w:val="00A0317B"/>
    <w:rsid w:val="00A03A46"/>
    <w:rsid w:val="00A03DD8"/>
    <w:rsid w:val="00A03FAE"/>
    <w:rsid w:val="00A046F7"/>
    <w:rsid w:val="00A04789"/>
    <w:rsid w:val="00A04AEE"/>
    <w:rsid w:val="00A04C65"/>
    <w:rsid w:val="00A04CB2"/>
    <w:rsid w:val="00A04D3C"/>
    <w:rsid w:val="00A05179"/>
    <w:rsid w:val="00A05336"/>
    <w:rsid w:val="00A05D4B"/>
    <w:rsid w:val="00A05F43"/>
    <w:rsid w:val="00A0602D"/>
    <w:rsid w:val="00A06C10"/>
    <w:rsid w:val="00A0725D"/>
    <w:rsid w:val="00A0749D"/>
    <w:rsid w:val="00A07627"/>
    <w:rsid w:val="00A07A18"/>
    <w:rsid w:val="00A10465"/>
    <w:rsid w:val="00A10632"/>
    <w:rsid w:val="00A10F03"/>
    <w:rsid w:val="00A113E4"/>
    <w:rsid w:val="00A119D6"/>
    <w:rsid w:val="00A11C40"/>
    <w:rsid w:val="00A12AD1"/>
    <w:rsid w:val="00A139E5"/>
    <w:rsid w:val="00A13FC7"/>
    <w:rsid w:val="00A140C0"/>
    <w:rsid w:val="00A1464D"/>
    <w:rsid w:val="00A1488B"/>
    <w:rsid w:val="00A14B67"/>
    <w:rsid w:val="00A14D52"/>
    <w:rsid w:val="00A14F80"/>
    <w:rsid w:val="00A1534D"/>
    <w:rsid w:val="00A158CA"/>
    <w:rsid w:val="00A15910"/>
    <w:rsid w:val="00A15EFC"/>
    <w:rsid w:val="00A16A70"/>
    <w:rsid w:val="00A16DFD"/>
    <w:rsid w:val="00A17468"/>
    <w:rsid w:val="00A17B55"/>
    <w:rsid w:val="00A17D3B"/>
    <w:rsid w:val="00A20187"/>
    <w:rsid w:val="00A2034B"/>
    <w:rsid w:val="00A203F9"/>
    <w:rsid w:val="00A20CC5"/>
    <w:rsid w:val="00A21034"/>
    <w:rsid w:val="00A218C3"/>
    <w:rsid w:val="00A220C3"/>
    <w:rsid w:val="00A2276C"/>
    <w:rsid w:val="00A22F47"/>
    <w:rsid w:val="00A234ED"/>
    <w:rsid w:val="00A23751"/>
    <w:rsid w:val="00A23820"/>
    <w:rsid w:val="00A23909"/>
    <w:rsid w:val="00A23B93"/>
    <w:rsid w:val="00A24345"/>
    <w:rsid w:val="00A244CA"/>
    <w:rsid w:val="00A24775"/>
    <w:rsid w:val="00A24C82"/>
    <w:rsid w:val="00A2511C"/>
    <w:rsid w:val="00A26F3C"/>
    <w:rsid w:val="00A27002"/>
    <w:rsid w:val="00A2714E"/>
    <w:rsid w:val="00A272F0"/>
    <w:rsid w:val="00A301FA"/>
    <w:rsid w:val="00A30581"/>
    <w:rsid w:val="00A305E9"/>
    <w:rsid w:val="00A3099B"/>
    <w:rsid w:val="00A30A6A"/>
    <w:rsid w:val="00A31DC9"/>
    <w:rsid w:val="00A31E5E"/>
    <w:rsid w:val="00A324A1"/>
    <w:rsid w:val="00A32722"/>
    <w:rsid w:val="00A33884"/>
    <w:rsid w:val="00A33CA7"/>
    <w:rsid w:val="00A33CA9"/>
    <w:rsid w:val="00A33CB4"/>
    <w:rsid w:val="00A33EB7"/>
    <w:rsid w:val="00A3494C"/>
    <w:rsid w:val="00A34B6C"/>
    <w:rsid w:val="00A34D7A"/>
    <w:rsid w:val="00A35239"/>
    <w:rsid w:val="00A352EC"/>
    <w:rsid w:val="00A3543A"/>
    <w:rsid w:val="00A354F1"/>
    <w:rsid w:val="00A35FC9"/>
    <w:rsid w:val="00A36A78"/>
    <w:rsid w:val="00A36C74"/>
    <w:rsid w:val="00A36F32"/>
    <w:rsid w:val="00A370AD"/>
    <w:rsid w:val="00A374AC"/>
    <w:rsid w:val="00A37A24"/>
    <w:rsid w:val="00A37C80"/>
    <w:rsid w:val="00A37EB5"/>
    <w:rsid w:val="00A37F7E"/>
    <w:rsid w:val="00A401FF"/>
    <w:rsid w:val="00A4068B"/>
    <w:rsid w:val="00A40CCD"/>
    <w:rsid w:val="00A41095"/>
    <w:rsid w:val="00A4124B"/>
    <w:rsid w:val="00A4141B"/>
    <w:rsid w:val="00A42246"/>
    <w:rsid w:val="00A42445"/>
    <w:rsid w:val="00A42C0E"/>
    <w:rsid w:val="00A42CEB"/>
    <w:rsid w:val="00A42E94"/>
    <w:rsid w:val="00A42FBF"/>
    <w:rsid w:val="00A432C9"/>
    <w:rsid w:val="00A43527"/>
    <w:rsid w:val="00A437E4"/>
    <w:rsid w:val="00A438A8"/>
    <w:rsid w:val="00A43A05"/>
    <w:rsid w:val="00A446F3"/>
    <w:rsid w:val="00A447F3"/>
    <w:rsid w:val="00A44A17"/>
    <w:rsid w:val="00A44CE6"/>
    <w:rsid w:val="00A44D2F"/>
    <w:rsid w:val="00A44FB4"/>
    <w:rsid w:val="00A455F5"/>
    <w:rsid w:val="00A4565C"/>
    <w:rsid w:val="00A456ED"/>
    <w:rsid w:val="00A4571C"/>
    <w:rsid w:val="00A459FA"/>
    <w:rsid w:val="00A45A85"/>
    <w:rsid w:val="00A45F8A"/>
    <w:rsid w:val="00A45FBA"/>
    <w:rsid w:val="00A46030"/>
    <w:rsid w:val="00A4690B"/>
    <w:rsid w:val="00A46B12"/>
    <w:rsid w:val="00A46C93"/>
    <w:rsid w:val="00A46F15"/>
    <w:rsid w:val="00A472AE"/>
    <w:rsid w:val="00A4786A"/>
    <w:rsid w:val="00A5145E"/>
    <w:rsid w:val="00A51A46"/>
    <w:rsid w:val="00A51F97"/>
    <w:rsid w:val="00A527F6"/>
    <w:rsid w:val="00A52A3C"/>
    <w:rsid w:val="00A52AC6"/>
    <w:rsid w:val="00A52E45"/>
    <w:rsid w:val="00A53419"/>
    <w:rsid w:val="00A53966"/>
    <w:rsid w:val="00A53E88"/>
    <w:rsid w:val="00A53F3E"/>
    <w:rsid w:val="00A54372"/>
    <w:rsid w:val="00A5515D"/>
    <w:rsid w:val="00A554E5"/>
    <w:rsid w:val="00A55A2D"/>
    <w:rsid w:val="00A55A55"/>
    <w:rsid w:val="00A55A6C"/>
    <w:rsid w:val="00A568B8"/>
    <w:rsid w:val="00A56980"/>
    <w:rsid w:val="00A56B62"/>
    <w:rsid w:val="00A56FF0"/>
    <w:rsid w:val="00A571C9"/>
    <w:rsid w:val="00A57C8C"/>
    <w:rsid w:val="00A57CE0"/>
    <w:rsid w:val="00A6017B"/>
    <w:rsid w:val="00A603B6"/>
    <w:rsid w:val="00A60458"/>
    <w:rsid w:val="00A60608"/>
    <w:rsid w:val="00A606C7"/>
    <w:rsid w:val="00A60F7D"/>
    <w:rsid w:val="00A6125E"/>
    <w:rsid w:val="00A6149C"/>
    <w:rsid w:val="00A618DF"/>
    <w:rsid w:val="00A619B8"/>
    <w:rsid w:val="00A61FE8"/>
    <w:rsid w:val="00A62374"/>
    <w:rsid w:val="00A62683"/>
    <w:rsid w:val="00A6268F"/>
    <w:rsid w:val="00A6317B"/>
    <w:rsid w:val="00A631E7"/>
    <w:rsid w:val="00A6335B"/>
    <w:rsid w:val="00A63CE7"/>
    <w:rsid w:val="00A63ED1"/>
    <w:rsid w:val="00A64518"/>
    <w:rsid w:val="00A65101"/>
    <w:rsid w:val="00A65403"/>
    <w:rsid w:val="00A65BC1"/>
    <w:rsid w:val="00A65E60"/>
    <w:rsid w:val="00A6601F"/>
    <w:rsid w:val="00A6625B"/>
    <w:rsid w:val="00A6672B"/>
    <w:rsid w:val="00A670E4"/>
    <w:rsid w:val="00A6794D"/>
    <w:rsid w:val="00A67BB6"/>
    <w:rsid w:val="00A7006A"/>
    <w:rsid w:val="00A702B4"/>
    <w:rsid w:val="00A70567"/>
    <w:rsid w:val="00A70B8D"/>
    <w:rsid w:val="00A70C81"/>
    <w:rsid w:val="00A70E1A"/>
    <w:rsid w:val="00A71050"/>
    <w:rsid w:val="00A710B5"/>
    <w:rsid w:val="00A717CD"/>
    <w:rsid w:val="00A71D91"/>
    <w:rsid w:val="00A71DF0"/>
    <w:rsid w:val="00A724E9"/>
    <w:rsid w:val="00A7259A"/>
    <w:rsid w:val="00A73737"/>
    <w:rsid w:val="00A73BEA"/>
    <w:rsid w:val="00A74231"/>
    <w:rsid w:val="00A74779"/>
    <w:rsid w:val="00A74BB9"/>
    <w:rsid w:val="00A7527B"/>
    <w:rsid w:val="00A752E4"/>
    <w:rsid w:val="00A758C5"/>
    <w:rsid w:val="00A75EA8"/>
    <w:rsid w:val="00A75F77"/>
    <w:rsid w:val="00A76556"/>
    <w:rsid w:val="00A766F3"/>
    <w:rsid w:val="00A76715"/>
    <w:rsid w:val="00A76AC0"/>
    <w:rsid w:val="00A76E3E"/>
    <w:rsid w:val="00A770C9"/>
    <w:rsid w:val="00A771FE"/>
    <w:rsid w:val="00A77399"/>
    <w:rsid w:val="00A77640"/>
    <w:rsid w:val="00A779D0"/>
    <w:rsid w:val="00A809DE"/>
    <w:rsid w:val="00A80DD4"/>
    <w:rsid w:val="00A811F6"/>
    <w:rsid w:val="00A812EF"/>
    <w:rsid w:val="00A81693"/>
    <w:rsid w:val="00A81DA7"/>
    <w:rsid w:val="00A8247B"/>
    <w:rsid w:val="00A8247E"/>
    <w:rsid w:val="00A82F09"/>
    <w:rsid w:val="00A836FC"/>
    <w:rsid w:val="00A83AA5"/>
    <w:rsid w:val="00A846A0"/>
    <w:rsid w:val="00A85362"/>
    <w:rsid w:val="00A854D1"/>
    <w:rsid w:val="00A8599A"/>
    <w:rsid w:val="00A85AE0"/>
    <w:rsid w:val="00A860D8"/>
    <w:rsid w:val="00A86CE0"/>
    <w:rsid w:val="00A86FCE"/>
    <w:rsid w:val="00A871B1"/>
    <w:rsid w:val="00A873E7"/>
    <w:rsid w:val="00A87C05"/>
    <w:rsid w:val="00A87DA2"/>
    <w:rsid w:val="00A90757"/>
    <w:rsid w:val="00A90A0A"/>
    <w:rsid w:val="00A90BA0"/>
    <w:rsid w:val="00A91468"/>
    <w:rsid w:val="00A915C6"/>
    <w:rsid w:val="00A91671"/>
    <w:rsid w:val="00A91847"/>
    <w:rsid w:val="00A918F5"/>
    <w:rsid w:val="00A91B62"/>
    <w:rsid w:val="00A91DB2"/>
    <w:rsid w:val="00A92254"/>
    <w:rsid w:val="00A9262E"/>
    <w:rsid w:val="00A92803"/>
    <w:rsid w:val="00A92B8E"/>
    <w:rsid w:val="00A92BB1"/>
    <w:rsid w:val="00A93205"/>
    <w:rsid w:val="00A93D9A"/>
    <w:rsid w:val="00A93EA7"/>
    <w:rsid w:val="00A9420E"/>
    <w:rsid w:val="00A94508"/>
    <w:rsid w:val="00A9479B"/>
    <w:rsid w:val="00A948F0"/>
    <w:rsid w:val="00A94C07"/>
    <w:rsid w:val="00A94EC2"/>
    <w:rsid w:val="00A95925"/>
    <w:rsid w:val="00A95B97"/>
    <w:rsid w:val="00A95C77"/>
    <w:rsid w:val="00A96509"/>
    <w:rsid w:val="00A96CE6"/>
    <w:rsid w:val="00A96FB3"/>
    <w:rsid w:val="00A9727C"/>
    <w:rsid w:val="00A9733A"/>
    <w:rsid w:val="00A9737E"/>
    <w:rsid w:val="00A97B9D"/>
    <w:rsid w:val="00A97C17"/>
    <w:rsid w:val="00A97F4E"/>
    <w:rsid w:val="00A97F67"/>
    <w:rsid w:val="00AA0088"/>
    <w:rsid w:val="00AA02B8"/>
    <w:rsid w:val="00AA0797"/>
    <w:rsid w:val="00AA0ABB"/>
    <w:rsid w:val="00AA0CFA"/>
    <w:rsid w:val="00AA1A71"/>
    <w:rsid w:val="00AA1B32"/>
    <w:rsid w:val="00AA1DA7"/>
    <w:rsid w:val="00AA228F"/>
    <w:rsid w:val="00AA2A52"/>
    <w:rsid w:val="00AA2B1E"/>
    <w:rsid w:val="00AA2FE9"/>
    <w:rsid w:val="00AA307E"/>
    <w:rsid w:val="00AA3572"/>
    <w:rsid w:val="00AA3A7A"/>
    <w:rsid w:val="00AA420B"/>
    <w:rsid w:val="00AA4527"/>
    <w:rsid w:val="00AA458D"/>
    <w:rsid w:val="00AA4706"/>
    <w:rsid w:val="00AA53B2"/>
    <w:rsid w:val="00AA5462"/>
    <w:rsid w:val="00AA55F1"/>
    <w:rsid w:val="00AA578D"/>
    <w:rsid w:val="00AA5CB9"/>
    <w:rsid w:val="00AA5E39"/>
    <w:rsid w:val="00AA658E"/>
    <w:rsid w:val="00AA6DE4"/>
    <w:rsid w:val="00AB02FD"/>
    <w:rsid w:val="00AB0455"/>
    <w:rsid w:val="00AB0710"/>
    <w:rsid w:val="00AB0FD5"/>
    <w:rsid w:val="00AB1FCA"/>
    <w:rsid w:val="00AB229F"/>
    <w:rsid w:val="00AB2617"/>
    <w:rsid w:val="00AB2744"/>
    <w:rsid w:val="00AB2784"/>
    <w:rsid w:val="00AB3081"/>
    <w:rsid w:val="00AB309A"/>
    <w:rsid w:val="00AB3184"/>
    <w:rsid w:val="00AB3310"/>
    <w:rsid w:val="00AB36CC"/>
    <w:rsid w:val="00AB36EF"/>
    <w:rsid w:val="00AB37B5"/>
    <w:rsid w:val="00AB3AF3"/>
    <w:rsid w:val="00AB3CA6"/>
    <w:rsid w:val="00AB3E7E"/>
    <w:rsid w:val="00AB4425"/>
    <w:rsid w:val="00AB443A"/>
    <w:rsid w:val="00AB4589"/>
    <w:rsid w:val="00AB4B06"/>
    <w:rsid w:val="00AB4B23"/>
    <w:rsid w:val="00AB5023"/>
    <w:rsid w:val="00AB5125"/>
    <w:rsid w:val="00AB5232"/>
    <w:rsid w:val="00AB53E1"/>
    <w:rsid w:val="00AB54F6"/>
    <w:rsid w:val="00AB59A3"/>
    <w:rsid w:val="00AB5D2B"/>
    <w:rsid w:val="00AB615D"/>
    <w:rsid w:val="00AB62BB"/>
    <w:rsid w:val="00AB62D5"/>
    <w:rsid w:val="00AB6352"/>
    <w:rsid w:val="00AB69C7"/>
    <w:rsid w:val="00AB74CA"/>
    <w:rsid w:val="00AB7E45"/>
    <w:rsid w:val="00AB7E64"/>
    <w:rsid w:val="00AB7EC8"/>
    <w:rsid w:val="00AC03C9"/>
    <w:rsid w:val="00AC0B35"/>
    <w:rsid w:val="00AC0FC0"/>
    <w:rsid w:val="00AC1510"/>
    <w:rsid w:val="00AC18A2"/>
    <w:rsid w:val="00AC19B3"/>
    <w:rsid w:val="00AC1B60"/>
    <w:rsid w:val="00AC206F"/>
    <w:rsid w:val="00AC2F00"/>
    <w:rsid w:val="00AC32B3"/>
    <w:rsid w:val="00AC3615"/>
    <w:rsid w:val="00AC363A"/>
    <w:rsid w:val="00AC3997"/>
    <w:rsid w:val="00AC3A51"/>
    <w:rsid w:val="00AC421D"/>
    <w:rsid w:val="00AC5403"/>
    <w:rsid w:val="00AC5812"/>
    <w:rsid w:val="00AC582B"/>
    <w:rsid w:val="00AC5B55"/>
    <w:rsid w:val="00AC5CD8"/>
    <w:rsid w:val="00AC646A"/>
    <w:rsid w:val="00AC6643"/>
    <w:rsid w:val="00AC6893"/>
    <w:rsid w:val="00AC6AF4"/>
    <w:rsid w:val="00AC74E0"/>
    <w:rsid w:val="00AC768E"/>
    <w:rsid w:val="00AD0042"/>
    <w:rsid w:val="00AD07D0"/>
    <w:rsid w:val="00AD0B9A"/>
    <w:rsid w:val="00AD0D0A"/>
    <w:rsid w:val="00AD0DAC"/>
    <w:rsid w:val="00AD1A94"/>
    <w:rsid w:val="00AD222E"/>
    <w:rsid w:val="00AD2447"/>
    <w:rsid w:val="00AD2592"/>
    <w:rsid w:val="00AD289C"/>
    <w:rsid w:val="00AD30C2"/>
    <w:rsid w:val="00AD3651"/>
    <w:rsid w:val="00AD397C"/>
    <w:rsid w:val="00AD3A52"/>
    <w:rsid w:val="00AD4FCA"/>
    <w:rsid w:val="00AD5109"/>
    <w:rsid w:val="00AD5299"/>
    <w:rsid w:val="00AD5AA9"/>
    <w:rsid w:val="00AD5B5F"/>
    <w:rsid w:val="00AD5E72"/>
    <w:rsid w:val="00AD5E78"/>
    <w:rsid w:val="00AD7729"/>
    <w:rsid w:val="00AD799F"/>
    <w:rsid w:val="00AD7B6C"/>
    <w:rsid w:val="00AD7BA9"/>
    <w:rsid w:val="00AE06B0"/>
    <w:rsid w:val="00AE0F56"/>
    <w:rsid w:val="00AE1130"/>
    <w:rsid w:val="00AE12C5"/>
    <w:rsid w:val="00AE16EC"/>
    <w:rsid w:val="00AE23A9"/>
    <w:rsid w:val="00AE2A55"/>
    <w:rsid w:val="00AE2E15"/>
    <w:rsid w:val="00AE2EC4"/>
    <w:rsid w:val="00AE30B5"/>
    <w:rsid w:val="00AE36C5"/>
    <w:rsid w:val="00AE3AC3"/>
    <w:rsid w:val="00AE3C3A"/>
    <w:rsid w:val="00AE3E45"/>
    <w:rsid w:val="00AE4073"/>
    <w:rsid w:val="00AE4648"/>
    <w:rsid w:val="00AE46B9"/>
    <w:rsid w:val="00AE4A79"/>
    <w:rsid w:val="00AE4FF3"/>
    <w:rsid w:val="00AE4FFF"/>
    <w:rsid w:val="00AE5417"/>
    <w:rsid w:val="00AE5DAF"/>
    <w:rsid w:val="00AE6083"/>
    <w:rsid w:val="00AE64C9"/>
    <w:rsid w:val="00AE6A04"/>
    <w:rsid w:val="00AE6C60"/>
    <w:rsid w:val="00AE6D79"/>
    <w:rsid w:val="00AE71F6"/>
    <w:rsid w:val="00AE74FE"/>
    <w:rsid w:val="00AE76CF"/>
    <w:rsid w:val="00AE7BC6"/>
    <w:rsid w:val="00AF02C6"/>
    <w:rsid w:val="00AF0E08"/>
    <w:rsid w:val="00AF0F93"/>
    <w:rsid w:val="00AF145F"/>
    <w:rsid w:val="00AF148F"/>
    <w:rsid w:val="00AF14EB"/>
    <w:rsid w:val="00AF177D"/>
    <w:rsid w:val="00AF21DD"/>
    <w:rsid w:val="00AF24E4"/>
    <w:rsid w:val="00AF2859"/>
    <w:rsid w:val="00AF2BB2"/>
    <w:rsid w:val="00AF2DCB"/>
    <w:rsid w:val="00AF404C"/>
    <w:rsid w:val="00AF4195"/>
    <w:rsid w:val="00AF4286"/>
    <w:rsid w:val="00AF4C3F"/>
    <w:rsid w:val="00AF5906"/>
    <w:rsid w:val="00AF5A32"/>
    <w:rsid w:val="00AF5E4E"/>
    <w:rsid w:val="00AF5FEF"/>
    <w:rsid w:val="00AF6519"/>
    <w:rsid w:val="00AF6ADC"/>
    <w:rsid w:val="00AF6D40"/>
    <w:rsid w:val="00AF73FA"/>
    <w:rsid w:val="00AF7624"/>
    <w:rsid w:val="00AF7670"/>
    <w:rsid w:val="00AF7896"/>
    <w:rsid w:val="00AF7C98"/>
    <w:rsid w:val="00B00448"/>
    <w:rsid w:val="00B008EA"/>
    <w:rsid w:val="00B01064"/>
    <w:rsid w:val="00B01A2F"/>
    <w:rsid w:val="00B01BA9"/>
    <w:rsid w:val="00B020CB"/>
    <w:rsid w:val="00B024B9"/>
    <w:rsid w:val="00B02FC0"/>
    <w:rsid w:val="00B0306E"/>
    <w:rsid w:val="00B03E94"/>
    <w:rsid w:val="00B04C16"/>
    <w:rsid w:val="00B04F76"/>
    <w:rsid w:val="00B0510F"/>
    <w:rsid w:val="00B05434"/>
    <w:rsid w:val="00B055A4"/>
    <w:rsid w:val="00B0570B"/>
    <w:rsid w:val="00B057CA"/>
    <w:rsid w:val="00B05D45"/>
    <w:rsid w:val="00B05D4A"/>
    <w:rsid w:val="00B05E09"/>
    <w:rsid w:val="00B05E81"/>
    <w:rsid w:val="00B05E82"/>
    <w:rsid w:val="00B0667B"/>
    <w:rsid w:val="00B079C4"/>
    <w:rsid w:val="00B07D22"/>
    <w:rsid w:val="00B07E59"/>
    <w:rsid w:val="00B10BEC"/>
    <w:rsid w:val="00B10DF1"/>
    <w:rsid w:val="00B113FE"/>
    <w:rsid w:val="00B114E6"/>
    <w:rsid w:val="00B11C51"/>
    <w:rsid w:val="00B11ECA"/>
    <w:rsid w:val="00B120BF"/>
    <w:rsid w:val="00B124A0"/>
    <w:rsid w:val="00B1267A"/>
    <w:rsid w:val="00B12917"/>
    <w:rsid w:val="00B131A0"/>
    <w:rsid w:val="00B13B49"/>
    <w:rsid w:val="00B1413D"/>
    <w:rsid w:val="00B1447A"/>
    <w:rsid w:val="00B1460F"/>
    <w:rsid w:val="00B14836"/>
    <w:rsid w:val="00B14B04"/>
    <w:rsid w:val="00B15B46"/>
    <w:rsid w:val="00B15EE7"/>
    <w:rsid w:val="00B169AA"/>
    <w:rsid w:val="00B16AAE"/>
    <w:rsid w:val="00B16DE5"/>
    <w:rsid w:val="00B17187"/>
    <w:rsid w:val="00B17325"/>
    <w:rsid w:val="00B173D4"/>
    <w:rsid w:val="00B17438"/>
    <w:rsid w:val="00B1785D"/>
    <w:rsid w:val="00B201BF"/>
    <w:rsid w:val="00B20759"/>
    <w:rsid w:val="00B20B2B"/>
    <w:rsid w:val="00B20FBE"/>
    <w:rsid w:val="00B212B3"/>
    <w:rsid w:val="00B216AD"/>
    <w:rsid w:val="00B21DE4"/>
    <w:rsid w:val="00B21E9E"/>
    <w:rsid w:val="00B2223D"/>
    <w:rsid w:val="00B2239A"/>
    <w:rsid w:val="00B227E4"/>
    <w:rsid w:val="00B22C3F"/>
    <w:rsid w:val="00B22D70"/>
    <w:rsid w:val="00B23708"/>
    <w:rsid w:val="00B23B12"/>
    <w:rsid w:val="00B23B5D"/>
    <w:rsid w:val="00B23E16"/>
    <w:rsid w:val="00B23F35"/>
    <w:rsid w:val="00B23F74"/>
    <w:rsid w:val="00B242C0"/>
    <w:rsid w:val="00B243B6"/>
    <w:rsid w:val="00B24D28"/>
    <w:rsid w:val="00B2550B"/>
    <w:rsid w:val="00B256FD"/>
    <w:rsid w:val="00B25C63"/>
    <w:rsid w:val="00B26387"/>
    <w:rsid w:val="00B268E0"/>
    <w:rsid w:val="00B26930"/>
    <w:rsid w:val="00B26A4E"/>
    <w:rsid w:val="00B26A94"/>
    <w:rsid w:val="00B26C68"/>
    <w:rsid w:val="00B26F01"/>
    <w:rsid w:val="00B2744A"/>
    <w:rsid w:val="00B27B55"/>
    <w:rsid w:val="00B27C0D"/>
    <w:rsid w:val="00B30028"/>
    <w:rsid w:val="00B30764"/>
    <w:rsid w:val="00B30A61"/>
    <w:rsid w:val="00B30ADA"/>
    <w:rsid w:val="00B30BE3"/>
    <w:rsid w:val="00B30CAE"/>
    <w:rsid w:val="00B310F2"/>
    <w:rsid w:val="00B31137"/>
    <w:rsid w:val="00B3174A"/>
    <w:rsid w:val="00B31EC9"/>
    <w:rsid w:val="00B31FBC"/>
    <w:rsid w:val="00B321C3"/>
    <w:rsid w:val="00B32459"/>
    <w:rsid w:val="00B32594"/>
    <w:rsid w:val="00B32D4D"/>
    <w:rsid w:val="00B32FD1"/>
    <w:rsid w:val="00B33089"/>
    <w:rsid w:val="00B338C9"/>
    <w:rsid w:val="00B33C62"/>
    <w:rsid w:val="00B33E1E"/>
    <w:rsid w:val="00B34051"/>
    <w:rsid w:val="00B34182"/>
    <w:rsid w:val="00B3449F"/>
    <w:rsid w:val="00B348F0"/>
    <w:rsid w:val="00B34CBD"/>
    <w:rsid w:val="00B34D8B"/>
    <w:rsid w:val="00B34FF1"/>
    <w:rsid w:val="00B35084"/>
    <w:rsid w:val="00B359E1"/>
    <w:rsid w:val="00B35A61"/>
    <w:rsid w:val="00B35C74"/>
    <w:rsid w:val="00B35D5B"/>
    <w:rsid w:val="00B36238"/>
    <w:rsid w:val="00B364A7"/>
    <w:rsid w:val="00B3717C"/>
    <w:rsid w:val="00B37AB5"/>
    <w:rsid w:val="00B37ECE"/>
    <w:rsid w:val="00B37FBB"/>
    <w:rsid w:val="00B40232"/>
    <w:rsid w:val="00B40FDE"/>
    <w:rsid w:val="00B41056"/>
    <w:rsid w:val="00B4146A"/>
    <w:rsid w:val="00B418E8"/>
    <w:rsid w:val="00B41A7E"/>
    <w:rsid w:val="00B42437"/>
    <w:rsid w:val="00B42A0D"/>
    <w:rsid w:val="00B42F38"/>
    <w:rsid w:val="00B4352B"/>
    <w:rsid w:val="00B436E7"/>
    <w:rsid w:val="00B43A08"/>
    <w:rsid w:val="00B43FA5"/>
    <w:rsid w:val="00B445DF"/>
    <w:rsid w:val="00B4479F"/>
    <w:rsid w:val="00B4490E"/>
    <w:rsid w:val="00B44B3E"/>
    <w:rsid w:val="00B44D7E"/>
    <w:rsid w:val="00B45415"/>
    <w:rsid w:val="00B45654"/>
    <w:rsid w:val="00B45678"/>
    <w:rsid w:val="00B460DD"/>
    <w:rsid w:val="00B4642B"/>
    <w:rsid w:val="00B46667"/>
    <w:rsid w:val="00B4666C"/>
    <w:rsid w:val="00B46E4E"/>
    <w:rsid w:val="00B47073"/>
    <w:rsid w:val="00B47475"/>
    <w:rsid w:val="00B477A7"/>
    <w:rsid w:val="00B5007E"/>
    <w:rsid w:val="00B50100"/>
    <w:rsid w:val="00B50179"/>
    <w:rsid w:val="00B505C3"/>
    <w:rsid w:val="00B51210"/>
    <w:rsid w:val="00B51B87"/>
    <w:rsid w:val="00B52988"/>
    <w:rsid w:val="00B531D4"/>
    <w:rsid w:val="00B531E1"/>
    <w:rsid w:val="00B53849"/>
    <w:rsid w:val="00B53871"/>
    <w:rsid w:val="00B5395A"/>
    <w:rsid w:val="00B541DC"/>
    <w:rsid w:val="00B54506"/>
    <w:rsid w:val="00B549C8"/>
    <w:rsid w:val="00B54B01"/>
    <w:rsid w:val="00B54B3E"/>
    <w:rsid w:val="00B54BA1"/>
    <w:rsid w:val="00B54D77"/>
    <w:rsid w:val="00B55530"/>
    <w:rsid w:val="00B55749"/>
    <w:rsid w:val="00B55EB1"/>
    <w:rsid w:val="00B561A8"/>
    <w:rsid w:val="00B564BA"/>
    <w:rsid w:val="00B564E6"/>
    <w:rsid w:val="00B56AFA"/>
    <w:rsid w:val="00B570FA"/>
    <w:rsid w:val="00B5781E"/>
    <w:rsid w:val="00B60076"/>
    <w:rsid w:val="00B608EC"/>
    <w:rsid w:val="00B60BA7"/>
    <w:rsid w:val="00B60D89"/>
    <w:rsid w:val="00B6161E"/>
    <w:rsid w:val="00B61F48"/>
    <w:rsid w:val="00B61FB0"/>
    <w:rsid w:val="00B62012"/>
    <w:rsid w:val="00B625D1"/>
    <w:rsid w:val="00B62764"/>
    <w:rsid w:val="00B62766"/>
    <w:rsid w:val="00B62E3D"/>
    <w:rsid w:val="00B63BBD"/>
    <w:rsid w:val="00B63C6A"/>
    <w:rsid w:val="00B63D2E"/>
    <w:rsid w:val="00B64406"/>
    <w:rsid w:val="00B64524"/>
    <w:rsid w:val="00B64664"/>
    <w:rsid w:val="00B658FB"/>
    <w:rsid w:val="00B65BEE"/>
    <w:rsid w:val="00B6669C"/>
    <w:rsid w:val="00B66CF7"/>
    <w:rsid w:val="00B673A0"/>
    <w:rsid w:val="00B67440"/>
    <w:rsid w:val="00B67887"/>
    <w:rsid w:val="00B704F9"/>
    <w:rsid w:val="00B70BAC"/>
    <w:rsid w:val="00B71069"/>
    <w:rsid w:val="00B710F8"/>
    <w:rsid w:val="00B716D0"/>
    <w:rsid w:val="00B7195C"/>
    <w:rsid w:val="00B71C29"/>
    <w:rsid w:val="00B7235B"/>
    <w:rsid w:val="00B72A49"/>
    <w:rsid w:val="00B730FC"/>
    <w:rsid w:val="00B73250"/>
    <w:rsid w:val="00B734B6"/>
    <w:rsid w:val="00B73B48"/>
    <w:rsid w:val="00B742B5"/>
    <w:rsid w:val="00B743E8"/>
    <w:rsid w:val="00B74633"/>
    <w:rsid w:val="00B74BF0"/>
    <w:rsid w:val="00B74FD9"/>
    <w:rsid w:val="00B7528B"/>
    <w:rsid w:val="00B752A8"/>
    <w:rsid w:val="00B7533B"/>
    <w:rsid w:val="00B75914"/>
    <w:rsid w:val="00B75B7F"/>
    <w:rsid w:val="00B76072"/>
    <w:rsid w:val="00B76146"/>
    <w:rsid w:val="00B761C9"/>
    <w:rsid w:val="00B766FB"/>
    <w:rsid w:val="00B76712"/>
    <w:rsid w:val="00B76755"/>
    <w:rsid w:val="00B76F42"/>
    <w:rsid w:val="00B77288"/>
    <w:rsid w:val="00B774A6"/>
    <w:rsid w:val="00B80426"/>
    <w:rsid w:val="00B8042C"/>
    <w:rsid w:val="00B80480"/>
    <w:rsid w:val="00B805D1"/>
    <w:rsid w:val="00B80FF5"/>
    <w:rsid w:val="00B8138D"/>
    <w:rsid w:val="00B8169C"/>
    <w:rsid w:val="00B81B88"/>
    <w:rsid w:val="00B81CEB"/>
    <w:rsid w:val="00B8250B"/>
    <w:rsid w:val="00B82B46"/>
    <w:rsid w:val="00B82C4B"/>
    <w:rsid w:val="00B830F5"/>
    <w:rsid w:val="00B8399B"/>
    <w:rsid w:val="00B84BE8"/>
    <w:rsid w:val="00B84EC8"/>
    <w:rsid w:val="00B85720"/>
    <w:rsid w:val="00B85A70"/>
    <w:rsid w:val="00B85C98"/>
    <w:rsid w:val="00B85D15"/>
    <w:rsid w:val="00B85E7E"/>
    <w:rsid w:val="00B85F73"/>
    <w:rsid w:val="00B864A2"/>
    <w:rsid w:val="00B8662E"/>
    <w:rsid w:val="00B867C7"/>
    <w:rsid w:val="00B9021B"/>
    <w:rsid w:val="00B90A45"/>
    <w:rsid w:val="00B90A93"/>
    <w:rsid w:val="00B90D05"/>
    <w:rsid w:val="00B91175"/>
    <w:rsid w:val="00B912F2"/>
    <w:rsid w:val="00B913A0"/>
    <w:rsid w:val="00B917A7"/>
    <w:rsid w:val="00B9214C"/>
    <w:rsid w:val="00B923A9"/>
    <w:rsid w:val="00B923C1"/>
    <w:rsid w:val="00B9275A"/>
    <w:rsid w:val="00B92AF3"/>
    <w:rsid w:val="00B92C71"/>
    <w:rsid w:val="00B92F00"/>
    <w:rsid w:val="00B92F69"/>
    <w:rsid w:val="00B92FF3"/>
    <w:rsid w:val="00B948C1"/>
    <w:rsid w:val="00B94AEF"/>
    <w:rsid w:val="00B94E13"/>
    <w:rsid w:val="00B94E79"/>
    <w:rsid w:val="00B951A2"/>
    <w:rsid w:val="00B959CD"/>
    <w:rsid w:val="00B95F4B"/>
    <w:rsid w:val="00B9638F"/>
    <w:rsid w:val="00B967D8"/>
    <w:rsid w:val="00B96AAD"/>
    <w:rsid w:val="00B96F5E"/>
    <w:rsid w:val="00B9721A"/>
    <w:rsid w:val="00B97267"/>
    <w:rsid w:val="00B97303"/>
    <w:rsid w:val="00B974A2"/>
    <w:rsid w:val="00B9751E"/>
    <w:rsid w:val="00B97632"/>
    <w:rsid w:val="00B97948"/>
    <w:rsid w:val="00BA0123"/>
    <w:rsid w:val="00BA059F"/>
    <w:rsid w:val="00BA09FC"/>
    <w:rsid w:val="00BA0FC1"/>
    <w:rsid w:val="00BA1150"/>
    <w:rsid w:val="00BA1186"/>
    <w:rsid w:val="00BA15AD"/>
    <w:rsid w:val="00BA15BA"/>
    <w:rsid w:val="00BA191B"/>
    <w:rsid w:val="00BA19F9"/>
    <w:rsid w:val="00BA240F"/>
    <w:rsid w:val="00BA247E"/>
    <w:rsid w:val="00BA2C91"/>
    <w:rsid w:val="00BA37DD"/>
    <w:rsid w:val="00BA3E4C"/>
    <w:rsid w:val="00BA4524"/>
    <w:rsid w:val="00BA4732"/>
    <w:rsid w:val="00BA4814"/>
    <w:rsid w:val="00BA4815"/>
    <w:rsid w:val="00BA4AC5"/>
    <w:rsid w:val="00BA5D3A"/>
    <w:rsid w:val="00BA5E5E"/>
    <w:rsid w:val="00BA65D5"/>
    <w:rsid w:val="00BA683A"/>
    <w:rsid w:val="00BA6D8F"/>
    <w:rsid w:val="00BA6F77"/>
    <w:rsid w:val="00BA707F"/>
    <w:rsid w:val="00BA7996"/>
    <w:rsid w:val="00BA7B9D"/>
    <w:rsid w:val="00BA7BEF"/>
    <w:rsid w:val="00BA7C30"/>
    <w:rsid w:val="00BB0563"/>
    <w:rsid w:val="00BB0F0C"/>
    <w:rsid w:val="00BB0F83"/>
    <w:rsid w:val="00BB10F0"/>
    <w:rsid w:val="00BB1119"/>
    <w:rsid w:val="00BB218A"/>
    <w:rsid w:val="00BB2410"/>
    <w:rsid w:val="00BB26C8"/>
    <w:rsid w:val="00BB2BC5"/>
    <w:rsid w:val="00BB2F85"/>
    <w:rsid w:val="00BB31FC"/>
    <w:rsid w:val="00BB3596"/>
    <w:rsid w:val="00BB35F2"/>
    <w:rsid w:val="00BB3802"/>
    <w:rsid w:val="00BB3900"/>
    <w:rsid w:val="00BB3ABE"/>
    <w:rsid w:val="00BB3C17"/>
    <w:rsid w:val="00BB3C81"/>
    <w:rsid w:val="00BB3D4A"/>
    <w:rsid w:val="00BB4302"/>
    <w:rsid w:val="00BB457F"/>
    <w:rsid w:val="00BB4EE6"/>
    <w:rsid w:val="00BB522C"/>
    <w:rsid w:val="00BB55CE"/>
    <w:rsid w:val="00BB58CD"/>
    <w:rsid w:val="00BB5D3B"/>
    <w:rsid w:val="00BB69C2"/>
    <w:rsid w:val="00BB6D8A"/>
    <w:rsid w:val="00BB73DF"/>
    <w:rsid w:val="00BB74B3"/>
    <w:rsid w:val="00BB7551"/>
    <w:rsid w:val="00BB7555"/>
    <w:rsid w:val="00BB7655"/>
    <w:rsid w:val="00BB7E40"/>
    <w:rsid w:val="00BC0021"/>
    <w:rsid w:val="00BC0054"/>
    <w:rsid w:val="00BC0404"/>
    <w:rsid w:val="00BC053C"/>
    <w:rsid w:val="00BC0E56"/>
    <w:rsid w:val="00BC133F"/>
    <w:rsid w:val="00BC1FC4"/>
    <w:rsid w:val="00BC23AC"/>
    <w:rsid w:val="00BC2570"/>
    <w:rsid w:val="00BC2A6B"/>
    <w:rsid w:val="00BC2FB2"/>
    <w:rsid w:val="00BC3165"/>
    <w:rsid w:val="00BC38EF"/>
    <w:rsid w:val="00BC3901"/>
    <w:rsid w:val="00BC3E2C"/>
    <w:rsid w:val="00BC3F88"/>
    <w:rsid w:val="00BC469B"/>
    <w:rsid w:val="00BC4C06"/>
    <w:rsid w:val="00BC4CF1"/>
    <w:rsid w:val="00BC4F26"/>
    <w:rsid w:val="00BC4FB6"/>
    <w:rsid w:val="00BC52F3"/>
    <w:rsid w:val="00BC5425"/>
    <w:rsid w:val="00BC5B0C"/>
    <w:rsid w:val="00BC5BEE"/>
    <w:rsid w:val="00BC5F14"/>
    <w:rsid w:val="00BC60B6"/>
    <w:rsid w:val="00BC613A"/>
    <w:rsid w:val="00BC6354"/>
    <w:rsid w:val="00BC63B2"/>
    <w:rsid w:val="00BC68BB"/>
    <w:rsid w:val="00BC6CB1"/>
    <w:rsid w:val="00BC6CFA"/>
    <w:rsid w:val="00BC751D"/>
    <w:rsid w:val="00BC7C0F"/>
    <w:rsid w:val="00BD073F"/>
    <w:rsid w:val="00BD09D4"/>
    <w:rsid w:val="00BD1375"/>
    <w:rsid w:val="00BD146A"/>
    <w:rsid w:val="00BD242D"/>
    <w:rsid w:val="00BD2B80"/>
    <w:rsid w:val="00BD3256"/>
    <w:rsid w:val="00BD34E1"/>
    <w:rsid w:val="00BD37CB"/>
    <w:rsid w:val="00BD3832"/>
    <w:rsid w:val="00BD4039"/>
    <w:rsid w:val="00BD457C"/>
    <w:rsid w:val="00BD471D"/>
    <w:rsid w:val="00BD47DD"/>
    <w:rsid w:val="00BD4FA5"/>
    <w:rsid w:val="00BD61BB"/>
    <w:rsid w:val="00BD6DA5"/>
    <w:rsid w:val="00BD6E08"/>
    <w:rsid w:val="00BD729F"/>
    <w:rsid w:val="00BD72A2"/>
    <w:rsid w:val="00BD7555"/>
    <w:rsid w:val="00BD75D9"/>
    <w:rsid w:val="00BD7C5C"/>
    <w:rsid w:val="00BD7CE0"/>
    <w:rsid w:val="00BD7DDD"/>
    <w:rsid w:val="00BE024E"/>
    <w:rsid w:val="00BE0937"/>
    <w:rsid w:val="00BE0D1C"/>
    <w:rsid w:val="00BE0EAA"/>
    <w:rsid w:val="00BE15F8"/>
    <w:rsid w:val="00BE19E8"/>
    <w:rsid w:val="00BE200C"/>
    <w:rsid w:val="00BE2084"/>
    <w:rsid w:val="00BE236C"/>
    <w:rsid w:val="00BE2BB5"/>
    <w:rsid w:val="00BE2BC6"/>
    <w:rsid w:val="00BE2F0C"/>
    <w:rsid w:val="00BE30D8"/>
    <w:rsid w:val="00BE37D8"/>
    <w:rsid w:val="00BE38FC"/>
    <w:rsid w:val="00BE3C74"/>
    <w:rsid w:val="00BE3CE0"/>
    <w:rsid w:val="00BE3CE2"/>
    <w:rsid w:val="00BE3E10"/>
    <w:rsid w:val="00BE4515"/>
    <w:rsid w:val="00BE452A"/>
    <w:rsid w:val="00BE4D43"/>
    <w:rsid w:val="00BE503B"/>
    <w:rsid w:val="00BE5233"/>
    <w:rsid w:val="00BE5810"/>
    <w:rsid w:val="00BE5BAA"/>
    <w:rsid w:val="00BE5C4B"/>
    <w:rsid w:val="00BE5E64"/>
    <w:rsid w:val="00BE680A"/>
    <w:rsid w:val="00BE6878"/>
    <w:rsid w:val="00BE6CB5"/>
    <w:rsid w:val="00BE7BE3"/>
    <w:rsid w:val="00BE7F14"/>
    <w:rsid w:val="00BF01C9"/>
    <w:rsid w:val="00BF0246"/>
    <w:rsid w:val="00BF0472"/>
    <w:rsid w:val="00BF0640"/>
    <w:rsid w:val="00BF0F36"/>
    <w:rsid w:val="00BF1577"/>
    <w:rsid w:val="00BF18CB"/>
    <w:rsid w:val="00BF1EE2"/>
    <w:rsid w:val="00BF263D"/>
    <w:rsid w:val="00BF2D6F"/>
    <w:rsid w:val="00BF2E79"/>
    <w:rsid w:val="00BF3AF3"/>
    <w:rsid w:val="00BF5109"/>
    <w:rsid w:val="00BF57DF"/>
    <w:rsid w:val="00BF5966"/>
    <w:rsid w:val="00BF66A9"/>
    <w:rsid w:val="00BF7452"/>
    <w:rsid w:val="00BF77A4"/>
    <w:rsid w:val="00BF780E"/>
    <w:rsid w:val="00BF7C51"/>
    <w:rsid w:val="00C006E3"/>
    <w:rsid w:val="00C00805"/>
    <w:rsid w:val="00C00E2B"/>
    <w:rsid w:val="00C00E99"/>
    <w:rsid w:val="00C01A65"/>
    <w:rsid w:val="00C02887"/>
    <w:rsid w:val="00C02C7E"/>
    <w:rsid w:val="00C02D3F"/>
    <w:rsid w:val="00C02E98"/>
    <w:rsid w:val="00C0310F"/>
    <w:rsid w:val="00C03543"/>
    <w:rsid w:val="00C0362A"/>
    <w:rsid w:val="00C04895"/>
    <w:rsid w:val="00C04A83"/>
    <w:rsid w:val="00C04CB9"/>
    <w:rsid w:val="00C04E7F"/>
    <w:rsid w:val="00C04F92"/>
    <w:rsid w:val="00C059EA"/>
    <w:rsid w:val="00C05B00"/>
    <w:rsid w:val="00C0604F"/>
    <w:rsid w:val="00C063C1"/>
    <w:rsid w:val="00C0687D"/>
    <w:rsid w:val="00C06C06"/>
    <w:rsid w:val="00C10E08"/>
    <w:rsid w:val="00C10F4B"/>
    <w:rsid w:val="00C10F5C"/>
    <w:rsid w:val="00C10FDD"/>
    <w:rsid w:val="00C11250"/>
    <w:rsid w:val="00C11AD8"/>
    <w:rsid w:val="00C11B14"/>
    <w:rsid w:val="00C11E9B"/>
    <w:rsid w:val="00C12142"/>
    <w:rsid w:val="00C12266"/>
    <w:rsid w:val="00C1265E"/>
    <w:rsid w:val="00C12BE7"/>
    <w:rsid w:val="00C12F37"/>
    <w:rsid w:val="00C135A5"/>
    <w:rsid w:val="00C135B7"/>
    <w:rsid w:val="00C13733"/>
    <w:rsid w:val="00C1374C"/>
    <w:rsid w:val="00C13AEE"/>
    <w:rsid w:val="00C14134"/>
    <w:rsid w:val="00C142E5"/>
    <w:rsid w:val="00C14306"/>
    <w:rsid w:val="00C144D4"/>
    <w:rsid w:val="00C14EF5"/>
    <w:rsid w:val="00C14F1A"/>
    <w:rsid w:val="00C14FEF"/>
    <w:rsid w:val="00C14FFC"/>
    <w:rsid w:val="00C15CBC"/>
    <w:rsid w:val="00C16AA0"/>
    <w:rsid w:val="00C16AAD"/>
    <w:rsid w:val="00C16DD6"/>
    <w:rsid w:val="00C16F38"/>
    <w:rsid w:val="00C1715C"/>
    <w:rsid w:val="00C172BD"/>
    <w:rsid w:val="00C1754F"/>
    <w:rsid w:val="00C17573"/>
    <w:rsid w:val="00C175BA"/>
    <w:rsid w:val="00C178DD"/>
    <w:rsid w:val="00C17D5E"/>
    <w:rsid w:val="00C17FF9"/>
    <w:rsid w:val="00C2007B"/>
    <w:rsid w:val="00C2066D"/>
    <w:rsid w:val="00C20676"/>
    <w:rsid w:val="00C20688"/>
    <w:rsid w:val="00C207F1"/>
    <w:rsid w:val="00C2093B"/>
    <w:rsid w:val="00C21832"/>
    <w:rsid w:val="00C21900"/>
    <w:rsid w:val="00C21BC3"/>
    <w:rsid w:val="00C2224B"/>
    <w:rsid w:val="00C223CA"/>
    <w:rsid w:val="00C22AA5"/>
    <w:rsid w:val="00C22D95"/>
    <w:rsid w:val="00C22E40"/>
    <w:rsid w:val="00C22F2B"/>
    <w:rsid w:val="00C23818"/>
    <w:rsid w:val="00C23C0E"/>
    <w:rsid w:val="00C23D07"/>
    <w:rsid w:val="00C24717"/>
    <w:rsid w:val="00C24AC9"/>
    <w:rsid w:val="00C251E8"/>
    <w:rsid w:val="00C2591B"/>
    <w:rsid w:val="00C25DE9"/>
    <w:rsid w:val="00C25E23"/>
    <w:rsid w:val="00C26056"/>
    <w:rsid w:val="00C263F3"/>
    <w:rsid w:val="00C264EE"/>
    <w:rsid w:val="00C266B3"/>
    <w:rsid w:val="00C27934"/>
    <w:rsid w:val="00C27FE9"/>
    <w:rsid w:val="00C30386"/>
    <w:rsid w:val="00C30883"/>
    <w:rsid w:val="00C30EE7"/>
    <w:rsid w:val="00C31028"/>
    <w:rsid w:val="00C31A4E"/>
    <w:rsid w:val="00C32291"/>
    <w:rsid w:val="00C32521"/>
    <w:rsid w:val="00C32603"/>
    <w:rsid w:val="00C326AD"/>
    <w:rsid w:val="00C33360"/>
    <w:rsid w:val="00C337EC"/>
    <w:rsid w:val="00C33C89"/>
    <w:rsid w:val="00C33EB0"/>
    <w:rsid w:val="00C34079"/>
    <w:rsid w:val="00C3421F"/>
    <w:rsid w:val="00C352C2"/>
    <w:rsid w:val="00C36117"/>
    <w:rsid w:val="00C3624D"/>
    <w:rsid w:val="00C36CAE"/>
    <w:rsid w:val="00C36DC3"/>
    <w:rsid w:val="00C3702D"/>
    <w:rsid w:val="00C37106"/>
    <w:rsid w:val="00C372CE"/>
    <w:rsid w:val="00C37B65"/>
    <w:rsid w:val="00C402BD"/>
    <w:rsid w:val="00C402C6"/>
    <w:rsid w:val="00C403EE"/>
    <w:rsid w:val="00C40C6B"/>
    <w:rsid w:val="00C40F6C"/>
    <w:rsid w:val="00C411B4"/>
    <w:rsid w:val="00C4142C"/>
    <w:rsid w:val="00C41A0C"/>
    <w:rsid w:val="00C42013"/>
    <w:rsid w:val="00C4212F"/>
    <w:rsid w:val="00C42419"/>
    <w:rsid w:val="00C4241B"/>
    <w:rsid w:val="00C42EBC"/>
    <w:rsid w:val="00C43120"/>
    <w:rsid w:val="00C4342C"/>
    <w:rsid w:val="00C438BD"/>
    <w:rsid w:val="00C438CB"/>
    <w:rsid w:val="00C43AFA"/>
    <w:rsid w:val="00C43FA4"/>
    <w:rsid w:val="00C43FAD"/>
    <w:rsid w:val="00C44619"/>
    <w:rsid w:val="00C450A7"/>
    <w:rsid w:val="00C45F38"/>
    <w:rsid w:val="00C45F92"/>
    <w:rsid w:val="00C461D2"/>
    <w:rsid w:val="00C461EE"/>
    <w:rsid w:val="00C46457"/>
    <w:rsid w:val="00C4674F"/>
    <w:rsid w:val="00C46B33"/>
    <w:rsid w:val="00C47558"/>
    <w:rsid w:val="00C475B5"/>
    <w:rsid w:val="00C4761A"/>
    <w:rsid w:val="00C507EC"/>
    <w:rsid w:val="00C508DD"/>
    <w:rsid w:val="00C50F19"/>
    <w:rsid w:val="00C515DD"/>
    <w:rsid w:val="00C517AE"/>
    <w:rsid w:val="00C517BE"/>
    <w:rsid w:val="00C5205C"/>
    <w:rsid w:val="00C5206D"/>
    <w:rsid w:val="00C521E1"/>
    <w:rsid w:val="00C5244C"/>
    <w:rsid w:val="00C530A4"/>
    <w:rsid w:val="00C5311C"/>
    <w:rsid w:val="00C53431"/>
    <w:rsid w:val="00C53FB1"/>
    <w:rsid w:val="00C54A82"/>
    <w:rsid w:val="00C55272"/>
    <w:rsid w:val="00C55477"/>
    <w:rsid w:val="00C55748"/>
    <w:rsid w:val="00C5586E"/>
    <w:rsid w:val="00C55C15"/>
    <w:rsid w:val="00C5667B"/>
    <w:rsid w:val="00C56C59"/>
    <w:rsid w:val="00C56D33"/>
    <w:rsid w:val="00C57755"/>
    <w:rsid w:val="00C57B16"/>
    <w:rsid w:val="00C57E58"/>
    <w:rsid w:val="00C606E6"/>
    <w:rsid w:val="00C60D88"/>
    <w:rsid w:val="00C61033"/>
    <w:rsid w:val="00C61302"/>
    <w:rsid w:val="00C6140B"/>
    <w:rsid w:val="00C61BEC"/>
    <w:rsid w:val="00C6269B"/>
    <w:rsid w:val="00C628CE"/>
    <w:rsid w:val="00C62D1F"/>
    <w:rsid w:val="00C62E31"/>
    <w:rsid w:val="00C637CA"/>
    <w:rsid w:val="00C63BA5"/>
    <w:rsid w:val="00C63FDC"/>
    <w:rsid w:val="00C64530"/>
    <w:rsid w:val="00C647EF"/>
    <w:rsid w:val="00C64AA7"/>
    <w:rsid w:val="00C64C4B"/>
    <w:rsid w:val="00C64DCA"/>
    <w:rsid w:val="00C65332"/>
    <w:rsid w:val="00C65EB8"/>
    <w:rsid w:val="00C6727A"/>
    <w:rsid w:val="00C676F6"/>
    <w:rsid w:val="00C67877"/>
    <w:rsid w:val="00C6798D"/>
    <w:rsid w:val="00C67D86"/>
    <w:rsid w:val="00C67F19"/>
    <w:rsid w:val="00C70444"/>
    <w:rsid w:val="00C705A2"/>
    <w:rsid w:val="00C706E3"/>
    <w:rsid w:val="00C70A90"/>
    <w:rsid w:val="00C70C4F"/>
    <w:rsid w:val="00C70DF8"/>
    <w:rsid w:val="00C71139"/>
    <w:rsid w:val="00C71363"/>
    <w:rsid w:val="00C716E7"/>
    <w:rsid w:val="00C7187E"/>
    <w:rsid w:val="00C71B02"/>
    <w:rsid w:val="00C71BCA"/>
    <w:rsid w:val="00C71CC9"/>
    <w:rsid w:val="00C71D16"/>
    <w:rsid w:val="00C72188"/>
    <w:rsid w:val="00C7266F"/>
    <w:rsid w:val="00C72A93"/>
    <w:rsid w:val="00C72AFE"/>
    <w:rsid w:val="00C7345B"/>
    <w:rsid w:val="00C735A0"/>
    <w:rsid w:val="00C73748"/>
    <w:rsid w:val="00C738F4"/>
    <w:rsid w:val="00C73CAD"/>
    <w:rsid w:val="00C740F4"/>
    <w:rsid w:val="00C74528"/>
    <w:rsid w:val="00C74AB3"/>
    <w:rsid w:val="00C75357"/>
    <w:rsid w:val="00C75604"/>
    <w:rsid w:val="00C75649"/>
    <w:rsid w:val="00C757FA"/>
    <w:rsid w:val="00C75AEE"/>
    <w:rsid w:val="00C7670D"/>
    <w:rsid w:val="00C767ED"/>
    <w:rsid w:val="00C769FA"/>
    <w:rsid w:val="00C76CD1"/>
    <w:rsid w:val="00C76EB2"/>
    <w:rsid w:val="00C77144"/>
    <w:rsid w:val="00C775CE"/>
    <w:rsid w:val="00C7763B"/>
    <w:rsid w:val="00C77699"/>
    <w:rsid w:val="00C77AE3"/>
    <w:rsid w:val="00C77E5D"/>
    <w:rsid w:val="00C8064F"/>
    <w:rsid w:val="00C80D5E"/>
    <w:rsid w:val="00C81258"/>
    <w:rsid w:val="00C8146E"/>
    <w:rsid w:val="00C81693"/>
    <w:rsid w:val="00C8177D"/>
    <w:rsid w:val="00C81B24"/>
    <w:rsid w:val="00C82337"/>
    <w:rsid w:val="00C8284C"/>
    <w:rsid w:val="00C82B97"/>
    <w:rsid w:val="00C8387B"/>
    <w:rsid w:val="00C83A61"/>
    <w:rsid w:val="00C84779"/>
    <w:rsid w:val="00C84A65"/>
    <w:rsid w:val="00C84FF8"/>
    <w:rsid w:val="00C8512A"/>
    <w:rsid w:val="00C851E5"/>
    <w:rsid w:val="00C8571A"/>
    <w:rsid w:val="00C85767"/>
    <w:rsid w:val="00C858BD"/>
    <w:rsid w:val="00C85956"/>
    <w:rsid w:val="00C859E9"/>
    <w:rsid w:val="00C85BC6"/>
    <w:rsid w:val="00C866BE"/>
    <w:rsid w:val="00C87007"/>
    <w:rsid w:val="00C87343"/>
    <w:rsid w:val="00C874A2"/>
    <w:rsid w:val="00C87FC3"/>
    <w:rsid w:val="00C9019C"/>
    <w:rsid w:val="00C904D0"/>
    <w:rsid w:val="00C90568"/>
    <w:rsid w:val="00C90845"/>
    <w:rsid w:val="00C90C5A"/>
    <w:rsid w:val="00C9113A"/>
    <w:rsid w:val="00C9154E"/>
    <w:rsid w:val="00C915DF"/>
    <w:rsid w:val="00C9163B"/>
    <w:rsid w:val="00C91720"/>
    <w:rsid w:val="00C9186C"/>
    <w:rsid w:val="00C924EA"/>
    <w:rsid w:val="00C92896"/>
    <w:rsid w:val="00C932E7"/>
    <w:rsid w:val="00C93427"/>
    <w:rsid w:val="00C934D0"/>
    <w:rsid w:val="00C9359D"/>
    <w:rsid w:val="00C9362F"/>
    <w:rsid w:val="00C9391C"/>
    <w:rsid w:val="00C93963"/>
    <w:rsid w:val="00C9489F"/>
    <w:rsid w:val="00C94D4A"/>
    <w:rsid w:val="00C95D10"/>
    <w:rsid w:val="00C95EF9"/>
    <w:rsid w:val="00C95F7F"/>
    <w:rsid w:val="00C96065"/>
    <w:rsid w:val="00C96160"/>
    <w:rsid w:val="00C96329"/>
    <w:rsid w:val="00C9643B"/>
    <w:rsid w:val="00C96512"/>
    <w:rsid w:val="00C9664D"/>
    <w:rsid w:val="00C9667C"/>
    <w:rsid w:val="00C96A22"/>
    <w:rsid w:val="00C96C5C"/>
    <w:rsid w:val="00C96E81"/>
    <w:rsid w:val="00C96F99"/>
    <w:rsid w:val="00C97835"/>
    <w:rsid w:val="00C97997"/>
    <w:rsid w:val="00C97D55"/>
    <w:rsid w:val="00C97D89"/>
    <w:rsid w:val="00C97E4B"/>
    <w:rsid w:val="00C97E7E"/>
    <w:rsid w:val="00CA117C"/>
    <w:rsid w:val="00CA1A14"/>
    <w:rsid w:val="00CA1C08"/>
    <w:rsid w:val="00CA1EF7"/>
    <w:rsid w:val="00CA21B1"/>
    <w:rsid w:val="00CA2426"/>
    <w:rsid w:val="00CA2A37"/>
    <w:rsid w:val="00CA2A3B"/>
    <w:rsid w:val="00CA2F43"/>
    <w:rsid w:val="00CA332A"/>
    <w:rsid w:val="00CA39F5"/>
    <w:rsid w:val="00CA4240"/>
    <w:rsid w:val="00CA5A44"/>
    <w:rsid w:val="00CA63A1"/>
    <w:rsid w:val="00CA6457"/>
    <w:rsid w:val="00CA67E0"/>
    <w:rsid w:val="00CA696E"/>
    <w:rsid w:val="00CA6A03"/>
    <w:rsid w:val="00CA6F74"/>
    <w:rsid w:val="00CA772F"/>
    <w:rsid w:val="00CA7994"/>
    <w:rsid w:val="00CA7CF1"/>
    <w:rsid w:val="00CA7D27"/>
    <w:rsid w:val="00CB0146"/>
    <w:rsid w:val="00CB02E7"/>
    <w:rsid w:val="00CB0A14"/>
    <w:rsid w:val="00CB0A34"/>
    <w:rsid w:val="00CB0E8D"/>
    <w:rsid w:val="00CB1096"/>
    <w:rsid w:val="00CB1259"/>
    <w:rsid w:val="00CB141D"/>
    <w:rsid w:val="00CB1497"/>
    <w:rsid w:val="00CB17EE"/>
    <w:rsid w:val="00CB1CCD"/>
    <w:rsid w:val="00CB2A65"/>
    <w:rsid w:val="00CB2C12"/>
    <w:rsid w:val="00CB3021"/>
    <w:rsid w:val="00CB33B1"/>
    <w:rsid w:val="00CB34BD"/>
    <w:rsid w:val="00CB3674"/>
    <w:rsid w:val="00CB39B1"/>
    <w:rsid w:val="00CB3A1C"/>
    <w:rsid w:val="00CB3ACD"/>
    <w:rsid w:val="00CB3D2E"/>
    <w:rsid w:val="00CB3DBB"/>
    <w:rsid w:val="00CB42CB"/>
    <w:rsid w:val="00CB4308"/>
    <w:rsid w:val="00CB4421"/>
    <w:rsid w:val="00CB4929"/>
    <w:rsid w:val="00CB4EA4"/>
    <w:rsid w:val="00CB5142"/>
    <w:rsid w:val="00CB5307"/>
    <w:rsid w:val="00CB536E"/>
    <w:rsid w:val="00CB59A7"/>
    <w:rsid w:val="00CB5BA6"/>
    <w:rsid w:val="00CB5EDC"/>
    <w:rsid w:val="00CB5F47"/>
    <w:rsid w:val="00CB657E"/>
    <w:rsid w:val="00CB6A19"/>
    <w:rsid w:val="00CB6E41"/>
    <w:rsid w:val="00CB6EE6"/>
    <w:rsid w:val="00CB7117"/>
    <w:rsid w:val="00CB74E2"/>
    <w:rsid w:val="00CB74EC"/>
    <w:rsid w:val="00CB7519"/>
    <w:rsid w:val="00CB77C4"/>
    <w:rsid w:val="00CB7BB7"/>
    <w:rsid w:val="00CB7F7E"/>
    <w:rsid w:val="00CC03D4"/>
    <w:rsid w:val="00CC059A"/>
    <w:rsid w:val="00CC10E9"/>
    <w:rsid w:val="00CC1562"/>
    <w:rsid w:val="00CC1961"/>
    <w:rsid w:val="00CC1DC4"/>
    <w:rsid w:val="00CC2284"/>
    <w:rsid w:val="00CC2A26"/>
    <w:rsid w:val="00CC3E20"/>
    <w:rsid w:val="00CC4443"/>
    <w:rsid w:val="00CC56AE"/>
    <w:rsid w:val="00CC5BE8"/>
    <w:rsid w:val="00CC5E83"/>
    <w:rsid w:val="00CC662B"/>
    <w:rsid w:val="00CC6AA6"/>
    <w:rsid w:val="00CC6BA3"/>
    <w:rsid w:val="00CC6DC9"/>
    <w:rsid w:val="00CC6FE4"/>
    <w:rsid w:val="00CC7138"/>
    <w:rsid w:val="00CC759E"/>
    <w:rsid w:val="00CC7E48"/>
    <w:rsid w:val="00CC7E96"/>
    <w:rsid w:val="00CD0E83"/>
    <w:rsid w:val="00CD15D8"/>
    <w:rsid w:val="00CD17AB"/>
    <w:rsid w:val="00CD183F"/>
    <w:rsid w:val="00CD1E91"/>
    <w:rsid w:val="00CD234D"/>
    <w:rsid w:val="00CD24E0"/>
    <w:rsid w:val="00CD2681"/>
    <w:rsid w:val="00CD28D0"/>
    <w:rsid w:val="00CD2D5D"/>
    <w:rsid w:val="00CD34DF"/>
    <w:rsid w:val="00CD3E3A"/>
    <w:rsid w:val="00CD444D"/>
    <w:rsid w:val="00CD4BC9"/>
    <w:rsid w:val="00CD4F36"/>
    <w:rsid w:val="00CD4F88"/>
    <w:rsid w:val="00CD5564"/>
    <w:rsid w:val="00CD5567"/>
    <w:rsid w:val="00CD59F2"/>
    <w:rsid w:val="00CD5A7B"/>
    <w:rsid w:val="00CD5F89"/>
    <w:rsid w:val="00CD6123"/>
    <w:rsid w:val="00CD62A1"/>
    <w:rsid w:val="00CD6607"/>
    <w:rsid w:val="00CD6C71"/>
    <w:rsid w:val="00CD6CC7"/>
    <w:rsid w:val="00CD7376"/>
    <w:rsid w:val="00CD7C83"/>
    <w:rsid w:val="00CD7CB8"/>
    <w:rsid w:val="00CE0226"/>
    <w:rsid w:val="00CE2951"/>
    <w:rsid w:val="00CE2F3C"/>
    <w:rsid w:val="00CE317D"/>
    <w:rsid w:val="00CE3795"/>
    <w:rsid w:val="00CE3BC3"/>
    <w:rsid w:val="00CE3F49"/>
    <w:rsid w:val="00CE40CF"/>
    <w:rsid w:val="00CE41FE"/>
    <w:rsid w:val="00CE47BE"/>
    <w:rsid w:val="00CE4AA4"/>
    <w:rsid w:val="00CE4C29"/>
    <w:rsid w:val="00CE4D38"/>
    <w:rsid w:val="00CE4E2F"/>
    <w:rsid w:val="00CE4F02"/>
    <w:rsid w:val="00CE5066"/>
    <w:rsid w:val="00CE530A"/>
    <w:rsid w:val="00CE5C8B"/>
    <w:rsid w:val="00CE63A5"/>
    <w:rsid w:val="00CE6DEE"/>
    <w:rsid w:val="00CE7483"/>
    <w:rsid w:val="00CE7904"/>
    <w:rsid w:val="00CE7BA8"/>
    <w:rsid w:val="00CF00C0"/>
    <w:rsid w:val="00CF01B0"/>
    <w:rsid w:val="00CF073E"/>
    <w:rsid w:val="00CF0774"/>
    <w:rsid w:val="00CF0AA9"/>
    <w:rsid w:val="00CF0C49"/>
    <w:rsid w:val="00CF0F19"/>
    <w:rsid w:val="00CF157E"/>
    <w:rsid w:val="00CF1665"/>
    <w:rsid w:val="00CF1995"/>
    <w:rsid w:val="00CF1E0E"/>
    <w:rsid w:val="00CF22DF"/>
    <w:rsid w:val="00CF2369"/>
    <w:rsid w:val="00CF242F"/>
    <w:rsid w:val="00CF2973"/>
    <w:rsid w:val="00CF2C3E"/>
    <w:rsid w:val="00CF3662"/>
    <w:rsid w:val="00CF406F"/>
    <w:rsid w:val="00CF40EA"/>
    <w:rsid w:val="00CF4229"/>
    <w:rsid w:val="00CF4298"/>
    <w:rsid w:val="00CF4890"/>
    <w:rsid w:val="00CF4AF2"/>
    <w:rsid w:val="00CF59C3"/>
    <w:rsid w:val="00CF5A14"/>
    <w:rsid w:val="00CF5B28"/>
    <w:rsid w:val="00CF5C97"/>
    <w:rsid w:val="00CF6338"/>
    <w:rsid w:val="00CF63B2"/>
    <w:rsid w:val="00CF6DBC"/>
    <w:rsid w:val="00CF6FB9"/>
    <w:rsid w:val="00CF769A"/>
    <w:rsid w:val="00CF7748"/>
    <w:rsid w:val="00CF7A24"/>
    <w:rsid w:val="00CF7BA3"/>
    <w:rsid w:val="00CF7C4D"/>
    <w:rsid w:val="00CF7F57"/>
    <w:rsid w:val="00D00743"/>
    <w:rsid w:val="00D0080F"/>
    <w:rsid w:val="00D00B52"/>
    <w:rsid w:val="00D00DB2"/>
    <w:rsid w:val="00D014A9"/>
    <w:rsid w:val="00D01F25"/>
    <w:rsid w:val="00D021CE"/>
    <w:rsid w:val="00D02612"/>
    <w:rsid w:val="00D028C8"/>
    <w:rsid w:val="00D028F0"/>
    <w:rsid w:val="00D02AD7"/>
    <w:rsid w:val="00D02C4B"/>
    <w:rsid w:val="00D02F0B"/>
    <w:rsid w:val="00D02FFC"/>
    <w:rsid w:val="00D03422"/>
    <w:rsid w:val="00D0344D"/>
    <w:rsid w:val="00D03B5A"/>
    <w:rsid w:val="00D03B9B"/>
    <w:rsid w:val="00D03D90"/>
    <w:rsid w:val="00D03E27"/>
    <w:rsid w:val="00D03F8F"/>
    <w:rsid w:val="00D04266"/>
    <w:rsid w:val="00D047A9"/>
    <w:rsid w:val="00D048F6"/>
    <w:rsid w:val="00D0494C"/>
    <w:rsid w:val="00D04980"/>
    <w:rsid w:val="00D04A48"/>
    <w:rsid w:val="00D04C8F"/>
    <w:rsid w:val="00D0549D"/>
    <w:rsid w:val="00D05B67"/>
    <w:rsid w:val="00D05C39"/>
    <w:rsid w:val="00D06005"/>
    <w:rsid w:val="00D0605F"/>
    <w:rsid w:val="00D061A0"/>
    <w:rsid w:val="00D06D4A"/>
    <w:rsid w:val="00D06FAD"/>
    <w:rsid w:val="00D0710B"/>
    <w:rsid w:val="00D071C2"/>
    <w:rsid w:val="00D0724F"/>
    <w:rsid w:val="00D07AC1"/>
    <w:rsid w:val="00D07EBF"/>
    <w:rsid w:val="00D07FFE"/>
    <w:rsid w:val="00D10058"/>
    <w:rsid w:val="00D1097E"/>
    <w:rsid w:val="00D109C8"/>
    <w:rsid w:val="00D1161F"/>
    <w:rsid w:val="00D11CBA"/>
    <w:rsid w:val="00D11DAC"/>
    <w:rsid w:val="00D127C7"/>
    <w:rsid w:val="00D13CA1"/>
    <w:rsid w:val="00D1457D"/>
    <w:rsid w:val="00D14DA0"/>
    <w:rsid w:val="00D150D3"/>
    <w:rsid w:val="00D151BB"/>
    <w:rsid w:val="00D152E1"/>
    <w:rsid w:val="00D15D46"/>
    <w:rsid w:val="00D16263"/>
    <w:rsid w:val="00D162D0"/>
    <w:rsid w:val="00D1638E"/>
    <w:rsid w:val="00D164D2"/>
    <w:rsid w:val="00D170FD"/>
    <w:rsid w:val="00D176ED"/>
    <w:rsid w:val="00D17D63"/>
    <w:rsid w:val="00D17F13"/>
    <w:rsid w:val="00D202FD"/>
    <w:rsid w:val="00D203CC"/>
    <w:rsid w:val="00D2047F"/>
    <w:rsid w:val="00D20A30"/>
    <w:rsid w:val="00D21356"/>
    <w:rsid w:val="00D2160C"/>
    <w:rsid w:val="00D216B2"/>
    <w:rsid w:val="00D216E2"/>
    <w:rsid w:val="00D21728"/>
    <w:rsid w:val="00D21B0C"/>
    <w:rsid w:val="00D21E8B"/>
    <w:rsid w:val="00D222E6"/>
    <w:rsid w:val="00D22438"/>
    <w:rsid w:val="00D22555"/>
    <w:rsid w:val="00D2263E"/>
    <w:rsid w:val="00D227CB"/>
    <w:rsid w:val="00D227E6"/>
    <w:rsid w:val="00D228E1"/>
    <w:rsid w:val="00D22B42"/>
    <w:rsid w:val="00D22E32"/>
    <w:rsid w:val="00D2310E"/>
    <w:rsid w:val="00D234B2"/>
    <w:rsid w:val="00D235B9"/>
    <w:rsid w:val="00D23B9F"/>
    <w:rsid w:val="00D24AB1"/>
    <w:rsid w:val="00D25884"/>
    <w:rsid w:val="00D25A34"/>
    <w:rsid w:val="00D25D38"/>
    <w:rsid w:val="00D25E81"/>
    <w:rsid w:val="00D271D6"/>
    <w:rsid w:val="00D2751B"/>
    <w:rsid w:val="00D275AF"/>
    <w:rsid w:val="00D275F5"/>
    <w:rsid w:val="00D279A9"/>
    <w:rsid w:val="00D27C89"/>
    <w:rsid w:val="00D30011"/>
    <w:rsid w:val="00D30676"/>
    <w:rsid w:val="00D31D30"/>
    <w:rsid w:val="00D320CB"/>
    <w:rsid w:val="00D32131"/>
    <w:rsid w:val="00D32DF8"/>
    <w:rsid w:val="00D330E3"/>
    <w:rsid w:val="00D33314"/>
    <w:rsid w:val="00D349E3"/>
    <w:rsid w:val="00D34A51"/>
    <w:rsid w:val="00D35AB4"/>
    <w:rsid w:val="00D35E18"/>
    <w:rsid w:val="00D35EA1"/>
    <w:rsid w:val="00D3657F"/>
    <w:rsid w:val="00D36A2E"/>
    <w:rsid w:val="00D36F41"/>
    <w:rsid w:val="00D374DA"/>
    <w:rsid w:val="00D3756C"/>
    <w:rsid w:val="00D3757E"/>
    <w:rsid w:val="00D375A0"/>
    <w:rsid w:val="00D37A47"/>
    <w:rsid w:val="00D40509"/>
    <w:rsid w:val="00D40BF0"/>
    <w:rsid w:val="00D40F8C"/>
    <w:rsid w:val="00D416AE"/>
    <w:rsid w:val="00D41821"/>
    <w:rsid w:val="00D418AD"/>
    <w:rsid w:val="00D41A67"/>
    <w:rsid w:val="00D41CD3"/>
    <w:rsid w:val="00D420E2"/>
    <w:rsid w:val="00D426DB"/>
    <w:rsid w:val="00D42776"/>
    <w:rsid w:val="00D42A0A"/>
    <w:rsid w:val="00D42C5A"/>
    <w:rsid w:val="00D42CBB"/>
    <w:rsid w:val="00D42E19"/>
    <w:rsid w:val="00D42E7A"/>
    <w:rsid w:val="00D4333B"/>
    <w:rsid w:val="00D43750"/>
    <w:rsid w:val="00D43821"/>
    <w:rsid w:val="00D43D6F"/>
    <w:rsid w:val="00D44044"/>
    <w:rsid w:val="00D44E27"/>
    <w:rsid w:val="00D44FC5"/>
    <w:rsid w:val="00D4599B"/>
    <w:rsid w:val="00D459E2"/>
    <w:rsid w:val="00D45AD7"/>
    <w:rsid w:val="00D45BCA"/>
    <w:rsid w:val="00D45E8D"/>
    <w:rsid w:val="00D460C0"/>
    <w:rsid w:val="00D4726D"/>
    <w:rsid w:val="00D47291"/>
    <w:rsid w:val="00D503A2"/>
    <w:rsid w:val="00D50807"/>
    <w:rsid w:val="00D50824"/>
    <w:rsid w:val="00D508AE"/>
    <w:rsid w:val="00D50D3D"/>
    <w:rsid w:val="00D51046"/>
    <w:rsid w:val="00D517D1"/>
    <w:rsid w:val="00D51A88"/>
    <w:rsid w:val="00D51A9C"/>
    <w:rsid w:val="00D51EBE"/>
    <w:rsid w:val="00D51F27"/>
    <w:rsid w:val="00D52570"/>
    <w:rsid w:val="00D52A81"/>
    <w:rsid w:val="00D532F9"/>
    <w:rsid w:val="00D535D5"/>
    <w:rsid w:val="00D535F7"/>
    <w:rsid w:val="00D537D6"/>
    <w:rsid w:val="00D54072"/>
    <w:rsid w:val="00D54210"/>
    <w:rsid w:val="00D545E9"/>
    <w:rsid w:val="00D54693"/>
    <w:rsid w:val="00D54722"/>
    <w:rsid w:val="00D54ABA"/>
    <w:rsid w:val="00D54E0D"/>
    <w:rsid w:val="00D5504D"/>
    <w:rsid w:val="00D553EC"/>
    <w:rsid w:val="00D5594C"/>
    <w:rsid w:val="00D55AE3"/>
    <w:rsid w:val="00D55C3D"/>
    <w:rsid w:val="00D56272"/>
    <w:rsid w:val="00D56536"/>
    <w:rsid w:val="00D566C7"/>
    <w:rsid w:val="00D566DE"/>
    <w:rsid w:val="00D56D16"/>
    <w:rsid w:val="00D57BB5"/>
    <w:rsid w:val="00D601A0"/>
    <w:rsid w:val="00D6069A"/>
    <w:rsid w:val="00D60D73"/>
    <w:rsid w:val="00D6113A"/>
    <w:rsid w:val="00D611C3"/>
    <w:rsid w:val="00D61570"/>
    <w:rsid w:val="00D61DAE"/>
    <w:rsid w:val="00D62204"/>
    <w:rsid w:val="00D622B5"/>
    <w:rsid w:val="00D62394"/>
    <w:rsid w:val="00D624AF"/>
    <w:rsid w:val="00D62601"/>
    <w:rsid w:val="00D62F8E"/>
    <w:rsid w:val="00D63242"/>
    <w:rsid w:val="00D633A9"/>
    <w:rsid w:val="00D63DF7"/>
    <w:rsid w:val="00D643A9"/>
    <w:rsid w:val="00D64671"/>
    <w:rsid w:val="00D64B10"/>
    <w:rsid w:val="00D651A2"/>
    <w:rsid w:val="00D65765"/>
    <w:rsid w:val="00D65834"/>
    <w:rsid w:val="00D66EB7"/>
    <w:rsid w:val="00D66ECB"/>
    <w:rsid w:val="00D6744C"/>
    <w:rsid w:val="00D6776C"/>
    <w:rsid w:val="00D67933"/>
    <w:rsid w:val="00D67B44"/>
    <w:rsid w:val="00D67F31"/>
    <w:rsid w:val="00D70537"/>
    <w:rsid w:val="00D70683"/>
    <w:rsid w:val="00D70921"/>
    <w:rsid w:val="00D70995"/>
    <w:rsid w:val="00D70B3A"/>
    <w:rsid w:val="00D71502"/>
    <w:rsid w:val="00D717C6"/>
    <w:rsid w:val="00D71C86"/>
    <w:rsid w:val="00D72800"/>
    <w:rsid w:val="00D728A6"/>
    <w:rsid w:val="00D72BDF"/>
    <w:rsid w:val="00D73707"/>
    <w:rsid w:val="00D741A4"/>
    <w:rsid w:val="00D74259"/>
    <w:rsid w:val="00D74675"/>
    <w:rsid w:val="00D74E59"/>
    <w:rsid w:val="00D74E60"/>
    <w:rsid w:val="00D751E3"/>
    <w:rsid w:val="00D75C2B"/>
    <w:rsid w:val="00D7632A"/>
    <w:rsid w:val="00D76E35"/>
    <w:rsid w:val="00D7778E"/>
    <w:rsid w:val="00D7785C"/>
    <w:rsid w:val="00D7795C"/>
    <w:rsid w:val="00D77B08"/>
    <w:rsid w:val="00D802A4"/>
    <w:rsid w:val="00D804F8"/>
    <w:rsid w:val="00D80500"/>
    <w:rsid w:val="00D80BBC"/>
    <w:rsid w:val="00D80CC2"/>
    <w:rsid w:val="00D80DE2"/>
    <w:rsid w:val="00D81232"/>
    <w:rsid w:val="00D81CE4"/>
    <w:rsid w:val="00D826CE"/>
    <w:rsid w:val="00D831BD"/>
    <w:rsid w:val="00D8382D"/>
    <w:rsid w:val="00D83BDB"/>
    <w:rsid w:val="00D8417A"/>
    <w:rsid w:val="00D84551"/>
    <w:rsid w:val="00D84A3B"/>
    <w:rsid w:val="00D84D81"/>
    <w:rsid w:val="00D84F6F"/>
    <w:rsid w:val="00D85544"/>
    <w:rsid w:val="00D85727"/>
    <w:rsid w:val="00D858EC"/>
    <w:rsid w:val="00D864E3"/>
    <w:rsid w:val="00D870EA"/>
    <w:rsid w:val="00D8797D"/>
    <w:rsid w:val="00D87ED1"/>
    <w:rsid w:val="00D90024"/>
    <w:rsid w:val="00D90277"/>
    <w:rsid w:val="00D90B15"/>
    <w:rsid w:val="00D913E4"/>
    <w:rsid w:val="00D913E7"/>
    <w:rsid w:val="00D915BA"/>
    <w:rsid w:val="00D919A5"/>
    <w:rsid w:val="00D921C1"/>
    <w:rsid w:val="00D92358"/>
    <w:rsid w:val="00D9252D"/>
    <w:rsid w:val="00D9257A"/>
    <w:rsid w:val="00D926F6"/>
    <w:rsid w:val="00D92B7A"/>
    <w:rsid w:val="00D93C49"/>
    <w:rsid w:val="00D93E53"/>
    <w:rsid w:val="00D93FE4"/>
    <w:rsid w:val="00D94512"/>
    <w:rsid w:val="00D9479F"/>
    <w:rsid w:val="00D94821"/>
    <w:rsid w:val="00D94AAE"/>
    <w:rsid w:val="00D9501F"/>
    <w:rsid w:val="00D95234"/>
    <w:rsid w:val="00D95246"/>
    <w:rsid w:val="00D954EF"/>
    <w:rsid w:val="00D95600"/>
    <w:rsid w:val="00D958A5"/>
    <w:rsid w:val="00D95AF2"/>
    <w:rsid w:val="00D95D81"/>
    <w:rsid w:val="00D95D8E"/>
    <w:rsid w:val="00D9605C"/>
    <w:rsid w:val="00D96413"/>
    <w:rsid w:val="00D96551"/>
    <w:rsid w:val="00D96FDA"/>
    <w:rsid w:val="00D97337"/>
    <w:rsid w:val="00D975AD"/>
    <w:rsid w:val="00DA02E0"/>
    <w:rsid w:val="00DA04C3"/>
    <w:rsid w:val="00DA0AB7"/>
    <w:rsid w:val="00DA113F"/>
    <w:rsid w:val="00DA1271"/>
    <w:rsid w:val="00DA1A30"/>
    <w:rsid w:val="00DA1AAA"/>
    <w:rsid w:val="00DA1C5C"/>
    <w:rsid w:val="00DA2195"/>
    <w:rsid w:val="00DA2329"/>
    <w:rsid w:val="00DA2333"/>
    <w:rsid w:val="00DA2554"/>
    <w:rsid w:val="00DA2EE7"/>
    <w:rsid w:val="00DA385A"/>
    <w:rsid w:val="00DA38FF"/>
    <w:rsid w:val="00DA395F"/>
    <w:rsid w:val="00DA3CBD"/>
    <w:rsid w:val="00DA3F24"/>
    <w:rsid w:val="00DA41FB"/>
    <w:rsid w:val="00DA433D"/>
    <w:rsid w:val="00DA45A2"/>
    <w:rsid w:val="00DA4962"/>
    <w:rsid w:val="00DA4BB7"/>
    <w:rsid w:val="00DA51D4"/>
    <w:rsid w:val="00DA52C1"/>
    <w:rsid w:val="00DA53B6"/>
    <w:rsid w:val="00DA60FF"/>
    <w:rsid w:val="00DA61AC"/>
    <w:rsid w:val="00DA639A"/>
    <w:rsid w:val="00DA661B"/>
    <w:rsid w:val="00DA696B"/>
    <w:rsid w:val="00DA6B00"/>
    <w:rsid w:val="00DA7177"/>
    <w:rsid w:val="00DA73A9"/>
    <w:rsid w:val="00DA754A"/>
    <w:rsid w:val="00DA75E4"/>
    <w:rsid w:val="00DA7AB8"/>
    <w:rsid w:val="00DB0932"/>
    <w:rsid w:val="00DB09FD"/>
    <w:rsid w:val="00DB114B"/>
    <w:rsid w:val="00DB11F1"/>
    <w:rsid w:val="00DB1570"/>
    <w:rsid w:val="00DB157D"/>
    <w:rsid w:val="00DB1CD9"/>
    <w:rsid w:val="00DB1D36"/>
    <w:rsid w:val="00DB21C6"/>
    <w:rsid w:val="00DB28C0"/>
    <w:rsid w:val="00DB2AEC"/>
    <w:rsid w:val="00DB34AA"/>
    <w:rsid w:val="00DB3989"/>
    <w:rsid w:val="00DB47A8"/>
    <w:rsid w:val="00DB4C0B"/>
    <w:rsid w:val="00DB4DCB"/>
    <w:rsid w:val="00DB5216"/>
    <w:rsid w:val="00DB52D8"/>
    <w:rsid w:val="00DB54A3"/>
    <w:rsid w:val="00DB5A0C"/>
    <w:rsid w:val="00DB5A3A"/>
    <w:rsid w:val="00DB5ABF"/>
    <w:rsid w:val="00DB6045"/>
    <w:rsid w:val="00DB6294"/>
    <w:rsid w:val="00DB6479"/>
    <w:rsid w:val="00DB6638"/>
    <w:rsid w:val="00DB75AC"/>
    <w:rsid w:val="00DB779F"/>
    <w:rsid w:val="00DB78DF"/>
    <w:rsid w:val="00DB7B8D"/>
    <w:rsid w:val="00DB7D7B"/>
    <w:rsid w:val="00DC0173"/>
    <w:rsid w:val="00DC04EE"/>
    <w:rsid w:val="00DC084C"/>
    <w:rsid w:val="00DC08B4"/>
    <w:rsid w:val="00DC12FF"/>
    <w:rsid w:val="00DC19B2"/>
    <w:rsid w:val="00DC1EB4"/>
    <w:rsid w:val="00DC206F"/>
    <w:rsid w:val="00DC2337"/>
    <w:rsid w:val="00DC23EB"/>
    <w:rsid w:val="00DC2563"/>
    <w:rsid w:val="00DC2639"/>
    <w:rsid w:val="00DC295E"/>
    <w:rsid w:val="00DC3031"/>
    <w:rsid w:val="00DC32A8"/>
    <w:rsid w:val="00DC3FE0"/>
    <w:rsid w:val="00DC41EE"/>
    <w:rsid w:val="00DC4906"/>
    <w:rsid w:val="00DC507F"/>
    <w:rsid w:val="00DC50ED"/>
    <w:rsid w:val="00DC5B61"/>
    <w:rsid w:val="00DC6413"/>
    <w:rsid w:val="00DC6642"/>
    <w:rsid w:val="00DC665A"/>
    <w:rsid w:val="00DC6DA0"/>
    <w:rsid w:val="00DC6F69"/>
    <w:rsid w:val="00DC6FD9"/>
    <w:rsid w:val="00DC70EA"/>
    <w:rsid w:val="00DC752F"/>
    <w:rsid w:val="00DC762B"/>
    <w:rsid w:val="00DC7B2C"/>
    <w:rsid w:val="00DD02AE"/>
    <w:rsid w:val="00DD09F8"/>
    <w:rsid w:val="00DD0AF2"/>
    <w:rsid w:val="00DD112A"/>
    <w:rsid w:val="00DD18D4"/>
    <w:rsid w:val="00DD1B07"/>
    <w:rsid w:val="00DD23DD"/>
    <w:rsid w:val="00DD290B"/>
    <w:rsid w:val="00DD2976"/>
    <w:rsid w:val="00DD2C01"/>
    <w:rsid w:val="00DD2EB7"/>
    <w:rsid w:val="00DD2ED6"/>
    <w:rsid w:val="00DD33E5"/>
    <w:rsid w:val="00DD39E8"/>
    <w:rsid w:val="00DD41BF"/>
    <w:rsid w:val="00DD4257"/>
    <w:rsid w:val="00DD47D2"/>
    <w:rsid w:val="00DD4BDF"/>
    <w:rsid w:val="00DD4DE1"/>
    <w:rsid w:val="00DD4E19"/>
    <w:rsid w:val="00DD5549"/>
    <w:rsid w:val="00DD55E1"/>
    <w:rsid w:val="00DD5785"/>
    <w:rsid w:val="00DD582F"/>
    <w:rsid w:val="00DD5BF3"/>
    <w:rsid w:val="00DD5C7E"/>
    <w:rsid w:val="00DD6014"/>
    <w:rsid w:val="00DD6438"/>
    <w:rsid w:val="00DD6691"/>
    <w:rsid w:val="00DD6897"/>
    <w:rsid w:val="00DD6BE3"/>
    <w:rsid w:val="00DD7C92"/>
    <w:rsid w:val="00DD7D04"/>
    <w:rsid w:val="00DE0699"/>
    <w:rsid w:val="00DE06FE"/>
    <w:rsid w:val="00DE281F"/>
    <w:rsid w:val="00DE2FD2"/>
    <w:rsid w:val="00DE316B"/>
    <w:rsid w:val="00DE3E11"/>
    <w:rsid w:val="00DE420B"/>
    <w:rsid w:val="00DE47AF"/>
    <w:rsid w:val="00DE47C8"/>
    <w:rsid w:val="00DE484E"/>
    <w:rsid w:val="00DE6261"/>
    <w:rsid w:val="00DE6A07"/>
    <w:rsid w:val="00DE6A99"/>
    <w:rsid w:val="00DE6CE3"/>
    <w:rsid w:val="00DE6E13"/>
    <w:rsid w:val="00DE7130"/>
    <w:rsid w:val="00DE73FD"/>
    <w:rsid w:val="00DE740A"/>
    <w:rsid w:val="00DE754F"/>
    <w:rsid w:val="00DE7730"/>
    <w:rsid w:val="00DE7780"/>
    <w:rsid w:val="00DE7944"/>
    <w:rsid w:val="00DE7CCB"/>
    <w:rsid w:val="00DE7CF7"/>
    <w:rsid w:val="00DE7E25"/>
    <w:rsid w:val="00DF021A"/>
    <w:rsid w:val="00DF03EB"/>
    <w:rsid w:val="00DF08E4"/>
    <w:rsid w:val="00DF08EA"/>
    <w:rsid w:val="00DF0D51"/>
    <w:rsid w:val="00DF0EB8"/>
    <w:rsid w:val="00DF11E1"/>
    <w:rsid w:val="00DF14EB"/>
    <w:rsid w:val="00DF151C"/>
    <w:rsid w:val="00DF23D2"/>
    <w:rsid w:val="00DF2779"/>
    <w:rsid w:val="00DF2969"/>
    <w:rsid w:val="00DF310D"/>
    <w:rsid w:val="00DF42D6"/>
    <w:rsid w:val="00DF4301"/>
    <w:rsid w:val="00DF43E1"/>
    <w:rsid w:val="00DF49D4"/>
    <w:rsid w:val="00DF4D88"/>
    <w:rsid w:val="00DF510D"/>
    <w:rsid w:val="00DF53C8"/>
    <w:rsid w:val="00DF55F0"/>
    <w:rsid w:val="00DF5E49"/>
    <w:rsid w:val="00DF5E71"/>
    <w:rsid w:val="00DF60E7"/>
    <w:rsid w:val="00DF6ED7"/>
    <w:rsid w:val="00DF7203"/>
    <w:rsid w:val="00DF761A"/>
    <w:rsid w:val="00DF7CC7"/>
    <w:rsid w:val="00E00046"/>
    <w:rsid w:val="00E0016B"/>
    <w:rsid w:val="00E0030A"/>
    <w:rsid w:val="00E00669"/>
    <w:rsid w:val="00E01234"/>
    <w:rsid w:val="00E01506"/>
    <w:rsid w:val="00E016DC"/>
    <w:rsid w:val="00E01718"/>
    <w:rsid w:val="00E018A3"/>
    <w:rsid w:val="00E01A97"/>
    <w:rsid w:val="00E0294F"/>
    <w:rsid w:val="00E03771"/>
    <w:rsid w:val="00E042E5"/>
    <w:rsid w:val="00E04521"/>
    <w:rsid w:val="00E04E44"/>
    <w:rsid w:val="00E056A0"/>
    <w:rsid w:val="00E06846"/>
    <w:rsid w:val="00E06879"/>
    <w:rsid w:val="00E06F3F"/>
    <w:rsid w:val="00E07561"/>
    <w:rsid w:val="00E10118"/>
    <w:rsid w:val="00E10123"/>
    <w:rsid w:val="00E10ADE"/>
    <w:rsid w:val="00E10D52"/>
    <w:rsid w:val="00E11084"/>
    <w:rsid w:val="00E11B39"/>
    <w:rsid w:val="00E12097"/>
    <w:rsid w:val="00E12B02"/>
    <w:rsid w:val="00E12CCB"/>
    <w:rsid w:val="00E12E4F"/>
    <w:rsid w:val="00E13080"/>
    <w:rsid w:val="00E134D7"/>
    <w:rsid w:val="00E13CD3"/>
    <w:rsid w:val="00E13E42"/>
    <w:rsid w:val="00E13F24"/>
    <w:rsid w:val="00E14119"/>
    <w:rsid w:val="00E146DF"/>
    <w:rsid w:val="00E14C34"/>
    <w:rsid w:val="00E14CE1"/>
    <w:rsid w:val="00E150B1"/>
    <w:rsid w:val="00E15267"/>
    <w:rsid w:val="00E15331"/>
    <w:rsid w:val="00E15521"/>
    <w:rsid w:val="00E15B18"/>
    <w:rsid w:val="00E15E7F"/>
    <w:rsid w:val="00E161A5"/>
    <w:rsid w:val="00E16284"/>
    <w:rsid w:val="00E16361"/>
    <w:rsid w:val="00E165BD"/>
    <w:rsid w:val="00E166F1"/>
    <w:rsid w:val="00E177B6"/>
    <w:rsid w:val="00E17A69"/>
    <w:rsid w:val="00E17AF0"/>
    <w:rsid w:val="00E203E3"/>
    <w:rsid w:val="00E2091A"/>
    <w:rsid w:val="00E210A8"/>
    <w:rsid w:val="00E21677"/>
    <w:rsid w:val="00E22115"/>
    <w:rsid w:val="00E23171"/>
    <w:rsid w:val="00E23681"/>
    <w:rsid w:val="00E23727"/>
    <w:rsid w:val="00E239D8"/>
    <w:rsid w:val="00E23AD5"/>
    <w:rsid w:val="00E23B52"/>
    <w:rsid w:val="00E23EAC"/>
    <w:rsid w:val="00E24608"/>
    <w:rsid w:val="00E254C6"/>
    <w:rsid w:val="00E25533"/>
    <w:rsid w:val="00E25D84"/>
    <w:rsid w:val="00E26193"/>
    <w:rsid w:val="00E2625D"/>
    <w:rsid w:val="00E2662D"/>
    <w:rsid w:val="00E26CFE"/>
    <w:rsid w:val="00E273F6"/>
    <w:rsid w:val="00E27484"/>
    <w:rsid w:val="00E274CA"/>
    <w:rsid w:val="00E30D81"/>
    <w:rsid w:val="00E30F16"/>
    <w:rsid w:val="00E30FF4"/>
    <w:rsid w:val="00E31015"/>
    <w:rsid w:val="00E31132"/>
    <w:rsid w:val="00E31B91"/>
    <w:rsid w:val="00E3212B"/>
    <w:rsid w:val="00E32432"/>
    <w:rsid w:val="00E32904"/>
    <w:rsid w:val="00E32AEB"/>
    <w:rsid w:val="00E32B50"/>
    <w:rsid w:val="00E32E71"/>
    <w:rsid w:val="00E3358A"/>
    <w:rsid w:val="00E336A9"/>
    <w:rsid w:val="00E3387C"/>
    <w:rsid w:val="00E33CE5"/>
    <w:rsid w:val="00E33D89"/>
    <w:rsid w:val="00E33E8D"/>
    <w:rsid w:val="00E34686"/>
    <w:rsid w:val="00E35CF9"/>
    <w:rsid w:val="00E36228"/>
    <w:rsid w:val="00E36301"/>
    <w:rsid w:val="00E36A32"/>
    <w:rsid w:val="00E36C7A"/>
    <w:rsid w:val="00E372E1"/>
    <w:rsid w:val="00E376BC"/>
    <w:rsid w:val="00E3780B"/>
    <w:rsid w:val="00E37A70"/>
    <w:rsid w:val="00E40441"/>
    <w:rsid w:val="00E40465"/>
    <w:rsid w:val="00E40860"/>
    <w:rsid w:val="00E40976"/>
    <w:rsid w:val="00E40985"/>
    <w:rsid w:val="00E40FF3"/>
    <w:rsid w:val="00E414FC"/>
    <w:rsid w:val="00E416E7"/>
    <w:rsid w:val="00E419A7"/>
    <w:rsid w:val="00E4238B"/>
    <w:rsid w:val="00E428A5"/>
    <w:rsid w:val="00E42BDA"/>
    <w:rsid w:val="00E432F9"/>
    <w:rsid w:val="00E437A0"/>
    <w:rsid w:val="00E43828"/>
    <w:rsid w:val="00E43AD0"/>
    <w:rsid w:val="00E43C91"/>
    <w:rsid w:val="00E441FB"/>
    <w:rsid w:val="00E4429C"/>
    <w:rsid w:val="00E44CE8"/>
    <w:rsid w:val="00E4566F"/>
    <w:rsid w:val="00E45762"/>
    <w:rsid w:val="00E4587E"/>
    <w:rsid w:val="00E4645A"/>
    <w:rsid w:val="00E46AD0"/>
    <w:rsid w:val="00E46DDC"/>
    <w:rsid w:val="00E46E9F"/>
    <w:rsid w:val="00E47697"/>
    <w:rsid w:val="00E501C0"/>
    <w:rsid w:val="00E505BD"/>
    <w:rsid w:val="00E50698"/>
    <w:rsid w:val="00E506DE"/>
    <w:rsid w:val="00E50D6B"/>
    <w:rsid w:val="00E50EBE"/>
    <w:rsid w:val="00E5157D"/>
    <w:rsid w:val="00E51765"/>
    <w:rsid w:val="00E5177D"/>
    <w:rsid w:val="00E51BFF"/>
    <w:rsid w:val="00E52452"/>
    <w:rsid w:val="00E5261D"/>
    <w:rsid w:val="00E52D05"/>
    <w:rsid w:val="00E53CC9"/>
    <w:rsid w:val="00E54374"/>
    <w:rsid w:val="00E5444B"/>
    <w:rsid w:val="00E54B17"/>
    <w:rsid w:val="00E54C23"/>
    <w:rsid w:val="00E55277"/>
    <w:rsid w:val="00E55EF9"/>
    <w:rsid w:val="00E5646A"/>
    <w:rsid w:val="00E56D89"/>
    <w:rsid w:val="00E57262"/>
    <w:rsid w:val="00E573EE"/>
    <w:rsid w:val="00E57471"/>
    <w:rsid w:val="00E57483"/>
    <w:rsid w:val="00E575E4"/>
    <w:rsid w:val="00E60097"/>
    <w:rsid w:val="00E6036C"/>
    <w:rsid w:val="00E603DA"/>
    <w:rsid w:val="00E6045F"/>
    <w:rsid w:val="00E605CA"/>
    <w:rsid w:val="00E60AF4"/>
    <w:rsid w:val="00E6101E"/>
    <w:rsid w:val="00E615C3"/>
    <w:rsid w:val="00E615E7"/>
    <w:rsid w:val="00E61A6E"/>
    <w:rsid w:val="00E62027"/>
    <w:rsid w:val="00E62958"/>
    <w:rsid w:val="00E62F97"/>
    <w:rsid w:val="00E630C4"/>
    <w:rsid w:val="00E63435"/>
    <w:rsid w:val="00E63A1B"/>
    <w:rsid w:val="00E63F2B"/>
    <w:rsid w:val="00E6539F"/>
    <w:rsid w:val="00E6553E"/>
    <w:rsid w:val="00E65896"/>
    <w:rsid w:val="00E65B23"/>
    <w:rsid w:val="00E65C18"/>
    <w:rsid w:val="00E6628D"/>
    <w:rsid w:val="00E6636B"/>
    <w:rsid w:val="00E670A1"/>
    <w:rsid w:val="00E675CE"/>
    <w:rsid w:val="00E67C17"/>
    <w:rsid w:val="00E67D82"/>
    <w:rsid w:val="00E70075"/>
    <w:rsid w:val="00E70273"/>
    <w:rsid w:val="00E70395"/>
    <w:rsid w:val="00E70DF7"/>
    <w:rsid w:val="00E713AD"/>
    <w:rsid w:val="00E71B96"/>
    <w:rsid w:val="00E723F4"/>
    <w:rsid w:val="00E7262B"/>
    <w:rsid w:val="00E72822"/>
    <w:rsid w:val="00E72B75"/>
    <w:rsid w:val="00E72E27"/>
    <w:rsid w:val="00E72EB6"/>
    <w:rsid w:val="00E73390"/>
    <w:rsid w:val="00E7339B"/>
    <w:rsid w:val="00E7392A"/>
    <w:rsid w:val="00E73DAA"/>
    <w:rsid w:val="00E73DBB"/>
    <w:rsid w:val="00E73EAC"/>
    <w:rsid w:val="00E741C7"/>
    <w:rsid w:val="00E742DB"/>
    <w:rsid w:val="00E7490D"/>
    <w:rsid w:val="00E74A6D"/>
    <w:rsid w:val="00E74F53"/>
    <w:rsid w:val="00E7518B"/>
    <w:rsid w:val="00E75560"/>
    <w:rsid w:val="00E75A5C"/>
    <w:rsid w:val="00E75C21"/>
    <w:rsid w:val="00E75CBB"/>
    <w:rsid w:val="00E75E9D"/>
    <w:rsid w:val="00E75F23"/>
    <w:rsid w:val="00E76D1E"/>
    <w:rsid w:val="00E77193"/>
    <w:rsid w:val="00E772D3"/>
    <w:rsid w:val="00E773D6"/>
    <w:rsid w:val="00E77583"/>
    <w:rsid w:val="00E8049F"/>
    <w:rsid w:val="00E805FD"/>
    <w:rsid w:val="00E806E5"/>
    <w:rsid w:val="00E80E6E"/>
    <w:rsid w:val="00E8100A"/>
    <w:rsid w:val="00E8114E"/>
    <w:rsid w:val="00E8153A"/>
    <w:rsid w:val="00E817BB"/>
    <w:rsid w:val="00E81B3F"/>
    <w:rsid w:val="00E81C8F"/>
    <w:rsid w:val="00E82282"/>
    <w:rsid w:val="00E824BA"/>
    <w:rsid w:val="00E828BF"/>
    <w:rsid w:val="00E82C61"/>
    <w:rsid w:val="00E82E47"/>
    <w:rsid w:val="00E83F01"/>
    <w:rsid w:val="00E84737"/>
    <w:rsid w:val="00E847C9"/>
    <w:rsid w:val="00E84B1C"/>
    <w:rsid w:val="00E84D66"/>
    <w:rsid w:val="00E84DF8"/>
    <w:rsid w:val="00E85953"/>
    <w:rsid w:val="00E85CEC"/>
    <w:rsid w:val="00E85D8E"/>
    <w:rsid w:val="00E8685F"/>
    <w:rsid w:val="00E86D53"/>
    <w:rsid w:val="00E86F35"/>
    <w:rsid w:val="00E86FCB"/>
    <w:rsid w:val="00E87560"/>
    <w:rsid w:val="00E87EAE"/>
    <w:rsid w:val="00E87EFE"/>
    <w:rsid w:val="00E90700"/>
    <w:rsid w:val="00E909CF"/>
    <w:rsid w:val="00E913DD"/>
    <w:rsid w:val="00E917D0"/>
    <w:rsid w:val="00E9185C"/>
    <w:rsid w:val="00E91CCA"/>
    <w:rsid w:val="00E91D00"/>
    <w:rsid w:val="00E920C1"/>
    <w:rsid w:val="00E92966"/>
    <w:rsid w:val="00E92EB2"/>
    <w:rsid w:val="00E93677"/>
    <w:rsid w:val="00E939AB"/>
    <w:rsid w:val="00E93A00"/>
    <w:rsid w:val="00E9437B"/>
    <w:rsid w:val="00E9483D"/>
    <w:rsid w:val="00E9490B"/>
    <w:rsid w:val="00E95165"/>
    <w:rsid w:val="00E953FD"/>
    <w:rsid w:val="00E956B8"/>
    <w:rsid w:val="00E9636E"/>
    <w:rsid w:val="00E966B7"/>
    <w:rsid w:val="00E96F63"/>
    <w:rsid w:val="00E97A0D"/>
    <w:rsid w:val="00EA074A"/>
    <w:rsid w:val="00EA0762"/>
    <w:rsid w:val="00EA12B9"/>
    <w:rsid w:val="00EA13BA"/>
    <w:rsid w:val="00EA1461"/>
    <w:rsid w:val="00EA251A"/>
    <w:rsid w:val="00EA2A1A"/>
    <w:rsid w:val="00EA2BB1"/>
    <w:rsid w:val="00EA3AC3"/>
    <w:rsid w:val="00EA3FCE"/>
    <w:rsid w:val="00EA403F"/>
    <w:rsid w:val="00EA4166"/>
    <w:rsid w:val="00EA428A"/>
    <w:rsid w:val="00EA4886"/>
    <w:rsid w:val="00EA49AC"/>
    <w:rsid w:val="00EA4B2B"/>
    <w:rsid w:val="00EA4D97"/>
    <w:rsid w:val="00EA4E5A"/>
    <w:rsid w:val="00EA4EAF"/>
    <w:rsid w:val="00EA53C2"/>
    <w:rsid w:val="00EA5457"/>
    <w:rsid w:val="00EA54A7"/>
    <w:rsid w:val="00EA5B27"/>
    <w:rsid w:val="00EA5BA3"/>
    <w:rsid w:val="00EA5C7C"/>
    <w:rsid w:val="00EA690A"/>
    <w:rsid w:val="00EA6AAA"/>
    <w:rsid w:val="00EA6D82"/>
    <w:rsid w:val="00EA6DB6"/>
    <w:rsid w:val="00EA6ED6"/>
    <w:rsid w:val="00EA7322"/>
    <w:rsid w:val="00EA7869"/>
    <w:rsid w:val="00EA7947"/>
    <w:rsid w:val="00EA7D1B"/>
    <w:rsid w:val="00EB0377"/>
    <w:rsid w:val="00EB0C62"/>
    <w:rsid w:val="00EB0D86"/>
    <w:rsid w:val="00EB1008"/>
    <w:rsid w:val="00EB100E"/>
    <w:rsid w:val="00EB1EA2"/>
    <w:rsid w:val="00EB2713"/>
    <w:rsid w:val="00EB27C1"/>
    <w:rsid w:val="00EB2C27"/>
    <w:rsid w:val="00EB2C55"/>
    <w:rsid w:val="00EB3F6D"/>
    <w:rsid w:val="00EB422B"/>
    <w:rsid w:val="00EB4745"/>
    <w:rsid w:val="00EB481C"/>
    <w:rsid w:val="00EB4F59"/>
    <w:rsid w:val="00EB5265"/>
    <w:rsid w:val="00EB55D9"/>
    <w:rsid w:val="00EB56EB"/>
    <w:rsid w:val="00EB5730"/>
    <w:rsid w:val="00EB5844"/>
    <w:rsid w:val="00EB5BBF"/>
    <w:rsid w:val="00EB5D59"/>
    <w:rsid w:val="00EB5D88"/>
    <w:rsid w:val="00EB61E5"/>
    <w:rsid w:val="00EB67B8"/>
    <w:rsid w:val="00EB6AC2"/>
    <w:rsid w:val="00EB6C8F"/>
    <w:rsid w:val="00EB6F92"/>
    <w:rsid w:val="00EB7A36"/>
    <w:rsid w:val="00EB7B0C"/>
    <w:rsid w:val="00EB7DCD"/>
    <w:rsid w:val="00EC01D6"/>
    <w:rsid w:val="00EC0B39"/>
    <w:rsid w:val="00EC1027"/>
    <w:rsid w:val="00EC11F6"/>
    <w:rsid w:val="00EC1447"/>
    <w:rsid w:val="00EC145E"/>
    <w:rsid w:val="00EC1573"/>
    <w:rsid w:val="00EC1766"/>
    <w:rsid w:val="00EC1873"/>
    <w:rsid w:val="00EC1C1A"/>
    <w:rsid w:val="00EC1F96"/>
    <w:rsid w:val="00EC25A7"/>
    <w:rsid w:val="00EC2A66"/>
    <w:rsid w:val="00EC2BE0"/>
    <w:rsid w:val="00EC2FA4"/>
    <w:rsid w:val="00EC35D1"/>
    <w:rsid w:val="00EC3A54"/>
    <w:rsid w:val="00EC3B57"/>
    <w:rsid w:val="00EC4739"/>
    <w:rsid w:val="00EC4E40"/>
    <w:rsid w:val="00EC5094"/>
    <w:rsid w:val="00EC5576"/>
    <w:rsid w:val="00EC55E0"/>
    <w:rsid w:val="00EC55F8"/>
    <w:rsid w:val="00EC5825"/>
    <w:rsid w:val="00EC58E6"/>
    <w:rsid w:val="00EC5D68"/>
    <w:rsid w:val="00EC6193"/>
    <w:rsid w:val="00EC67B3"/>
    <w:rsid w:val="00EC6900"/>
    <w:rsid w:val="00EC6CCE"/>
    <w:rsid w:val="00EC76F3"/>
    <w:rsid w:val="00EC77FF"/>
    <w:rsid w:val="00EC7D18"/>
    <w:rsid w:val="00EC7F1D"/>
    <w:rsid w:val="00ED0E70"/>
    <w:rsid w:val="00ED26CF"/>
    <w:rsid w:val="00ED295A"/>
    <w:rsid w:val="00ED29D4"/>
    <w:rsid w:val="00ED2DAF"/>
    <w:rsid w:val="00ED2F0C"/>
    <w:rsid w:val="00ED3754"/>
    <w:rsid w:val="00ED37DE"/>
    <w:rsid w:val="00ED42A7"/>
    <w:rsid w:val="00ED4B3A"/>
    <w:rsid w:val="00ED4C7E"/>
    <w:rsid w:val="00ED5123"/>
    <w:rsid w:val="00ED6796"/>
    <w:rsid w:val="00ED72DE"/>
    <w:rsid w:val="00ED77B0"/>
    <w:rsid w:val="00ED7C5F"/>
    <w:rsid w:val="00EE01E8"/>
    <w:rsid w:val="00EE0285"/>
    <w:rsid w:val="00EE0D9A"/>
    <w:rsid w:val="00EE0E43"/>
    <w:rsid w:val="00EE0F32"/>
    <w:rsid w:val="00EE1C2F"/>
    <w:rsid w:val="00EE2F39"/>
    <w:rsid w:val="00EE34E7"/>
    <w:rsid w:val="00EE3ABA"/>
    <w:rsid w:val="00EE3E5F"/>
    <w:rsid w:val="00EE4588"/>
    <w:rsid w:val="00EE50E6"/>
    <w:rsid w:val="00EE536F"/>
    <w:rsid w:val="00EE5374"/>
    <w:rsid w:val="00EE5513"/>
    <w:rsid w:val="00EE5543"/>
    <w:rsid w:val="00EE5686"/>
    <w:rsid w:val="00EE57DC"/>
    <w:rsid w:val="00EE59B5"/>
    <w:rsid w:val="00EE5EBC"/>
    <w:rsid w:val="00EE65FE"/>
    <w:rsid w:val="00EE6676"/>
    <w:rsid w:val="00EE68AE"/>
    <w:rsid w:val="00EE68B0"/>
    <w:rsid w:val="00EE6D70"/>
    <w:rsid w:val="00EE7105"/>
    <w:rsid w:val="00EF039C"/>
    <w:rsid w:val="00EF042E"/>
    <w:rsid w:val="00EF0BA2"/>
    <w:rsid w:val="00EF186E"/>
    <w:rsid w:val="00EF1990"/>
    <w:rsid w:val="00EF19A0"/>
    <w:rsid w:val="00EF1D3A"/>
    <w:rsid w:val="00EF2137"/>
    <w:rsid w:val="00EF254F"/>
    <w:rsid w:val="00EF2BAA"/>
    <w:rsid w:val="00EF3380"/>
    <w:rsid w:val="00EF3471"/>
    <w:rsid w:val="00EF3F1D"/>
    <w:rsid w:val="00EF43EF"/>
    <w:rsid w:val="00EF46CA"/>
    <w:rsid w:val="00EF4A99"/>
    <w:rsid w:val="00EF4DC6"/>
    <w:rsid w:val="00EF4FA0"/>
    <w:rsid w:val="00EF56E6"/>
    <w:rsid w:val="00EF58F4"/>
    <w:rsid w:val="00EF5D62"/>
    <w:rsid w:val="00EF5DC2"/>
    <w:rsid w:val="00EF5F16"/>
    <w:rsid w:val="00EF60CB"/>
    <w:rsid w:val="00EF611B"/>
    <w:rsid w:val="00EF7082"/>
    <w:rsid w:val="00EF7751"/>
    <w:rsid w:val="00EF787D"/>
    <w:rsid w:val="00F00929"/>
    <w:rsid w:val="00F00F04"/>
    <w:rsid w:val="00F01186"/>
    <w:rsid w:val="00F01537"/>
    <w:rsid w:val="00F01D2C"/>
    <w:rsid w:val="00F01E62"/>
    <w:rsid w:val="00F01FA7"/>
    <w:rsid w:val="00F029A0"/>
    <w:rsid w:val="00F02F29"/>
    <w:rsid w:val="00F038B6"/>
    <w:rsid w:val="00F0427D"/>
    <w:rsid w:val="00F04303"/>
    <w:rsid w:val="00F0443E"/>
    <w:rsid w:val="00F04B58"/>
    <w:rsid w:val="00F053B2"/>
    <w:rsid w:val="00F05873"/>
    <w:rsid w:val="00F0593D"/>
    <w:rsid w:val="00F060CB"/>
    <w:rsid w:val="00F065D3"/>
    <w:rsid w:val="00F06B0D"/>
    <w:rsid w:val="00F06D26"/>
    <w:rsid w:val="00F077FE"/>
    <w:rsid w:val="00F07A0D"/>
    <w:rsid w:val="00F10186"/>
    <w:rsid w:val="00F10371"/>
    <w:rsid w:val="00F10A97"/>
    <w:rsid w:val="00F10ED7"/>
    <w:rsid w:val="00F110F3"/>
    <w:rsid w:val="00F11100"/>
    <w:rsid w:val="00F12014"/>
    <w:rsid w:val="00F12C71"/>
    <w:rsid w:val="00F12CF6"/>
    <w:rsid w:val="00F13532"/>
    <w:rsid w:val="00F13A44"/>
    <w:rsid w:val="00F13AFB"/>
    <w:rsid w:val="00F13F4F"/>
    <w:rsid w:val="00F14E87"/>
    <w:rsid w:val="00F153BF"/>
    <w:rsid w:val="00F15454"/>
    <w:rsid w:val="00F1545A"/>
    <w:rsid w:val="00F156D5"/>
    <w:rsid w:val="00F15BF8"/>
    <w:rsid w:val="00F15E1F"/>
    <w:rsid w:val="00F16119"/>
    <w:rsid w:val="00F163BE"/>
    <w:rsid w:val="00F16945"/>
    <w:rsid w:val="00F1718F"/>
    <w:rsid w:val="00F171EA"/>
    <w:rsid w:val="00F1748C"/>
    <w:rsid w:val="00F179A1"/>
    <w:rsid w:val="00F17A13"/>
    <w:rsid w:val="00F17CF1"/>
    <w:rsid w:val="00F200F7"/>
    <w:rsid w:val="00F2030A"/>
    <w:rsid w:val="00F20A39"/>
    <w:rsid w:val="00F20D80"/>
    <w:rsid w:val="00F2182C"/>
    <w:rsid w:val="00F21EB6"/>
    <w:rsid w:val="00F226CA"/>
    <w:rsid w:val="00F22873"/>
    <w:rsid w:val="00F22ABF"/>
    <w:rsid w:val="00F22ACF"/>
    <w:rsid w:val="00F22ADD"/>
    <w:rsid w:val="00F22F0B"/>
    <w:rsid w:val="00F22F72"/>
    <w:rsid w:val="00F23266"/>
    <w:rsid w:val="00F234DF"/>
    <w:rsid w:val="00F23971"/>
    <w:rsid w:val="00F23AE3"/>
    <w:rsid w:val="00F241C4"/>
    <w:rsid w:val="00F25023"/>
    <w:rsid w:val="00F2520F"/>
    <w:rsid w:val="00F25235"/>
    <w:rsid w:val="00F256BD"/>
    <w:rsid w:val="00F25A23"/>
    <w:rsid w:val="00F2600C"/>
    <w:rsid w:val="00F26202"/>
    <w:rsid w:val="00F26240"/>
    <w:rsid w:val="00F262CA"/>
    <w:rsid w:val="00F2634F"/>
    <w:rsid w:val="00F267D4"/>
    <w:rsid w:val="00F26ADC"/>
    <w:rsid w:val="00F272DA"/>
    <w:rsid w:val="00F274EA"/>
    <w:rsid w:val="00F27FD0"/>
    <w:rsid w:val="00F300D4"/>
    <w:rsid w:val="00F3032B"/>
    <w:rsid w:val="00F30DDC"/>
    <w:rsid w:val="00F312A7"/>
    <w:rsid w:val="00F3153C"/>
    <w:rsid w:val="00F31548"/>
    <w:rsid w:val="00F316C7"/>
    <w:rsid w:val="00F31D83"/>
    <w:rsid w:val="00F321AC"/>
    <w:rsid w:val="00F32461"/>
    <w:rsid w:val="00F324EF"/>
    <w:rsid w:val="00F32B2F"/>
    <w:rsid w:val="00F33087"/>
    <w:rsid w:val="00F336A1"/>
    <w:rsid w:val="00F33B10"/>
    <w:rsid w:val="00F33BF2"/>
    <w:rsid w:val="00F33BFF"/>
    <w:rsid w:val="00F34102"/>
    <w:rsid w:val="00F34808"/>
    <w:rsid w:val="00F3487B"/>
    <w:rsid w:val="00F34E1F"/>
    <w:rsid w:val="00F35104"/>
    <w:rsid w:val="00F363EB"/>
    <w:rsid w:val="00F3779C"/>
    <w:rsid w:val="00F379F9"/>
    <w:rsid w:val="00F400C5"/>
    <w:rsid w:val="00F402F6"/>
    <w:rsid w:val="00F4035C"/>
    <w:rsid w:val="00F403B4"/>
    <w:rsid w:val="00F407D6"/>
    <w:rsid w:val="00F40EAC"/>
    <w:rsid w:val="00F41167"/>
    <w:rsid w:val="00F4195C"/>
    <w:rsid w:val="00F41972"/>
    <w:rsid w:val="00F41A27"/>
    <w:rsid w:val="00F41D41"/>
    <w:rsid w:val="00F42418"/>
    <w:rsid w:val="00F42945"/>
    <w:rsid w:val="00F42A35"/>
    <w:rsid w:val="00F42D49"/>
    <w:rsid w:val="00F435E9"/>
    <w:rsid w:val="00F43B03"/>
    <w:rsid w:val="00F44A7F"/>
    <w:rsid w:val="00F4553F"/>
    <w:rsid w:val="00F46143"/>
    <w:rsid w:val="00F462E9"/>
    <w:rsid w:val="00F4637A"/>
    <w:rsid w:val="00F464E8"/>
    <w:rsid w:val="00F4666B"/>
    <w:rsid w:val="00F4675A"/>
    <w:rsid w:val="00F46A1C"/>
    <w:rsid w:val="00F47659"/>
    <w:rsid w:val="00F47B99"/>
    <w:rsid w:val="00F47C78"/>
    <w:rsid w:val="00F47DA5"/>
    <w:rsid w:val="00F50062"/>
    <w:rsid w:val="00F5054B"/>
    <w:rsid w:val="00F50856"/>
    <w:rsid w:val="00F50A36"/>
    <w:rsid w:val="00F50B44"/>
    <w:rsid w:val="00F50CBC"/>
    <w:rsid w:val="00F51101"/>
    <w:rsid w:val="00F517FF"/>
    <w:rsid w:val="00F519CB"/>
    <w:rsid w:val="00F51DBA"/>
    <w:rsid w:val="00F5235A"/>
    <w:rsid w:val="00F528FA"/>
    <w:rsid w:val="00F529BB"/>
    <w:rsid w:val="00F53690"/>
    <w:rsid w:val="00F53A16"/>
    <w:rsid w:val="00F53A5D"/>
    <w:rsid w:val="00F53AB7"/>
    <w:rsid w:val="00F53BAA"/>
    <w:rsid w:val="00F54392"/>
    <w:rsid w:val="00F543BA"/>
    <w:rsid w:val="00F54A18"/>
    <w:rsid w:val="00F54BFD"/>
    <w:rsid w:val="00F54D11"/>
    <w:rsid w:val="00F54DEF"/>
    <w:rsid w:val="00F54EE5"/>
    <w:rsid w:val="00F55F52"/>
    <w:rsid w:val="00F56846"/>
    <w:rsid w:val="00F56C56"/>
    <w:rsid w:val="00F56CDE"/>
    <w:rsid w:val="00F56D06"/>
    <w:rsid w:val="00F57004"/>
    <w:rsid w:val="00F5790B"/>
    <w:rsid w:val="00F57F21"/>
    <w:rsid w:val="00F604D7"/>
    <w:rsid w:val="00F60807"/>
    <w:rsid w:val="00F60E7A"/>
    <w:rsid w:val="00F61297"/>
    <w:rsid w:val="00F615D8"/>
    <w:rsid w:val="00F61C98"/>
    <w:rsid w:val="00F61F0C"/>
    <w:rsid w:val="00F63394"/>
    <w:rsid w:val="00F635DC"/>
    <w:rsid w:val="00F636B6"/>
    <w:rsid w:val="00F639F3"/>
    <w:rsid w:val="00F63E19"/>
    <w:rsid w:val="00F63F46"/>
    <w:rsid w:val="00F6400C"/>
    <w:rsid w:val="00F64544"/>
    <w:rsid w:val="00F646DC"/>
    <w:rsid w:val="00F64923"/>
    <w:rsid w:val="00F64A2F"/>
    <w:rsid w:val="00F64B03"/>
    <w:rsid w:val="00F64E5C"/>
    <w:rsid w:val="00F65153"/>
    <w:rsid w:val="00F654A7"/>
    <w:rsid w:val="00F657C0"/>
    <w:rsid w:val="00F6589E"/>
    <w:rsid w:val="00F65E63"/>
    <w:rsid w:val="00F66272"/>
    <w:rsid w:val="00F663D7"/>
    <w:rsid w:val="00F66507"/>
    <w:rsid w:val="00F66823"/>
    <w:rsid w:val="00F66A69"/>
    <w:rsid w:val="00F66D50"/>
    <w:rsid w:val="00F66DFA"/>
    <w:rsid w:val="00F671C7"/>
    <w:rsid w:val="00F67545"/>
    <w:rsid w:val="00F70402"/>
    <w:rsid w:val="00F709D1"/>
    <w:rsid w:val="00F70D1A"/>
    <w:rsid w:val="00F70E34"/>
    <w:rsid w:val="00F71436"/>
    <w:rsid w:val="00F71A8C"/>
    <w:rsid w:val="00F7201B"/>
    <w:rsid w:val="00F722F1"/>
    <w:rsid w:val="00F7247D"/>
    <w:rsid w:val="00F73444"/>
    <w:rsid w:val="00F73DF5"/>
    <w:rsid w:val="00F73F19"/>
    <w:rsid w:val="00F74402"/>
    <w:rsid w:val="00F748CE"/>
    <w:rsid w:val="00F74A56"/>
    <w:rsid w:val="00F750A8"/>
    <w:rsid w:val="00F751FD"/>
    <w:rsid w:val="00F754E5"/>
    <w:rsid w:val="00F75FED"/>
    <w:rsid w:val="00F761E7"/>
    <w:rsid w:val="00F7667C"/>
    <w:rsid w:val="00F76A2B"/>
    <w:rsid w:val="00F76F61"/>
    <w:rsid w:val="00F80AFF"/>
    <w:rsid w:val="00F80D63"/>
    <w:rsid w:val="00F80EBB"/>
    <w:rsid w:val="00F81089"/>
    <w:rsid w:val="00F8121C"/>
    <w:rsid w:val="00F820AE"/>
    <w:rsid w:val="00F8212A"/>
    <w:rsid w:val="00F82317"/>
    <w:rsid w:val="00F8293A"/>
    <w:rsid w:val="00F82C44"/>
    <w:rsid w:val="00F83447"/>
    <w:rsid w:val="00F83576"/>
    <w:rsid w:val="00F837B8"/>
    <w:rsid w:val="00F83933"/>
    <w:rsid w:val="00F842F8"/>
    <w:rsid w:val="00F8432F"/>
    <w:rsid w:val="00F84411"/>
    <w:rsid w:val="00F84D59"/>
    <w:rsid w:val="00F84DC1"/>
    <w:rsid w:val="00F84DF4"/>
    <w:rsid w:val="00F85173"/>
    <w:rsid w:val="00F859C2"/>
    <w:rsid w:val="00F85A70"/>
    <w:rsid w:val="00F865D8"/>
    <w:rsid w:val="00F866A2"/>
    <w:rsid w:val="00F867E6"/>
    <w:rsid w:val="00F86970"/>
    <w:rsid w:val="00F86BE7"/>
    <w:rsid w:val="00F87485"/>
    <w:rsid w:val="00F87581"/>
    <w:rsid w:val="00F9092A"/>
    <w:rsid w:val="00F90BE0"/>
    <w:rsid w:val="00F918DE"/>
    <w:rsid w:val="00F9261E"/>
    <w:rsid w:val="00F92654"/>
    <w:rsid w:val="00F92D2D"/>
    <w:rsid w:val="00F93400"/>
    <w:rsid w:val="00F93934"/>
    <w:rsid w:val="00F93D15"/>
    <w:rsid w:val="00F93DB0"/>
    <w:rsid w:val="00F9499B"/>
    <w:rsid w:val="00F94B28"/>
    <w:rsid w:val="00F9515F"/>
    <w:rsid w:val="00F95222"/>
    <w:rsid w:val="00F958B0"/>
    <w:rsid w:val="00F96A0C"/>
    <w:rsid w:val="00F971F5"/>
    <w:rsid w:val="00F974A7"/>
    <w:rsid w:val="00F9761A"/>
    <w:rsid w:val="00F97E4D"/>
    <w:rsid w:val="00FA06FB"/>
    <w:rsid w:val="00FA09BD"/>
    <w:rsid w:val="00FA0A2C"/>
    <w:rsid w:val="00FA0C2E"/>
    <w:rsid w:val="00FA0CD4"/>
    <w:rsid w:val="00FA12D5"/>
    <w:rsid w:val="00FA153A"/>
    <w:rsid w:val="00FA2006"/>
    <w:rsid w:val="00FA26A0"/>
    <w:rsid w:val="00FA287E"/>
    <w:rsid w:val="00FA290A"/>
    <w:rsid w:val="00FA2E3A"/>
    <w:rsid w:val="00FA30ED"/>
    <w:rsid w:val="00FA3760"/>
    <w:rsid w:val="00FA3BDA"/>
    <w:rsid w:val="00FA3CD2"/>
    <w:rsid w:val="00FA3DD0"/>
    <w:rsid w:val="00FA4062"/>
    <w:rsid w:val="00FA4218"/>
    <w:rsid w:val="00FA4C64"/>
    <w:rsid w:val="00FA4C7A"/>
    <w:rsid w:val="00FA53E0"/>
    <w:rsid w:val="00FA54AD"/>
    <w:rsid w:val="00FA55DA"/>
    <w:rsid w:val="00FA5FC2"/>
    <w:rsid w:val="00FA6658"/>
    <w:rsid w:val="00FA68DC"/>
    <w:rsid w:val="00FA6C66"/>
    <w:rsid w:val="00FA72FB"/>
    <w:rsid w:val="00FA7A38"/>
    <w:rsid w:val="00FA7E49"/>
    <w:rsid w:val="00FB00A4"/>
    <w:rsid w:val="00FB05F9"/>
    <w:rsid w:val="00FB075F"/>
    <w:rsid w:val="00FB0A28"/>
    <w:rsid w:val="00FB0C7B"/>
    <w:rsid w:val="00FB0EAC"/>
    <w:rsid w:val="00FB0F9F"/>
    <w:rsid w:val="00FB1346"/>
    <w:rsid w:val="00FB1414"/>
    <w:rsid w:val="00FB15F6"/>
    <w:rsid w:val="00FB193F"/>
    <w:rsid w:val="00FB1CA8"/>
    <w:rsid w:val="00FB204A"/>
    <w:rsid w:val="00FB2539"/>
    <w:rsid w:val="00FB2B5B"/>
    <w:rsid w:val="00FB2E5B"/>
    <w:rsid w:val="00FB2EC5"/>
    <w:rsid w:val="00FB3BC3"/>
    <w:rsid w:val="00FB3EE6"/>
    <w:rsid w:val="00FB4775"/>
    <w:rsid w:val="00FB4911"/>
    <w:rsid w:val="00FB492D"/>
    <w:rsid w:val="00FB509C"/>
    <w:rsid w:val="00FB57E9"/>
    <w:rsid w:val="00FB5822"/>
    <w:rsid w:val="00FB58E0"/>
    <w:rsid w:val="00FB5A37"/>
    <w:rsid w:val="00FB5D01"/>
    <w:rsid w:val="00FB60A7"/>
    <w:rsid w:val="00FB67CC"/>
    <w:rsid w:val="00FB67DD"/>
    <w:rsid w:val="00FB68D7"/>
    <w:rsid w:val="00FB7229"/>
    <w:rsid w:val="00FB77A2"/>
    <w:rsid w:val="00FB7A5E"/>
    <w:rsid w:val="00FC09A8"/>
    <w:rsid w:val="00FC0B0D"/>
    <w:rsid w:val="00FC1186"/>
    <w:rsid w:val="00FC16F4"/>
    <w:rsid w:val="00FC17CC"/>
    <w:rsid w:val="00FC1A75"/>
    <w:rsid w:val="00FC1C53"/>
    <w:rsid w:val="00FC1CD9"/>
    <w:rsid w:val="00FC2296"/>
    <w:rsid w:val="00FC284E"/>
    <w:rsid w:val="00FC2D63"/>
    <w:rsid w:val="00FC3052"/>
    <w:rsid w:val="00FC3197"/>
    <w:rsid w:val="00FC3293"/>
    <w:rsid w:val="00FC3513"/>
    <w:rsid w:val="00FC3972"/>
    <w:rsid w:val="00FC4650"/>
    <w:rsid w:val="00FC49C4"/>
    <w:rsid w:val="00FC4A65"/>
    <w:rsid w:val="00FC4B52"/>
    <w:rsid w:val="00FC4C11"/>
    <w:rsid w:val="00FC5555"/>
    <w:rsid w:val="00FC5619"/>
    <w:rsid w:val="00FC56E8"/>
    <w:rsid w:val="00FC5B3A"/>
    <w:rsid w:val="00FC6455"/>
    <w:rsid w:val="00FC648F"/>
    <w:rsid w:val="00FC6AAF"/>
    <w:rsid w:val="00FC6D36"/>
    <w:rsid w:val="00FC6E58"/>
    <w:rsid w:val="00FC7048"/>
    <w:rsid w:val="00FC75E1"/>
    <w:rsid w:val="00FD0484"/>
    <w:rsid w:val="00FD0EE0"/>
    <w:rsid w:val="00FD107B"/>
    <w:rsid w:val="00FD13B2"/>
    <w:rsid w:val="00FD163B"/>
    <w:rsid w:val="00FD174C"/>
    <w:rsid w:val="00FD1B41"/>
    <w:rsid w:val="00FD2659"/>
    <w:rsid w:val="00FD2D3D"/>
    <w:rsid w:val="00FD2F9B"/>
    <w:rsid w:val="00FD346C"/>
    <w:rsid w:val="00FD34D6"/>
    <w:rsid w:val="00FD352F"/>
    <w:rsid w:val="00FD369A"/>
    <w:rsid w:val="00FD37F1"/>
    <w:rsid w:val="00FD3FC7"/>
    <w:rsid w:val="00FD4883"/>
    <w:rsid w:val="00FD536C"/>
    <w:rsid w:val="00FD544D"/>
    <w:rsid w:val="00FD5D07"/>
    <w:rsid w:val="00FD634E"/>
    <w:rsid w:val="00FD72C1"/>
    <w:rsid w:val="00FD7534"/>
    <w:rsid w:val="00FD7784"/>
    <w:rsid w:val="00FD7DDB"/>
    <w:rsid w:val="00FD7E2A"/>
    <w:rsid w:val="00FE01AD"/>
    <w:rsid w:val="00FE035C"/>
    <w:rsid w:val="00FE048E"/>
    <w:rsid w:val="00FE0AEB"/>
    <w:rsid w:val="00FE0F55"/>
    <w:rsid w:val="00FE1250"/>
    <w:rsid w:val="00FE1C5C"/>
    <w:rsid w:val="00FE22FD"/>
    <w:rsid w:val="00FE2B97"/>
    <w:rsid w:val="00FE2DE8"/>
    <w:rsid w:val="00FE2ECE"/>
    <w:rsid w:val="00FE2FAA"/>
    <w:rsid w:val="00FE32E3"/>
    <w:rsid w:val="00FE3B10"/>
    <w:rsid w:val="00FE3F67"/>
    <w:rsid w:val="00FE47BF"/>
    <w:rsid w:val="00FE4A0E"/>
    <w:rsid w:val="00FE4E34"/>
    <w:rsid w:val="00FE50BD"/>
    <w:rsid w:val="00FE5956"/>
    <w:rsid w:val="00FE5997"/>
    <w:rsid w:val="00FE6051"/>
    <w:rsid w:val="00FE645D"/>
    <w:rsid w:val="00FE6514"/>
    <w:rsid w:val="00FE74A5"/>
    <w:rsid w:val="00FE7D08"/>
    <w:rsid w:val="00FE7E3E"/>
    <w:rsid w:val="00FF01BA"/>
    <w:rsid w:val="00FF0A18"/>
    <w:rsid w:val="00FF10A3"/>
    <w:rsid w:val="00FF112E"/>
    <w:rsid w:val="00FF2477"/>
    <w:rsid w:val="00FF2959"/>
    <w:rsid w:val="00FF2D4B"/>
    <w:rsid w:val="00FF2FED"/>
    <w:rsid w:val="00FF40A6"/>
    <w:rsid w:val="00FF413A"/>
    <w:rsid w:val="00FF54BF"/>
    <w:rsid w:val="00FF5517"/>
    <w:rsid w:val="00FF5722"/>
    <w:rsid w:val="00FF5819"/>
    <w:rsid w:val="00FF6111"/>
    <w:rsid w:val="00FF6816"/>
    <w:rsid w:val="00FF6A7C"/>
    <w:rsid w:val="00FF716A"/>
    <w:rsid w:val="00FF7448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docId w15:val="{9577A2BD-CB20-42D1-9D98-C19E023A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43"/>
    <w:rPr>
      <w:rFonts w:eastAsia="SimSu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150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176643"/>
    <w:pPr>
      <w:keepNext/>
      <w:jc w:val="center"/>
      <w:outlineLvl w:val="1"/>
    </w:pPr>
    <w:rPr>
      <w:b/>
      <w:color w:val="008000"/>
    </w:rPr>
  </w:style>
  <w:style w:type="paragraph" w:styleId="Ttulo3">
    <w:name w:val="heading 3"/>
    <w:basedOn w:val="Normal"/>
    <w:next w:val="Normal"/>
    <w:link w:val="Ttulo3Car"/>
    <w:qFormat/>
    <w:rsid w:val="00176643"/>
    <w:pPr>
      <w:keepNext/>
      <w:jc w:val="center"/>
      <w:outlineLvl w:val="2"/>
    </w:pPr>
    <w:rPr>
      <w:rFonts w:ascii="Bookman Old Style" w:hAnsi="Bookman Old Style"/>
      <w:b/>
      <w:color w:val="0000FF"/>
      <w:sz w:val="32"/>
      <w:szCs w:val="20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176643"/>
    <w:pPr>
      <w:jc w:val="both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176643"/>
    <w:pPr>
      <w:tabs>
        <w:tab w:val="center" w:pos="4419"/>
        <w:tab w:val="right" w:pos="8838"/>
      </w:tabs>
    </w:pPr>
    <w:rPr>
      <w:rFonts w:ascii="Bookman Old Style" w:hAnsi="Bookman Old Style"/>
      <w:szCs w:val="20"/>
    </w:rPr>
  </w:style>
  <w:style w:type="paragraph" w:styleId="Textoindependiente">
    <w:name w:val="Body Text"/>
    <w:basedOn w:val="Normal"/>
    <w:link w:val="TextoindependienteCar"/>
    <w:rsid w:val="00176643"/>
    <w:pPr>
      <w:jc w:val="both"/>
    </w:pPr>
    <w:rPr>
      <w:rFonts w:ascii="Bookman Old Style" w:hAnsi="Bookman Old Style"/>
      <w:szCs w:val="20"/>
      <w:lang w:val="es-CR"/>
    </w:rPr>
  </w:style>
  <w:style w:type="paragraph" w:styleId="Piedepgina">
    <w:name w:val="footer"/>
    <w:basedOn w:val="Normal"/>
    <w:link w:val="PiedepginaCar"/>
    <w:uiPriority w:val="99"/>
    <w:rsid w:val="001766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76643"/>
  </w:style>
  <w:style w:type="paragraph" w:styleId="Sangradetextonormal">
    <w:name w:val="Body Text Indent"/>
    <w:basedOn w:val="Normal"/>
    <w:rsid w:val="00176643"/>
    <w:pPr>
      <w:ind w:left="1068"/>
      <w:jc w:val="both"/>
    </w:pPr>
    <w:rPr>
      <w:sz w:val="22"/>
    </w:rPr>
  </w:style>
  <w:style w:type="paragraph" w:styleId="Puesto">
    <w:name w:val="Title"/>
    <w:basedOn w:val="Normal"/>
    <w:link w:val="PuestoCar"/>
    <w:uiPriority w:val="99"/>
    <w:qFormat/>
    <w:rsid w:val="00176643"/>
    <w:pPr>
      <w:jc w:val="center"/>
    </w:pPr>
    <w:rPr>
      <w:rFonts w:ascii="Bookman Old Style" w:hAnsi="Bookman Old Style"/>
      <w:b/>
      <w:sz w:val="22"/>
      <w:szCs w:val="20"/>
      <w:lang w:val="es-CR"/>
    </w:rPr>
  </w:style>
  <w:style w:type="character" w:styleId="Hipervnculo">
    <w:name w:val="Hyperlink"/>
    <w:basedOn w:val="Fuentedeprrafopredeter"/>
    <w:uiPriority w:val="99"/>
    <w:rsid w:val="00176643"/>
    <w:rPr>
      <w:color w:val="0000FF"/>
      <w:u w:val="single"/>
    </w:rPr>
  </w:style>
  <w:style w:type="paragraph" w:styleId="Sangra3detindependiente">
    <w:name w:val="Body Text Indent 3"/>
    <w:basedOn w:val="Normal"/>
    <w:rsid w:val="00176643"/>
    <w:pPr>
      <w:spacing w:line="360" w:lineRule="auto"/>
      <w:ind w:left="1260" w:hanging="551"/>
      <w:jc w:val="both"/>
    </w:pPr>
    <w:rPr>
      <w:rFonts w:eastAsia="Times New Roman"/>
    </w:rPr>
  </w:style>
  <w:style w:type="paragraph" w:styleId="NormalWeb">
    <w:name w:val="Normal (Web)"/>
    <w:basedOn w:val="Normal"/>
    <w:uiPriority w:val="99"/>
    <w:rsid w:val="001766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oncuadrcula">
    <w:name w:val="Table Grid"/>
    <w:basedOn w:val="Tablanormal"/>
    <w:rsid w:val="0017664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176643"/>
    <w:pPr>
      <w:ind w:left="283" w:hanging="283"/>
    </w:pPr>
    <w:rPr>
      <w:rFonts w:eastAsia="Times New Roman"/>
    </w:rPr>
  </w:style>
  <w:style w:type="character" w:styleId="Refdecomentario">
    <w:name w:val="annotation reference"/>
    <w:basedOn w:val="Fuentedeprrafopredeter"/>
    <w:semiHidden/>
    <w:rsid w:val="00176643"/>
    <w:rPr>
      <w:sz w:val="16"/>
      <w:szCs w:val="16"/>
    </w:rPr>
  </w:style>
  <w:style w:type="paragraph" w:styleId="Textocomentario">
    <w:name w:val="annotation text"/>
    <w:basedOn w:val="Normal"/>
    <w:semiHidden/>
    <w:rsid w:val="001766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76643"/>
    <w:rPr>
      <w:b/>
      <w:bCs/>
    </w:rPr>
  </w:style>
  <w:style w:type="paragraph" w:styleId="Textodeglobo">
    <w:name w:val="Balloon Text"/>
    <w:basedOn w:val="Normal"/>
    <w:semiHidden/>
    <w:rsid w:val="0017664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76643"/>
    <w:rPr>
      <w:b/>
      <w:bCs/>
    </w:rPr>
  </w:style>
  <w:style w:type="paragraph" w:customStyle="1" w:styleId="Estilo1">
    <w:name w:val="Estilo1"/>
    <w:basedOn w:val="Textoindependiente2"/>
    <w:rsid w:val="00176643"/>
    <w:pPr>
      <w:spacing w:line="360" w:lineRule="auto"/>
      <w:outlineLvl w:val="0"/>
    </w:pPr>
    <w:rPr>
      <w:rFonts w:ascii="Bookman Old Style" w:eastAsia="Times New Roman" w:hAnsi="Bookman Old Style"/>
      <w:b/>
      <w:sz w:val="24"/>
      <w:szCs w:val="20"/>
      <w:lang w:val="es-CR"/>
    </w:rPr>
  </w:style>
  <w:style w:type="paragraph" w:styleId="Sangra2detindependiente">
    <w:name w:val="Body Text Indent 2"/>
    <w:basedOn w:val="Normal"/>
    <w:rsid w:val="00176643"/>
    <w:pPr>
      <w:spacing w:after="120" w:line="480" w:lineRule="auto"/>
      <w:ind w:left="283"/>
    </w:pPr>
  </w:style>
  <w:style w:type="paragraph" w:styleId="Subttulo">
    <w:name w:val="Subtitle"/>
    <w:basedOn w:val="Normal"/>
    <w:qFormat/>
    <w:rsid w:val="00176643"/>
    <w:pPr>
      <w:spacing w:after="60"/>
      <w:jc w:val="center"/>
      <w:outlineLvl w:val="1"/>
    </w:pPr>
    <w:rPr>
      <w:rFonts w:ascii="Arial" w:eastAsia="Times New Roman" w:hAnsi="Arial" w:cs="Arial"/>
    </w:rPr>
  </w:style>
  <w:style w:type="table" w:styleId="Tablaclsica3">
    <w:name w:val="Table Classic 3"/>
    <w:basedOn w:val="Tablanormal"/>
    <w:rsid w:val="001766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1766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vistosa3">
    <w:name w:val="Table Colorful 3"/>
    <w:basedOn w:val="Tablanormal"/>
    <w:rsid w:val="001766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web3">
    <w:name w:val="Table Web 3"/>
    <w:basedOn w:val="Tablanormal"/>
    <w:rsid w:val="001766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informato">
    <w:name w:val="Plain Text"/>
    <w:basedOn w:val="Normal"/>
    <w:rsid w:val="00176643"/>
    <w:rPr>
      <w:rFonts w:ascii="Courier New" w:eastAsia="Times New Roman" w:hAnsi="Courier New"/>
      <w:sz w:val="20"/>
      <w:szCs w:val="20"/>
      <w:lang w:val="es-CR"/>
    </w:rPr>
  </w:style>
  <w:style w:type="paragraph" w:customStyle="1" w:styleId="1">
    <w:name w:val="1"/>
    <w:basedOn w:val="Normal"/>
    <w:rsid w:val="00447C4A"/>
    <w:pPr>
      <w:spacing w:after="160" w:line="240" w:lineRule="exact"/>
    </w:pPr>
    <w:rPr>
      <w:rFonts w:ascii="Arial" w:eastAsia="MS Mincho" w:hAnsi="Arial"/>
      <w:sz w:val="22"/>
      <w:szCs w:val="22"/>
      <w:lang w:val="en-US" w:eastAsia="en-US"/>
    </w:rPr>
  </w:style>
  <w:style w:type="paragraph" w:customStyle="1" w:styleId="Noparagraphstyle">
    <w:name w:val="[No paragraph style]"/>
    <w:rsid w:val="00D74259"/>
    <w:pPr>
      <w:widowControl w:val="0"/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styleId="Lista2">
    <w:name w:val="List 2"/>
    <w:basedOn w:val="Normal"/>
    <w:rsid w:val="00D67933"/>
    <w:pPr>
      <w:ind w:left="566" w:hanging="283"/>
    </w:pPr>
  </w:style>
  <w:style w:type="paragraph" w:styleId="Textonotapie">
    <w:name w:val="footnote text"/>
    <w:basedOn w:val="Normal"/>
    <w:semiHidden/>
    <w:rsid w:val="0022414C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estilo11">
    <w:name w:val="estilo11"/>
    <w:basedOn w:val="Fuentedeprrafopredeter"/>
    <w:rsid w:val="002C3713"/>
    <w:rPr>
      <w:rFonts w:ascii="Arial" w:hAnsi="Arial" w:cs="Arial" w:hint="default"/>
    </w:rPr>
  </w:style>
  <w:style w:type="paragraph" w:styleId="Prrafodelista">
    <w:name w:val="List Paragraph"/>
    <w:basedOn w:val="Normal"/>
    <w:uiPriority w:val="34"/>
    <w:qFormat/>
    <w:rsid w:val="00016C35"/>
    <w:pPr>
      <w:ind w:left="720"/>
      <w:contextualSpacing/>
    </w:pPr>
    <w:rPr>
      <w:rFonts w:eastAsia="Times New Roman"/>
      <w:sz w:val="20"/>
      <w:szCs w:val="20"/>
      <w:lang w:val="es-CR"/>
    </w:rPr>
  </w:style>
  <w:style w:type="character" w:customStyle="1" w:styleId="Textoindependiente2Car">
    <w:name w:val="Texto independiente 2 Car"/>
    <w:basedOn w:val="Fuentedeprrafopredeter"/>
    <w:link w:val="Textoindependiente2"/>
    <w:rsid w:val="00204744"/>
    <w:rPr>
      <w:rFonts w:eastAsia="SimSun"/>
      <w:sz w:val="28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030C0B"/>
    <w:rPr>
      <w:rFonts w:ascii="Bookman Old Style" w:eastAsia="SimSun" w:hAnsi="Bookman Old Style"/>
      <w:sz w:val="24"/>
      <w:lang w:val="es-CR"/>
    </w:rPr>
  </w:style>
  <w:style w:type="paragraph" w:customStyle="1" w:styleId="nbdp">
    <w:name w:val="nbdp"/>
    <w:basedOn w:val="Normal"/>
    <w:rsid w:val="00F94B28"/>
    <w:pPr>
      <w:spacing w:line="170" w:lineRule="atLeast"/>
      <w:ind w:firstLine="170"/>
      <w:jc w:val="both"/>
    </w:pPr>
    <w:rPr>
      <w:rFonts w:ascii="Helvetica" w:eastAsia="Times New Roman" w:hAnsi="Helvetica"/>
      <w:sz w:val="18"/>
      <w:szCs w:val="18"/>
    </w:rPr>
  </w:style>
  <w:style w:type="table" w:styleId="Cuadrculamedia1-nfasis6">
    <w:name w:val="Medium Grid 1 Accent 6"/>
    <w:basedOn w:val="Tablanormal"/>
    <w:uiPriority w:val="67"/>
    <w:rsid w:val="004369E8"/>
    <w:pPr>
      <w:jc w:val="both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1-nfasis1">
    <w:name w:val="Medium Grid 1 Accent 1"/>
    <w:basedOn w:val="Tablanormal"/>
    <w:uiPriority w:val="67"/>
    <w:rsid w:val="00401C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Ttulo3Car">
    <w:name w:val="Título 3 Car"/>
    <w:basedOn w:val="Fuentedeprrafopredeter"/>
    <w:link w:val="Ttulo3"/>
    <w:rsid w:val="004700E2"/>
    <w:rPr>
      <w:rFonts w:ascii="Bookman Old Style" w:eastAsia="SimSun" w:hAnsi="Bookman Old Style"/>
      <w:b/>
      <w:color w:val="0000FF"/>
      <w:sz w:val="32"/>
      <w:lang w:val="es-CR"/>
    </w:rPr>
  </w:style>
  <w:style w:type="paragraph" w:styleId="TDC1">
    <w:name w:val="toc 1"/>
    <w:basedOn w:val="Normal"/>
    <w:next w:val="Normal"/>
    <w:autoRedefine/>
    <w:uiPriority w:val="39"/>
    <w:qFormat/>
    <w:rsid w:val="00B120BF"/>
    <w:pPr>
      <w:tabs>
        <w:tab w:val="right" w:pos="8822"/>
      </w:tabs>
    </w:pPr>
    <w:rPr>
      <w:b/>
      <w:noProof/>
      <w:sz w:val="22"/>
    </w:rPr>
  </w:style>
  <w:style w:type="paragraph" w:styleId="TDC2">
    <w:name w:val="toc 2"/>
    <w:basedOn w:val="Normal"/>
    <w:next w:val="Normal"/>
    <w:autoRedefine/>
    <w:uiPriority w:val="39"/>
    <w:qFormat/>
    <w:rsid w:val="00A771FE"/>
    <w:pPr>
      <w:tabs>
        <w:tab w:val="right" w:pos="8822"/>
      </w:tabs>
      <w:spacing w:before="120" w:after="120"/>
      <w:ind w:left="284"/>
    </w:pPr>
    <w:rPr>
      <w:noProof/>
      <w:sz w:val="22"/>
    </w:rPr>
  </w:style>
  <w:style w:type="paragraph" w:styleId="TDC3">
    <w:name w:val="toc 3"/>
    <w:basedOn w:val="Normal"/>
    <w:next w:val="Normal"/>
    <w:autoRedefine/>
    <w:uiPriority w:val="39"/>
    <w:qFormat/>
    <w:rsid w:val="00D426DB"/>
    <w:pPr>
      <w:tabs>
        <w:tab w:val="right" w:pos="8822"/>
      </w:tabs>
      <w:ind w:left="851" w:hanging="567"/>
    </w:pPr>
    <w:rPr>
      <w:rFonts w:ascii="Bookman Old Style" w:hAnsi="Bookman Old Style"/>
      <w:iCs/>
    </w:rPr>
  </w:style>
  <w:style w:type="table" w:styleId="Cuadrculamedia3-nfasis6">
    <w:name w:val="Medium Grid 3 Accent 6"/>
    <w:basedOn w:val="Tablanormal"/>
    <w:uiPriority w:val="69"/>
    <w:rsid w:val="00D279A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PiedepginaCar">
    <w:name w:val="Pie de página Car"/>
    <w:basedOn w:val="Fuentedeprrafopredeter"/>
    <w:link w:val="Piedepgina"/>
    <w:uiPriority w:val="99"/>
    <w:rsid w:val="00F5235A"/>
    <w:rPr>
      <w:rFonts w:eastAsia="SimSu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E600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715888"/>
  </w:style>
  <w:style w:type="paragraph" w:styleId="Revisin">
    <w:name w:val="Revision"/>
    <w:hidden/>
    <w:uiPriority w:val="99"/>
    <w:semiHidden/>
    <w:rsid w:val="00E04521"/>
    <w:rPr>
      <w:rFonts w:eastAsia="SimSun"/>
      <w:sz w:val="24"/>
      <w:szCs w:val="24"/>
    </w:rPr>
  </w:style>
  <w:style w:type="character" w:customStyle="1" w:styleId="PuestoCar">
    <w:name w:val="Puesto Car"/>
    <w:basedOn w:val="Fuentedeprrafopredeter"/>
    <w:link w:val="Puesto"/>
    <w:uiPriority w:val="99"/>
    <w:rsid w:val="00CA2426"/>
    <w:rPr>
      <w:rFonts w:ascii="Bookman Old Style" w:eastAsia="SimSun" w:hAnsi="Bookman Old Style"/>
      <w:b/>
      <w:sz w:val="22"/>
      <w:lang w:val="es-CR"/>
    </w:rPr>
  </w:style>
  <w:style w:type="table" w:customStyle="1" w:styleId="Tablaconcuadrcula2">
    <w:name w:val="Tabla con cuadrícula2"/>
    <w:basedOn w:val="Tablanormal"/>
    <w:next w:val="Tablaconcuadrcula"/>
    <w:rsid w:val="00E5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FB0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sa1">
    <w:name w:val="prosa1"/>
    <w:basedOn w:val="Fuentedeprrafopredeter"/>
    <w:rsid w:val="00CD268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822BC"/>
    <w:rPr>
      <w:rFonts w:ascii="Bookman Old Style" w:eastAsia="SimSun" w:hAnsi="Bookman Old Style"/>
      <w:sz w:val="24"/>
    </w:rPr>
  </w:style>
  <w:style w:type="character" w:customStyle="1" w:styleId="Ttulo1Car">
    <w:name w:val="Título 1 Car"/>
    <w:basedOn w:val="Fuentedeprrafopredeter"/>
    <w:link w:val="Ttulo1"/>
    <w:rsid w:val="00D150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7D7B94"/>
    <w:pPr>
      <w:spacing w:line="259" w:lineRule="auto"/>
      <w:outlineLvl w:val="9"/>
    </w:pPr>
    <w:rPr>
      <w:lang w:val="es-CR" w:eastAsia="es-CR"/>
    </w:rPr>
  </w:style>
  <w:style w:type="table" w:styleId="Tabladecuadrcula4-nfasis5">
    <w:name w:val="Grid Table 4 Accent 5"/>
    <w:basedOn w:val="Tablanormal"/>
    <w:uiPriority w:val="49"/>
    <w:rsid w:val="00F837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-nfasis3">
    <w:name w:val="Grid Table 4 Accent 3"/>
    <w:basedOn w:val="Tablanormal"/>
    <w:uiPriority w:val="49"/>
    <w:rsid w:val="00F837B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9625">
          <w:marLeft w:val="0"/>
          <w:marRight w:val="0"/>
          <w:marTop w:val="46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4103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1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uditoria.notificaciones@mep.go.c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5C4BD-A35C-47CB-92BA-BD7C9AF6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2261</Words>
  <Characters>13641</Characters>
  <Application>Microsoft Office Word</Application>
  <DocSecurity>0</DocSecurity>
  <Lines>113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Ministerio de Educación Pública</Company>
  <LinksUpToDate>false</LinksUpToDate>
  <CharactersWithSpaces>15871</CharactersWithSpaces>
  <SharedDoc>false</SharedDoc>
  <HLinks>
    <vt:vector size="6" baseType="variant">
      <vt:variant>
        <vt:i4>2490455</vt:i4>
      </vt:variant>
      <vt:variant>
        <vt:i4>8</vt:i4>
      </vt:variant>
      <vt:variant>
        <vt:i4>0</vt:i4>
      </vt:variant>
      <vt:variant>
        <vt:i4>5</vt:i4>
      </vt:variant>
      <vt:variant>
        <vt:lpwstr>mailto:auditoria@mep.go.cr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epowan</dc:creator>
  <cp:lastModifiedBy>Edier Navarro Esquivel</cp:lastModifiedBy>
  <cp:revision>2</cp:revision>
  <cp:lastPrinted>2016-03-03T16:41:00Z</cp:lastPrinted>
  <dcterms:created xsi:type="dcterms:W3CDTF">2018-06-20T21:33:00Z</dcterms:created>
  <dcterms:modified xsi:type="dcterms:W3CDTF">2018-06-20T21:33:00Z</dcterms:modified>
</cp:coreProperties>
</file>