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5F" w:rsidRPr="00505CC0" w:rsidRDefault="001B2D5F" w:rsidP="001B2D5F">
      <w:pPr>
        <w:pStyle w:val="TtulodeTDC"/>
        <w:spacing w:before="0" w:beforeAutospacing="0" w:after="0" w:afterAutospacing="0" w:line="240" w:lineRule="auto"/>
        <w:jc w:val="center"/>
        <w:rPr>
          <w:rFonts w:ascii="Times New Roman" w:hAnsi="Times New Roman" w:cs="Times New Roman"/>
          <w:b/>
          <w:color w:val="auto"/>
          <w:sz w:val="22"/>
          <w:szCs w:val="22"/>
        </w:rPr>
      </w:pPr>
      <w:bookmarkStart w:id="0" w:name="_GoBack"/>
      <w:bookmarkEnd w:id="0"/>
    </w:p>
    <w:sdt>
      <w:sdtPr>
        <w:rPr>
          <w:rFonts w:ascii="Tahoma" w:eastAsia="Batang" w:hAnsi="Tahoma" w:cs="Times New Roman"/>
          <w:color w:val="auto"/>
          <w:lang w:val="es-CR" w:eastAsia="es-ES"/>
        </w:rPr>
        <w:id w:val="1287087553"/>
        <w:docPartObj>
          <w:docPartGallery w:val="Table of Contents"/>
          <w:docPartUnique/>
        </w:docPartObj>
      </w:sdtPr>
      <w:sdtEndPr>
        <w:rPr>
          <w:b/>
          <w:bCs/>
        </w:rPr>
      </w:sdtEndPr>
      <w:sdtContent>
        <w:p w:rsidR="009E3C6B" w:rsidRPr="00E44BE6" w:rsidRDefault="007A6E60" w:rsidP="009E3C6B">
          <w:pPr>
            <w:pStyle w:val="TtulodeTDC"/>
            <w:jc w:val="center"/>
            <w:rPr>
              <w:rFonts w:ascii="Times New Roman" w:hAnsi="Times New Roman" w:cs="Times New Roman"/>
              <w:b/>
              <w:color w:val="auto"/>
              <w:sz w:val="22"/>
              <w:szCs w:val="22"/>
            </w:rPr>
          </w:pPr>
          <w:r>
            <w:rPr>
              <w:rFonts w:ascii="Times New Roman" w:hAnsi="Times New Roman" w:cs="Times New Roman"/>
              <w:b/>
              <w:color w:val="auto"/>
              <w:sz w:val="22"/>
              <w:szCs w:val="22"/>
            </w:rPr>
            <w:t>Índice</w:t>
          </w:r>
        </w:p>
        <w:p w:rsidR="00445771" w:rsidRDefault="009E3C6B">
          <w:pPr>
            <w:pStyle w:val="TDC1"/>
            <w:tabs>
              <w:tab w:val="right" w:leader="dot" w:pos="8830"/>
            </w:tabs>
            <w:rPr>
              <w:rFonts w:eastAsiaTheme="minorEastAsia" w:cstheme="minorBidi"/>
              <w:b w:val="0"/>
              <w:bCs w:val="0"/>
              <w:caps w:val="0"/>
              <w:noProof/>
              <w:sz w:val="22"/>
              <w:szCs w:val="22"/>
              <w:lang w:eastAsia="es-CR"/>
            </w:rPr>
          </w:pPr>
          <w:r w:rsidRPr="007A6E60">
            <w:rPr>
              <w:sz w:val="22"/>
              <w:szCs w:val="22"/>
            </w:rPr>
            <w:fldChar w:fldCharType="begin"/>
          </w:r>
          <w:r w:rsidRPr="007A6E60">
            <w:rPr>
              <w:sz w:val="22"/>
              <w:szCs w:val="22"/>
            </w:rPr>
            <w:instrText xml:space="preserve"> TOC \o "1-3" \h \z \u </w:instrText>
          </w:r>
          <w:r w:rsidRPr="007A6E60">
            <w:rPr>
              <w:sz w:val="22"/>
              <w:szCs w:val="22"/>
            </w:rPr>
            <w:fldChar w:fldCharType="separate"/>
          </w:r>
          <w:hyperlink w:anchor="_Toc513472127" w:history="1">
            <w:r w:rsidR="00445771" w:rsidRPr="00E7702D">
              <w:rPr>
                <w:rStyle w:val="Hipervnculo"/>
                <w:rFonts w:ascii="Times New Roman" w:eastAsia="Times New Roman" w:hAnsi="Times New Roman"/>
                <w:noProof/>
                <w:lang w:val="es-ES"/>
              </w:rPr>
              <w:t>1. INTRODUCCIÓN</w:t>
            </w:r>
            <w:r w:rsidR="00445771">
              <w:rPr>
                <w:noProof/>
                <w:webHidden/>
              </w:rPr>
              <w:tab/>
            </w:r>
            <w:r w:rsidR="00445771">
              <w:rPr>
                <w:noProof/>
                <w:webHidden/>
              </w:rPr>
              <w:fldChar w:fldCharType="begin"/>
            </w:r>
            <w:r w:rsidR="00445771">
              <w:rPr>
                <w:noProof/>
                <w:webHidden/>
              </w:rPr>
              <w:instrText xml:space="preserve"> PAGEREF _Toc513472127 \h </w:instrText>
            </w:r>
            <w:r w:rsidR="00445771">
              <w:rPr>
                <w:noProof/>
                <w:webHidden/>
              </w:rPr>
            </w:r>
            <w:r w:rsidR="00445771">
              <w:rPr>
                <w:noProof/>
                <w:webHidden/>
              </w:rPr>
              <w:fldChar w:fldCharType="separate"/>
            </w:r>
            <w:r w:rsidR="00445771">
              <w:rPr>
                <w:noProof/>
                <w:webHidden/>
              </w:rPr>
              <w:t>2</w:t>
            </w:r>
            <w:r w:rsidR="00445771">
              <w:rPr>
                <w:noProof/>
                <w:webHidden/>
              </w:rPr>
              <w:fldChar w:fldCharType="end"/>
            </w:r>
          </w:hyperlink>
        </w:p>
        <w:p w:rsidR="00445771" w:rsidRDefault="007C6A45">
          <w:pPr>
            <w:pStyle w:val="TDC2"/>
            <w:tabs>
              <w:tab w:val="right" w:leader="dot" w:pos="8830"/>
            </w:tabs>
            <w:rPr>
              <w:rFonts w:eastAsiaTheme="minorEastAsia" w:cstheme="minorBidi"/>
              <w:smallCaps w:val="0"/>
              <w:noProof/>
              <w:sz w:val="22"/>
              <w:szCs w:val="22"/>
              <w:lang w:eastAsia="es-CR"/>
            </w:rPr>
          </w:pPr>
          <w:hyperlink w:anchor="_Toc513472128" w:history="1">
            <w:r w:rsidR="00445771" w:rsidRPr="00E7702D">
              <w:rPr>
                <w:rStyle w:val="Hipervnculo"/>
                <w:rFonts w:ascii="Times New Roman" w:hAnsi="Times New Roman"/>
                <w:noProof/>
                <w:lang w:val="es-ES"/>
              </w:rPr>
              <w:t>1.1 Objetivo General</w:t>
            </w:r>
            <w:r w:rsidR="00445771">
              <w:rPr>
                <w:noProof/>
                <w:webHidden/>
              </w:rPr>
              <w:tab/>
            </w:r>
            <w:r w:rsidR="00445771">
              <w:rPr>
                <w:noProof/>
                <w:webHidden/>
              </w:rPr>
              <w:fldChar w:fldCharType="begin"/>
            </w:r>
            <w:r w:rsidR="00445771">
              <w:rPr>
                <w:noProof/>
                <w:webHidden/>
              </w:rPr>
              <w:instrText xml:space="preserve"> PAGEREF _Toc513472128 \h </w:instrText>
            </w:r>
            <w:r w:rsidR="00445771">
              <w:rPr>
                <w:noProof/>
                <w:webHidden/>
              </w:rPr>
            </w:r>
            <w:r w:rsidR="00445771">
              <w:rPr>
                <w:noProof/>
                <w:webHidden/>
              </w:rPr>
              <w:fldChar w:fldCharType="separate"/>
            </w:r>
            <w:r w:rsidR="00445771">
              <w:rPr>
                <w:noProof/>
                <w:webHidden/>
              </w:rPr>
              <w:t>2</w:t>
            </w:r>
            <w:r w:rsidR="00445771">
              <w:rPr>
                <w:noProof/>
                <w:webHidden/>
              </w:rPr>
              <w:fldChar w:fldCharType="end"/>
            </w:r>
          </w:hyperlink>
        </w:p>
        <w:p w:rsidR="00445771" w:rsidRDefault="007C6A45">
          <w:pPr>
            <w:pStyle w:val="TDC2"/>
            <w:tabs>
              <w:tab w:val="right" w:leader="dot" w:pos="8830"/>
            </w:tabs>
            <w:rPr>
              <w:rFonts w:eastAsiaTheme="minorEastAsia" w:cstheme="minorBidi"/>
              <w:smallCaps w:val="0"/>
              <w:noProof/>
              <w:sz w:val="22"/>
              <w:szCs w:val="22"/>
              <w:lang w:eastAsia="es-CR"/>
            </w:rPr>
          </w:pPr>
          <w:hyperlink w:anchor="_Toc513472129" w:history="1">
            <w:r w:rsidR="00445771" w:rsidRPr="00E7702D">
              <w:rPr>
                <w:rStyle w:val="Hipervnculo"/>
                <w:rFonts w:ascii="Times New Roman" w:hAnsi="Times New Roman"/>
                <w:noProof/>
                <w:lang w:val="es-ES"/>
              </w:rPr>
              <w:t>1.2 Alcance</w:t>
            </w:r>
            <w:r w:rsidR="00445771">
              <w:rPr>
                <w:noProof/>
                <w:webHidden/>
              </w:rPr>
              <w:tab/>
            </w:r>
            <w:r w:rsidR="00445771">
              <w:rPr>
                <w:noProof/>
                <w:webHidden/>
              </w:rPr>
              <w:fldChar w:fldCharType="begin"/>
            </w:r>
            <w:r w:rsidR="00445771">
              <w:rPr>
                <w:noProof/>
                <w:webHidden/>
              </w:rPr>
              <w:instrText xml:space="preserve"> PAGEREF _Toc513472129 \h </w:instrText>
            </w:r>
            <w:r w:rsidR="00445771">
              <w:rPr>
                <w:noProof/>
                <w:webHidden/>
              </w:rPr>
            </w:r>
            <w:r w:rsidR="00445771">
              <w:rPr>
                <w:noProof/>
                <w:webHidden/>
              </w:rPr>
              <w:fldChar w:fldCharType="separate"/>
            </w:r>
            <w:r w:rsidR="00445771">
              <w:rPr>
                <w:noProof/>
                <w:webHidden/>
              </w:rPr>
              <w:t>2</w:t>
            </w:r>
            <w:r w:rsidR="00445771">
              <w:rPr>
                <w:noProof/>
                <w:webHidden/>
              </w:rPr>
              <w:fldChar w:fldCharType="end"/>
            </w:r>
          </w:hyperlink>
        </w:p>
        <w:p w:rsidR="00445771" w:rsidRDefault="007C6A45">
          <w:pPr>
            <w:pStyle w:val="TDC1"/>
            <w:tabs>
              <w:tab w:val="right" w:leader="dot" w:pos="8830"/>
            </w:tabs>
            <w:rPr>
              <w:rFonts w:eastAsiaTheme="minorEastAsia" w:cstheme="minorBidi"/>
              <w:b w:val="0"/>
              <w:bCs w:val="0"/>
              <w:caps w:val="0"/>
              <w:noProof/>
              <w:sz w:val="22"/>
              <w:szCs w:val="22"/>
              <w:lang w:eastAsia="es-CR"/>
            </w:rPr>
          </w:pPr>
          <w:hyperlink w:anchor="_Toc513472130" w:history="1">
            <w:r w:rsidR="00445771" w:rsidRPr="00E7702D">
              <w:rPr>
                <w:rStyle w:val="Hipervnculo"/>
                <w:rFonts w:ascii="Times New Roman" w:eastAsia="Times New Roman" w:hAnsi="Times New Roman"/>
                <w:noProof/>
                <w:lang w:val="es-ES"/>
              </w:rPr>
              <w:t>2. HALLAZGOS Y RECOMENDACIONES</w:t>
            </w:r>
            <w:r w:rsidR="00445771">
              <w:rPr>
                <w:noProof/>
                <w:webHidden/>
              </w:rPr>
              <w:tab/>
            </w:r>
            <w:r w:rsidR="00445771">
              <w:rPr>
                <w:noProof/>
                <w:webHidden/>
              </w:rPr>
              <w:fldChar w:fldCharType="begin"/>
            </w:r>
            <w:r w:rsidR="00445771">
              <w:rPr>
                <w:noProof/>
                <w:webHidden/>
              </w:rPr>
              <w:instrText xml:space="preserve"> PAGEREF _Toc513472130 \h </w:instrText>
            </w:r>
            <w:r w:rsidR="00445771">
              <w:rPr>
                <w:noProof/>
                <w:webHidden/>
              </w:rPr>
            </w:r>
            <w:r w:rsidR="00445771">
              <w:rPr>
                <w:noProof/>
                <w:webHidden/>
              </w:rPr>
              <w:fldChar w:fldCharType="separate"/>
            </w:r>
            <w:r w:rsidR="00445771">
              <w:rPr>
                <w:noProof/>
                <w:webHidden/>
              </w:rPr>
              <w:t>2</w:t>
            </w:r>
            <w:r w:rsidR="00445771">
              <w:rPr>
                <w:noProof/>
                <w:webHidden/>
              </w:rPr>
              <w:fldChar w:fldCharType="end"/>
            </w:r>
          </w:hyperlink>
        </w:p>
        <w:p w:rsidR="00445771" w:rsidRDefault="007C6A45">
          <w:pPr>
            <w:pStyle w:val="TDC1"/>
            <w:tabs>
              <w:tab w:val="right" w:leader="dot" w:pos="8830"/>
            </w:tabs>
            <w:rPr>
              <w:rFonts w:eastAsiaTheme="minorEastAsia" w:cstheme="minorBidi"/>
              <w:b w:val="0"/>
              <w:bCs w:val="0"/>
              <w:caps w:val="0"/>
              <w:noProof/>
              <w:sz w:val="22"/>
              <w:szCs w:val="22"/>
              <w:lang w:eastAsia="es-CR"/>
            </w:rPr>
          </w:pPr>
          <w:hyperlink w:anchor="_Toc513472131" w:history="1">
            <w:r w:rsidR="00445771" w:rsidRPr="00E7702D">
              <w:rPr>
                <w:rStyle w:val="Hipervnculo"/>
                <w:rFonts w:ascii="Times New Roman" w:hAnsi="Times New Roman"/>
                <w:noProof/>
              </w:rPr>
              <w:t>3. CONCLUSIÓN</w:t>
            </w:r>
            <w:r w:rsidR="00445771">
              <w:rPr>
                <w:noProof/>
                <w:webHidden/>
              </w:rPr>
              <w:tab/>
            </w:r>
            <w:r w:rsidR="00445771">
              <w:rPr>
                <w:noProof/>
                <w:webHidden/>
              </w:rPr>
              <w:fldChar w:fldCharType="begin"/>
            </w:r>
            <w:r w:rsidR="00445771">
              <w:rPr>
                <w:noProof/>
                <w:webHidden/>
              </w:rPr>
              <w:instrText xml:space="preserve"> PAGEREF _Toc513472131 \h </w:instrText>
            </w:r>
            <w:r w:rsidR="00445771">
              <w:rPr>
                <w:noProof/>
                <w:webHidden/>
              </w:rPr>
            </w:r>
            <w:r w:rsidR="00445771">
              <w:rPr>
                <w:noProof/>
                <w:webHidden/>
              </w:rPr>
              <w:fldChar w:fldCharType="separate"/>
            </w:r>
            <w:r w:rsidR="00445771">
              <w:rPr>
                <w:noProof/>
                <w:webHidden/>
              </w:rPr>
              <w:t>13</w:t>
            </w:r>
            <w:r w:rsidR="00445771">
              <w:rPr>
                <w:noProof/>
                <w:webHidden/>
              </w:rPr>
              <w:fldChar w:fldCharType="end"/>
            </w:r>
          </w:hyperlink>
        </w:p>
        <w:p w:rsidR="00445771" w:rsidRDefault="007C6A45">
          <w:pPr>
            <w:pStyle w:val="TDC1"/>
            <w:tabs>
              <w:tab w:val="right" w:leader="dot" w:pos="8830"/>
            </w:tabs>
            <w:rPr>
              <w:rFonts w:eastAsiaTheme="minorEastAsia" w:cstheme="minorBidi"/>
              <w:b w:val="0"/>
              <w:bCs w:val="0"/>
              <w:caps w:val="0"/>
              <w:noProof/>
              <w:sz w:val="22"/>
              <w:szCs w:val="22"/>
              <w:lang w:eastAsia="es-CR"/>
            </w:rPr>
          </w:pPr>
          <w:hyperlink w:anchor="_Toc513472132" w:history="1">
            <w:r w:rsidR="00445771" w:rsidRPr="00E7702D">
              <w:rPr>
                <w:rStyle w:val="Hipervnculo"/>
                <w:rFonts w:ascii="Times New Roman" w:hAnsi="Times New Roman"/>
                <w:noProof/>
              </w:rPr>
              <w:t>4. PUNTOS ESPECIFICOS</w:t>
            </w:r>
            <w:r w:rsidR="00445771">
              <w:rPr>
                <w:noProof/>
                <w:webHidden/>
              </w:rPr>
              <w:tab/>
            </w:r>
            <w:r w:rsidR="00445771">
              <w:rPr>
                <w:noProof/>
                <w:webHidden/>
              </w:rPr>
              <w:fldChar w:fldCharType="begin"/>
            </w:r>
            <w:r w:rsidR="00445771">
              <w:rPr>
                <w:noProof/>
                <w:webHidden/>
              </w:rPr>
              <w:instrText xml:space="preserve"> PAGEREF _Toc513472132 \h </w:instrText>
            </w:r>
            <w:r w:rsidR="00445771">
              <w:rPr>
                <w:noProof/>
                <w:webHidden/>
              </w:rPr>
            </w:r>
            <w:r w:rsidR="00445771">
              <w:rPr>
                <w:noProof/>
                <w:webHidden/>
              </w:rPr>
              <w:fldChar w:fldCharType="separate"/>
            </w:r>
            <w:r w:rsidR="00445771">
              <w:rPr>
                <w:noProof/>
                <w:webHidden/>
              </w:rPr>
              <w:t>13</w:t>
            </w:r>
            <w:r w:rsidR="00445771">
              <w:rPr>
                <w:noProof/>
                <w:webHidden/>
              </w:rPr>
              <w:fldChar w:fldCharType="end"/>
            </w:r>
          </w:hyperlink>
        </w:p>
        <w:p w:rsidR="00445771" w:rsidRDefault="007C6A45">
          <w:pPr>
            <w:pStyle w:val="TDC2"/>
            <w:tabs>
              <w:tab w:val="right" w:leader="dot" w:pos="8830"/>
            </w:tabs>
            <w:rPr>
              <w:rFonts w:eastAsiaTheme="minorEastAsia" w:cstheme="minorBidi"/>
              <w:smallCaps w:val="0"/>
              <w:noProof/>
              <w:sz w:val="22"/>
              <w:szCs w:val="22"/>
              <w:lang w:eastAsia="es-CR"/>
            </w:rPr>
          </w:pPr>
          <w:hyperlink w:anchor="_Toc513472133" w:history="1">
            <w:r w:rsidR="00445771" w:rsidRPr="00E7702D">
              <w:rPr>
                <w:rStyle w:val="Hipervnculo"/>
                <w:rFonts w:ascii="Times New Roman" w:hAnsi="Times New Roman"/>
                <w:noProof/>
                <w:lang w:val="es-ES"/>
              </w:rPr>
              <w:t>4.1 Origen</w:t>
            </w:r>
            <w:r w:rsidR="00445771">
              <w:rPr>
                <w:noProof/>
                <w:webHidden/>
              </w:rPr>
              <w:tab/>
            </w:r>
            <w:r w:rsidR="00445771">
              <w:rPr>
                <w:noProof/>
                <w:webHidden/>
              </w:rPr>
              <w:fldChar w:fldCharType="begin"/>
            </w:r>
            <w:r w:rsidR="00445771">
              <w:rPr>
                <w:noProof/>
                <w:webHidden/>
              </w:rPr>
              <w:instrText xml:space="preserve"> PAGEREF _Toc513472133 \h </w:instrText>
            </w:r>
            <w:r w:rsidR="00445771">
              <w:rPr>
                <w:noProof/>
                <w:webHidden/>
              </w:rPr>
            </w:r>
            <w:r w:rsidR="00445771">
              <w:rPr>
                <w:noProof/>
                <w:webHidden/>
              </w:rPr>
              <w:fldChar w:fldCharType="separate"/>
            </w:r>
            <w:r w:rsidR="00445771">
              <w:rPr>
                <w:noProof/>
                <w:webHidden/>
              </w:rPr>
              <w:t>13</w:t>
            </w:r>
            <w:r w:rsidR="00445771">
              <w:rPr>
                <w:noProof/>
                <w:webHidden/>
              </w:rPr>
              <w:fldChar w:fldCharType="end"/>
            </w:r>
          </w:hyperlink>
        </w:p>
        <w:p w:rsidR="00445771" w:rsidRDefault="007C6A45">
          <w:pPr>
            <w:pStyle w:val="TDC2"/>
            <w:tabs>
              <w:tab w:val="right" w:leader="dot" w:pos="8830"/>
            </w:tabs>
            <w:rPr>
              <w:rFonts w:eastAsiaTheme="minorEastAsia" w:cstheme="minorBidi"/>
              <w:smallCaps w:val="0"/>
              <w:noProof/>
              <w:sz w:val="22"/>
              <w:szCs w:val="22"/>
              <w:lang w:eastAsia="es-CR"/>
            </w:rPr>
          </w:pPr>
          <w:hyperlink w:anchor="_Toc513472134" w:history="1">
            <w:r w:rsidR="00445771" w:rsidRPr="00E7702D">
              <w:rPr>
                <w:rStyle w:val="Hipervnculo"/>
                <w:rFonts w:ascii="Times New Roman" w:hAnsi="Times New Roman"/>
                <w:noProof/>
                <w:lang w:val="es-ES"/>
              </w:rPr>
              <w:t>4.2 Cumplimiento de normas</w:t>
            </w:r>
            <w:r w:rsidR="00445771">
              <w:rPr>
                <w:noProof/>
                <w:webHidden/>
              </w:rPr>
              <w:tab/>
            </w:r>
            <w:r w:rsidR="00445771">
              <w:rPr>
                <w:noProof/>
                <w:webHidden/>
              </w:rPr>
              <w:fldChar w:fldCharType="begin"/>
            </w:r>
            <w:r w:rsidR="00445771">
              <w:rPr>
                <w:noProof/>
                <w:webHidden/>
              </w:rPr>
              <w:instrText xml:space="preserve"> PAGEREF _Toc513472134 \h </w:instrText>
            </w:r>
            <w:r w:rsidR="00445771">
              <w:rPr>
                <w:noProof/>
                <w:webHidden/>
              </w:rPr>
            </w:r>
            <w:r w:rsidR="00445771">
              <w:rPr>
                <w:noProof/>
                <w:webHidden/>
              </w:rPr>
              <w:fldChar w:fldCharType="separate"/>
            </w:r>
            <w:r w:rsidR="00445771">
              <w:rPr>
                <w:noProof/>
                <w:webHidden/>
              </w:rPr>
              <w:t>13</w:t>
            </w:r>
            <w:r w:rsidR="00445771">
              <w:rPr>
                <w:noProof/>
                <w:webHidden/>
              </w:rPr>
              <w:fldChar w:fldCharType="end"/>
            </w:r>
          </w:hyperlink>
        </w:p>
        <w:p w:rsidR="00445771" w:rsidRDefault="007C6A45">
          <w:pPr>
            <w:pStyle w:val="TDC1"/>
            <w:tabs>
              <w:tab w:val="right" w:leader="dot" w:pos="8830"/>
            </w:tabs>
            <w:rPr>
              <w:rFonts w:eastAsiaTheme="minorEastAsia" w:cstheme="minorBidi"/>
              <w:b w:val="0"/>
              <w:bCs w:val="0"/>
              <w:caps w:val="0"/>
              <w:noProof/>
              <w:sz w:val="22"/>
              <w:szCs w:val="22"/>
              <w:lang w:eastAsia="es-CR"/>
            </w:rPr>
          </w:pPr>
          <w:hyperlink w:anchor="_Toc513472135" w:history="1">
            <w:r w:rsidR="00445771" w:rsidRPr="00E7702D">
              <w:rPr>
                <w:rStyle w:val="Hipervnculo"/>
                <w:rFonts w:ascii="Times New Roman" w:hAnsi="Times New Roman"/>
                <w:noProof/>
              </w:rPr>
              <w:t>5. NOMBRES Y FIRMAS</w:t>
            </w:r>
            <w:r w:rsidR="00445771">
              <w:rPr>
                <w:noProof/>
                <w:webHidden/>
              </w:rPr>
              <w:tab/>
            </w:r>
            <w:r w:rsidR="00445771">
              <w:rPr>
                <w:noProof/>
                <w:webHidden/>
              </w:rPr>
              <w:fldChar w:fldCharType="begin"/>
            </w:r>
            <w:r w:rsidR="00445771">
              <w:rPr>
                <w:noProof/>
                <w:webHidden/>
              </w:rPr>
              <w:instrText xml:space="preserve"> PAGEREF _Toc513472135 \h </w:instrText>
            </w:r>
            <w:r w:rsidR="00445771">
              <w:rPr>
                <w:noProof/>
                <w:webHidden/>
              </w:rPr>
            </w:r>
            <w:r w:rsidR="00445771">
              <w:rPr>
                <w:noProof/>
                <w:webHidden/>
              </w:rPr>
              <w:fldChar w:fldCharType="separate"/>
            </w:r>
            <w:r w:rsidR="00445771">
              <w:rPr>
                <w:noProof/>
                <w:webHidden/>
              </w:rPr>
              <w:t>14</w:t>
            </w:r>
            <w:r w:rsidR="00445771">
              <w:rPr>
                <w:noProof/>
                <w:webHidden/>
              </w:rPr>
              <w:fldChar w:fldCharType="end"/>
            </w:r>
          </w:hyperlink>
        </w:p>
        <w:p w:rsidR="009E3C6B" w:rsidRDefault="009E3C6B">
          <w:r w:rsidRPr="007A6E60">
            <w:rPr>
              <w:b/>
              <w:bCs/>
              <w:sz w:val="22"/>
              <w:szCs w:val="22"/>
              <w:lang w:val="es-ES"/>
            </w:rPr>
            <w:fldChar w:fldCharType="end"/>
          </w:r>
        </w:p>
      </w:sdtContent>
    </w:sdt>
    <w:p w:rsidR="001B2D5F" w:rsidRDefault="001B2D5F" w:rsidP="001B2D5F">
      <w:pPr>
        <w:pStyle w:val="TtulodeTDC"/>
        <w:spacing w:before="0" w:beforeAutospacing="0" w:after="0" w:afterAutospacing="0" w:line="240" w:lineRule="auto"/>
        <w:jc w:val="center"/>
        <w:rPr>
          <w:rFonts w:ascii="Times New Roman" w:hAnsi="Times New Roman" w:cs="Times New Roman"/>
          <w:b/>
          <w:color w:val="auto"/>
          <w:sz w:val="22"/>
          <w:szCs w:val="22"/>
        </w:rPr>
      </w:pPr>
    </w:p>
    <w:p w:rsidR="009E3C6B" w:rsidRDefault="009E3C6B" w:rsidP="009E3C6B">
      <w:pPr>
        <w:rPr>
          <w:lang w:val="es-ES" w:eastAsia="en-US"/>
        </w:rPr>
      </w:pPr>
    </w:p>
    <w:p w:rsidR="009E3C6B" w:rsidRDefault="001C2956" w:rsidP="001C2956">
      <w:pPr>
        <w:tabs>
          <w:tab w:val="left" w:pos="5760"/>
        </w:tabs>
        <w:rPr>
          <w:lang w:val="es-ES" w:eastAsia="en-US"/>
        </w:rPr>
      </w:pPr>
      <w:r>
        <w:rPr>
          <w:lang w:val="es-ES" w:eastAsia="en-US"/>
        </w:rPr>
        <w:tab/>
      </w: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9E3C6B" w:rsidRDefault="009E3C6B" w:rsidP="009E3C6B">
      <w:pPr>
        <w:rPr>
          <w:lang w:val="es-ES" w:eastAsia="en-US"/>
        </w:rPr>
      </w:pPr>
    </w:p>
    <w:p w:rsidR="000F0AB7" w:rsidRDefault="000F0AB7" w:rsidP="000F0AB7">
      <w:pPr>
        <w:keepNext/>
        <w:keepLines/>
        <w:outlineLvl w:val="0"/>
        <w:rPr>
          <w:rFonts w:ascii="Times New Roman" w:eastAsia="Times New Roman" w:hAnsi="Times New Roman"/>
          <w:b/>
          <w:sz w:val="22"/>
          <w:szCs w:val="22"/>
          <w:lang w:val="es-ES"/>
        </w:rPr>
      </w:pPr>
      <w:bookmarkStart w:id="1" w:name="_Toc414970098"/>
      <w:bookmarkStart w:id="2" w:name="_Toc499198282"/>
      <w:bookmarkStart w:id="3" w:name="_Toc513472127"/>
      <w:r w:rsidRPr="000F0AB7">
        <w:rPr>
          <w:rFonts w:ascii="Times New Roman" w:eastAsia="Times New Roman" w:hAnsi="Times New Roman"/>
          <w:b/>
          <w:sz w:val="22"/>
          <w:szCs w:val="22"/>
          <w:lang w:val="es-ES"/>
        </w:rPr>
        <w:lastRenderedPageBreak/>
        <w:t>1. INTRODUCCIÓN</w:t>
      </w:r>
      <w:bookmarkEnd w:id="1"/>
      <w:bookmarkEnd w:id="2"/>
      <w:bookmarkEnd w:id="3"/>
    </w:p>
    <w:p w:rsidR="00445771" w:rsidRDefault="00445771" w:rsidP="000F0AB7">
      <w:pPr>
        <w:keepNext/>
        <w:keepLines/>
        <w:outlineLvl w:val="0"/>
        <w:rPr>
          <w:rFonts w:ascii="Times New Roman" w:eastAsia="Times New Roman" w:hAnsi="Times New Roman"/>
          <w:b/>
          <w:sz w:val="22"/>
          <w:szCs w:val="22"/>
          <w:lang w:val="es-ES"/>
        </w:rPr>
      </w:pPr>
    </w:p>
    <w:p w:rsidR="000F0AB7" w:rsidRPr="009E3C6B" w:rsidRDefault="000F0AB7" w:rsidP="009E3C6B">
      <w:pPr>
        <w:pStyle w:val="Ttulo2"/>
        <w:rPr>
          <w:rFonts w:ascii="Times New Roman" w:hAnsi="Times New Roman" w:cs="Times New Roman"/>
          <w:i w:val="0"/>
          <w:sz w:val="22"/>
          <w:szCs w:val="22"/>
          <w:lang w:val="es-ES"/>
        </w:rPr>
      </w:pPr>
      <w:bookmarkStart w:id="4" w:name="_Toc414970100"/>
      <w:bookmarkStart w:id="5" w:name="_Toc499198284"/>
      <w:bookmarkStart w:id="6" w:name="_Toc513472128"/>
      <w:r w:rsidRPr="009E3C6B">
        <w:rPr>
          <w:rFonts w:ascii="Times New Roman" w:hAnsi="Times New Roman" w:cs="Times New Roman"/>
          <w:i w:val="0"/>
          <w:sz w:val="22"/>
          <w:szCs w:val="22"/>
          <w:lang w:val="es-ES"/>
        </w:rPr>
        <w:t>1.</w:t>
      </w:r>
      <w:r w:rsidR="009B3CAF">
        <w:rPr>
          <w:rFonts w:ascii="Times New Roman" w:hAnsi="Times New Roman" w:cs="Times New Roman"/>
          <w:i w:val="0"/>
          <w:sz w:val="22"/>
          <w:szCs w:val="22"/>
          <w:lang w:val="es-ES"/>
        </w:rPr>
        <w:t>1</w:t>
      </w:r>
      <w:r w:rsidRPr="009E3C6B">
        <w:rPr>
          <w:rFonts w:ascii="Times New Roman" w:hAnsi="Times New Roman" w:cs="Times New Roman"/>
          <w:i w:val="0"/>
          <w:sz w:val="22"/>
          <w:szCs w:val="22"/>
          <w:lang w:val="es-ES"/>
        </w:rPr>
        <w:t xml:space="preserve"> Objetivo General</w:t>
      </w:r>
      <w:bookmarkEnd w:id="4"/>
      <w:bookmarkEnd w:id="5"/>
      <w:bookmarkEnd w:id="6"/>
    </w:p>
    <w:p w:rsidR="000F0AB7" w:rsidRPr="000F0AB7" w:rsidRDefault="000F0AB7" w:rsidP="000F0AB7">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Times New Roman" w:eastAsia="SimSun" w:hAnsi="Times New Roman"/>
          <w:sz w:val="22"/>
          <w:szCs w:val="22"/>
          <w:lang w:val="es-ES"/>
        </w:rPr>
      </w:pPr>
      <w:r w:rsidRPr="000F0AB7">
        <w:rPr>
          <w:rFonts w:ascii="Times New Roman" w:eastAsia="SimSun" w:hAnsi="Times New Roman"/>
          <w:sz w:val="22"/>
          <w:szCs w:val="22"/>
          <w:lang w:val="es-ES"/>
        </w:rPr>
        <w:t xml:space="preserve">Determinar el grado de cumplimiento de las recomendaciones emitidas por esta Dirección de Auditoría Interna, en el Informe </w:t>
      </w:r>
      <w:r w:rsidR="005F3CD8">
        <w:rPr>
          <w:rFonts w:ascii="Times New Roman" w:eastAsia="SimSun" w:hAnsi="Times New Roman"/>
          <w:sz w:val="22"/>
          <w:szCs w:val="22"/>
          <w:lang w:val="es-ES"/>
        </w:rPr>
        <w:t>100</w:t>
      </w:r>
      <w:r w:rsidRPr="000F0AB7">
        <w:rPr>
          <w:rFonts w:ascii="Times New Roman" w:eastAsia="SimSun" w:hAnsi="Times New Roman"/>
          <w:sz w:val="22"/>
          <w:szCs w:val="22"/>
          <w:lang w:val="es-ES"/>
        </w:rPr>
        <w:t>-1</w:t>
      </w:r>
      <w:r w:rsidR="00B65180">
        <w:rPr>
          <w:rFonts w:ascii="Times New Roman" w:eastAsia="SimSun" w:hAnsi="Times New Roman"/>
          <w:sz w:val="22"/>
          <w:szCs w:val="22"/>
          <w:lang w:val="es-ES"/>
        </w:rPr>
        <w:t>6</w:t>
      </w:r>
      <w:r w:rsidRPr="000F0AB7">
        <w:rPr>
          <w:rFonts w:ascii="Times New Roman" w:eastAsia="SimSun" w:hAnsi="Times New Roman"/>
          <w:sz w:val="22"/>
          <w:szCs w:val="22"/>
          <w:lang w:val="es-ES"/>
        </w:rPr>
        <w:t xml:space="preserve"> </w:t>
      </w:r>
      <w:bookmarkStart w:id="7" w:name="_Toc414970101"/>
      <w:r w:rsidR="005F3CD8">
        <w:rPr>
          <w:rFonts w:ascii="Times New Roman" w:eastAsia="SimSun" w:hAnsi="Times New Roman"/>
          <w:sz w:val="22"/>
          <w:szCs w:val="22"/>
          <w:lang w:val="es-ES"/>
        </w:rPr>
        <w:t xml:space="preserve">Acreditaciones </w:t>
      </w:r>
      <w:r w:rsidR="009B3CAF">
        <w:rPr>
          <w:rFonts w:ascii="Times New Roman" w:eastAsia="SimSun" w:hAnsi="Times New Roman"/>
          <w:sz w:val="22"/>
          <w:szCs w:val="22"/>
          <w:lang w:val="es-ES"/>
        </w:rPr>
        <w:t xml:space="preserve">que </w:t>
      </w:r>
      <w:r w:rsidR="005F3CD8">
        <w:rPr>
          <w:rFonts w:ascii="Times New Roman" w:eastAsia="SimSun" w:hAnsi="Times New Roman"/>
          <w:sz w:val="22"/>
          <w:szCs w:val="22"/>
          <w:lang w:val="es-ES"/>
        </w:rPr>
        <w:t>no Corresponden.</w:t>
      </w:r>
    </w:p>
    <w:p w:rsidR="00445771" w:rsidRDefault="00445771" w:rsidP="009E3C6B">
      <w:pPr>
        <w:pStyle w:val="Ttulo2"/>
        <w:rPr>
          <w:rFonts w:ascii="Times New Roman" w:hAnsi="Times New Roman" w:cs="Times New Roman"/>
          <w:i w:val="0"/>
          <w:sz w:val="22"/>
          <w:szCs w:val="22"/>
          <w:lang w:val="es-ES"/>
        </w:rPr>
      </w:pPr>
      <w:bookmarkStart w:id="8" w:name="_Toc499198285"/>
    </w:p>
    <w:p w:rsidR="000F0AB7" w:rsidRDefault="000F0AB7" w:rsidP="009E3C6B">
      <w:pPr>
        <w:pStyle w:val="Ttulo2"/>
        <w:rPr>
          <w:rFonts w:ascii="Times New Roman" w:hAnsi="Times New Roman" w:cs="Times New Roman"/>
          <w:i w:val="0"/>
          <w:sz w:val="22"/>
          <w:szCs w:val="22"/>
          <w:lang w:val="es-ES"/>
        </w:rPr>
      </w:pPr>
      <w:bookmarkStart w:id="9" w:name="_Toc513472129"/>
      <w:r w:rsidRPr="009E3C6B">
        <w:rPr>
          <w:rFonts w:ascii="Times New Roman" w:hAnsi="Times New Roman" w:cs="Times New Roman"/>
          <w:i w:val="0"/>
          <w:sz w:val="22"/>
          <w:szCs w:val="22"/>
          <w:lang w:val="es-ES"/>
        </w:rPr>
        <w:t>1.</w:t>
      </w:r>
      <w:r w:rsidR="009B3CAF">
        <w:rPr>
          <w:rFonts w:ascii="Times New Roman" w:hAnsi="Times New Roman" w:cs="Times New Roman"/>
          <w:i w:val="0"/>
          <w:sz w:val="22"/>
          <w:szCs w:val="22"/>
          <w:lang w:val="es-ES"/>
        </w:rPr>
        <w:t>2</w:t>
      </w:r>
      <w:r w:rsidRPr="009E3C6B">
        <w:rPr>
          <w:rFonts w:ascii="Times New Roman" w:hAnsi="Times New Roman" w:cs="Times New Roman"/>
          <w:i w:val="0"/>
          <w:sz w:val="22"/>
          <w:szCs w:val="22"/>
          <w:lang w:val="es-ES"/>
        </w:rPr>
        <w:t xml:space="preserve"> Alcance</w:t>
      </w:r>
      <w:bookmarkEnd w:id="7"/>
      <w:bookmarkEnd w:id="8"/>
      <w:bookmarkEnd w:id="9"/>
    </w:p>
    <w:p w:rsidR="00445771" w:rsidRPr="00445771" w:rsidRDefault="00445771" w:rsidP="00445771">
      <w:pPr>
        <w:rPr>
          <w:lang w:val="es-ES"/>
        </w:rPr>
      </w:pPr>
    </w:p>
    <w:p w:rsidR="009B3CAF" w:rsidRPr="009B3CAF" w:rsidRDefault="009B3CAF" w:rsidP="00180651">
      <w:pPr>
        <w:rPr>
          <w:rFonts w:ascii="Times New Roman" w:hAnsi="Times New Roman"/>
          <w:sz w:val="22"/>
          <w:szCs w:val="22"/>
          <w:lang w:val="es-ES"/>
        </w:rPr>
      </w:pPr>
      <w:r w:rsidRPr="00180651">
        <w:rPr>
          <w:rFonts w:ascii="Times New Roman" w:hAnsi="Times New Roman"/>
          <w:sz w:val="22"/>
          <w:szCs w:val="22"/>
          <w:lang w:val="es-ES"/>
        </w:rPr>
        <w:t xml:space="preserve">Este estudio </w:t>
      </w:r>
      <w:r w:rsidRPr="009B3CAF">
        <w:rPr>
          <w:rFonts w:ascii="Times New Roman" w:hAnsi="Times New Roman"/>
          <w:sz w:val="22"/>
          <w:szCs w:val="22"/>
          <w:lang w:val="es-ES"/>
        </w:rPr>
        <w:t>comprendió</w:t>
      </w:r>
      <w:r w:rsidRPr="00180651">
        <w:rPr>
          <w:rFonts w:ascii="Times New Roman" w:hAnsi="Times New Roman"/>
          <w:sz w:val="22"/>
          <w:szCs w:val="22"/>
          <w:lang w:val="es-ES"/>
        </w:rPr>
        <w:t xml:space="preserve"> la verificación de la puesta en práctica de las recomendaciones vertidas en el Informe 100-16 Acreditaciones que no Corresponden </w:t>
      </w:r>
    </w:p>
    <w:p w:rsidR="000F0AB7" w:rsidRDefault="000F0AB7" w:rsidP="000F0AB7">
      <w:pPr>
        <w:tabs>
          <w:tab w:val="left" w:pos="540"/>
        </w:tabs>
        <w:jc w:val="both"/>
        <w:rPr>
          <w:rFonts w:ascii="Times New Roman" w:eastAsia="SimSun" w:hAnsi="Times New Roman"/>
          <w:sz w:val="22"/>
          <w:szCs w:val="22"/>
        </w:rPr>
      </w:pPr>
    </w:p>
    <w:p w:rsidR="009B3CAF" w:rsidRPr="000F0AB7" w:rsidRDefault="009B3CAF" w:rsidP="000F0AB7">
      <w:pPr>
        <w:tabs>
          <w:tab w:val="left" w:pos="540"/>
        </w:tabs>
        <w:jc w:val="both"/>
        <w:rPr>
          <w:rFonts w:ascii="Times New Roman" w:eastAsia="SimSun" w:hAnsi="Times New Roman"/>
          <w:sz w:val="22"/>
          <w:szCs w:val="22"/>
        </w:rPr>
      </w:pPr>
    </w:p>
    <w:p w:rsidR="000F0AB7" w:rsidRDefault="000F0AB7" w:rsidP="000F0AB7">
      <w:pPr>
        <w:keepNext/>
        <w:keepLines/>
        <w:outlineLvl w:val="0"/>
        <w:rPr>
          <w:rFonts w:ascii="Times New Roman" w:eastAsia="Times New Roman" w:hAnsi="Times New Roman"/>
          <w:b/>
          <w:sz w:val="22"/>
          <w:szCs w:val="22"/>
          <w:lang w:val="es-ES"/>
        </w:rPr>
      </w:pPr>
      <w:bookmarkStart w:id="10" w:name="_Toc414970102"/>
      <w:bookmarkStart w:id="11" w:name="_Toc499198286"/>
      <w:bookmarkStart w:id="12" w:name="_Toc513472130"/>
      <w:r w:rsidRPr="000F0AB7">
        <w:rPr>
          <w:rFonts w:ascii="Times New Roman" w:eastAsia="Times New Roman" w:hAnsi="Times New Roman"/>
          <w:b/>
          <w:sz w:val="22"/>
          <w:szCs w:val="22"/>
          <w:lang w:val="es-ES"/>
        </w:rPr>
        <w:t xml:space="preserve">2. </w:t>
      </w:r>
      <w:r w:rsidR="009B3CAF">
        <w:rPr>
          <w:rFonts w:ascii="Times New Roman" w:eastAsia="Times New Roman" w:hAnsi="Times New Roman"/>
          <w:b/>
          <w:sz w:val="22"/>
          <w:szCs w:val="22"/>
          <w:lang w:val="es-ES"/>
        </w:rPr>
        <w:t>HALLAZGOS Y RECOMENDACIONES</w:t>
      </w:r>
      <w:bookmarkEnd w:id="10"/>
      <w:bookmarkEnd w:id="11"/>
      <w:bookmarkEnd w:id="12"/>
      <w:r w:rsidR="009B3CAF" w:rsidRPr="000F0AB7">
        <w:rPr>
          <w:rFonts w:ascii="Times New Roman" w:eastAsia="Times New Roman" w:hAnsi="Times New Roman"/>
          <w:b/>
          <w:sz w:val="22"/>
          <w:szCs w:val="22"/>
          <w:lang w:val="es-ES"/>
        </w:rPr>
        <w:t xml:space="preserve"> </w:t>
      </w:r>
    </w:p>
    <w:p w:rsidR="00445771" w:rsidRDefault="00445771" w:rsidP="00900548">
      <w:pPr>
        <w:jc w:val="both"/>
        <w:rPr>
          <w:rFonts w:ascii="Times New Roman" w:eastAsia="SimSun" w:hAnsi="Times New Roman"/>
          <w:sz w:val="22"/>
          <w:szCs w:val="22"/>
          <w:lang w:val="es-ES"/>
        </w:rPr>
      </w:pPr>
    </w:p>
    <w:p w:rsidR="00900548" w:rsidRDefault="00900548" w:rsidP="00900548">
      <w:pPr>
        <w:jc w:val="both"/>
        <w:rPr>
          <w:rFonts w:ascii="Times New Roman" w:eastAsia="SimSun" w:hAnsi="Times New Roman"/>
          <w:sz w:val="22"/>
          <w:szCs w:val="22"/>
          <w:lang w:val="es-ES"/>
        </w:rPr>
      </w:pPr>
      <w:r w:rsidRPr="00EE27DB">
        <w:rPr>
          <w:rFonts w:ascii="Times New Roman" w:eastAsia="SimSun" w:hAnsi="Times New Roman"/>
          <w:sz w:val="22"/>
          <w:szCs w:val="22"/>
          <w:lang w:val="es-ES"/>
        </w:rPr>
        <w:t xml:space="preserve">Del estudio realizado en </w:t>
      </w:r>
      <w:r w:rsidR="005F3CD8">
        <w:rPr>
          <w:rFonts w:ascii="Times New Roman" w:eastAsia="SimSun" w:hAnsi="Times New Roman"/>
          <w:sz w:val="22"/>
          <w:szCs w:val="22"/>
          <w:lang w:val="es-ES"/>
        </w:rPr>
        <w:t>el Área de Cobros</w:t>
      </w:r>
      <w:r w:rsidR="00717C5C">
        <w:rPr>
          <w:rFonts w:ascii="Times New Roman" w:eastAsia="SimSun" w:hAnsi="Times New Roman"/>
          <w:sz w:val="22"/>
          <w:szCs w:val="22"/>
          <w:lang w:val="es-ES"/>
        </w:rPr>
        <w:t xml:space="preserve"> </w:t>
      </w:r>
      <w:r w:rsidR="005F3CD8">
        <w:rPr>
          <w:rFonts w:ascii="Times New Roman" w:eastAsia="SimSun" w:hAnsi="Times New Roman"/>
          <w:sz w:val="22"/>
          <w:szCs w:val="22"/>
          <w:lang w:val="es-ES"/>
        </w:rPr>
        <w:t>Administrativos, un</w:t>
      </w:r>
      <w:r w:rsidR="00E57013">
        <w:rPr>
          <w:rFonts w:ascii="Times New Roman" w:eastAsia="SimSun" w:hAnsi="Times New Roman"/>
          <w:sz w:val="22"/>
          <w:szCs w:val="22"/>
          <w:lang w:val="es-ES"/>
        </w:rPr>
        <w:t>idad dependiente al Departamento</w:t>
      </w:r>
      <w:r w:rsidR="005F3CD8">
        <w:rPr>
          <w:rFonts w:ascii="Times New Roman" w:eastAsia="SimSun" w:hAnsi="Times New Roman"/>
          <w:sz w:val="22"/>
          <w:szCs w:val="22"/>
          <w:lang w:val="es-ES"/>
        </w:rPr>
        <w:t xml:space="preserve"> de Remuneraciones de la Dirección de Recursos Humanos </w:t>
      </w:r>
      <w:r w:rsidR="00EE27DB" w:rsidRPr="00EE27DB">
        <w:rPr>
          <w:rFonts w:ascii="Times New Roman" w:eastAsia="SimSun" w:hAnsi="Times New Roman"/>
          <w:sz w:val="22"/>
          <w:szCs w:val="22"/>
          <w:lang w:val="es-ES"/>
        </w:rPr>
        <w:t>se obtiene la siguiente conclusi</w:t>
      </w:r>
      <w:r w:rsidR="00EE27DB">
        <w:rPr>
          <w:rFonts w:ascii="Times New Roman" w:eastAsia="SimSun" w:hAnsi="Times New Roman"/>
          <w:sz w:val="22"/>
          <w:szCs w:val="22"/>
          <w:lang w:val="es-ES"/>
        </w:rPr>
        <w:t>ón:</w:t>
      </w:r>
    </w:p>
    <w:p w:rsidR="00EE27DB" w:rsidRPr="00EE27DB" w:rsidRDefault="00EE27DB" w:rsidP="00900548">
      <w:pPr>
        <w:jc w:val="both"/>
        <w:rPr>
          <w:rFonts w:ascii="Times New Roman" w:eastAsia="SimSun" w:hAnsi="Times New Roman"/>
          <w:sz w:val="22"/>
          <w:szCs w:val="22"/>
          <w:lang w:val="es-ES"/>
        </w:rPr>
      </w:pPr>
    </w:p>
    <w:p w:rsidR="005F3CD8" w:rsidRDefault="005F3CD8" w:rsidP="005F3CD8">
      <w:pPr>
        <w:ind w:left="567"/>
        <w:jc w:val="both"/>
        <w:rPr>
          <w:rFonts w:ascii="Times New Roman" w:eastAsia="SimSun" w:hAnsi="Times New Roman"/>
          <w:i/>
          <w:sz w:val="20"/>
          <w:szCs w:val="20"/>
        </w:rPr>
      </w:pPr>
      <w:r>
        <w:rPr>
          <w:rFonts w:ascii="Times New Roman" w:eastAsia="SimSun" w:hAnsi="Times New Roman"/>
          <w:i/>
          <w:sz w:val="20"/>
          <w:szCs w:val="20"/>
        </w:rPr>
        <w:t>S</w:t>
      </w:r>
      <w:r w:rsidRPr="005F3CD8">
        <w:rPr>
          <w:rFonts w:ascii="Times New Roman" w:eastAsia="SimSun" w:hAnsi="Times New Roman"/>
          <w:i/>
          <w:sz w:val="20"/>
          <w:szCs w:val="20"/>
        </w:rPr>
        <w:t xml:space="preserve">e demuestra que el control interno en el área de Cobros Administrativos es débil, es ineficaz e ineficiente; sin embargo tiene una oportunidad importante de mejora, especialmente en lo relativo a procedimientos administrativos, de operación y de planificación. </w:t>
      </w:r>
    </w:p>
    <w:p w:rsidR="005F3CD8" w:rsidRPr="005F3CD8" w:rsidRDefault="005F3CD8" w:rsidP="005F3CD8">
      <w:pPr>
        <w:ind w:left="567"/>
        <w:jc w:val="both"/>
        <w:rPr>
          <w:rFonts w:ascii="Times New Roman" w:eastAsia="SimSun" w:hAnsi="Times New Roman"/>
          <w:i/>
          <w:sz w:val="20"/>
          <w:szCs w:val="20"/>
        </w:rPr>
      </w:pPr>
    </w:p>
    <w:p w:rsidR="005F3CD8" w:rsidRDefault="005F3CD8" w:rsidP="005F3CD8">
      <w:pPr>
        <w:ind w:left="567"/>
        <w:jc w:val="both"/>
        <w:rPr>
          <w:rFonts w:ascii="Times New Roman" w:eastAsia="SimSun" w:hAnsi="Times New Roman"/>
          <w:i/>
          <w:sz w:val="20"/>
          <w:szCs w:val="20"/>
        </w:rPr>
      </w:pPr>
      <w:r w:rsidRPr="005F3CD8">
        <w:rPr>
          <w:rFonts w:ascii="Times New Roman" w:eastAsia="SimSun" w:hAnsi="Times New Roman"/>
          <w:i/>
          <w:sz w:val="20"/>
          <w:szCs w:val="20"/>
        </w:rPr>
        <w:t xml:space="preserve">Existe la percepción que al estar sin una figura delegada del liderazgo por algún tiempo, se fomentó una incertidumbre laboral en una parte del personal y en otra, se empoderaron de funciones que no les correspondían, dejando de lado elementos sustantivos de su competencia. </w:t>
      </w:r>
    </w:p>
    <w:p w:rsidR="005F3CD8" w:rsidRPr="005F3CD8" w:rsidRDefault="005F3CD8" w:rsidP="005F3CD8">
      <w:pPr>
        <w:ind w:left="567"/>
        <w:jc w:val="both"/>
        <w:rPr>
          <w:rFonts w:ascii="Times New Roman" w:eastAsia="SimSun" w:hAnsi="Times New Roman"/>
          <w:i/>
          <w:sz w:val="20"/>
          <w:szCs w:val="20"/>
        </w:rPr>
      </w:pPr>
    </w:p>
    <w:p w:rsidR="005F3CD8" w:rsidRDefault="005F3CD8" w:rsidP="005F3CD8">
      <w:pPr>
        <w:ind w:left="567"/>
        <w:jc w:val="both"/>
        <w:rPr>
          <w:rFonts w:ascii="Times New Roman" w:eastAsia="SimSun" w:hAnsi="Times New Roman"/>
          <w:i/>
          <w:sz w:val="20"/>
          <w:szCs w:val="20"/>
        </w:rPr>
      </w:pPr>
      <w:r w:rsidRPr="005F3CD8">
        <w:rPr>
          <w:rFonts w:ascii="Times New Roman" w:eastAsia="SimSun" w:hAnsi="Times New Roman"/>
          <w:i/>
          <w:sz w:val="20"/>
          <w:szCs w:val="20"/>
        </w:rPr>
        <w:t xml:space="preserve">Es indudable que la supervisión tanto en los controles, como en los productos que se generan no es apta y carece de estándares de calidad. Es importante señalar, que no se cuenta con las herramientas ideales para logro de los objetivos. </w:t>
      </w:r>
    </w:p>
    <w:p w:rsidR="005F3CD8" w:rsidRPr="005F3CD8" w:rsidRDefault="005F3CD8" w:rsidP="005F3CD8">
      <w:pPr>
        <w:ind w:left="567"/>
        <w:jc w:val="both"/>
        <w:rPr>
          <w:rFonts w:ascii="Times New Roman" w:eastAsia="SimSun" w:hAnsi="Times New Roman"/>
          <w:i/>
          <w:sz w:val="20"/>
          <w:szCs w:val="20"/>
        </w:rPr>
      </w:pPr>
    </w:p>
    <w:p w:rsidR="005F3CD8" w:rsidRDefault="005F3CD8" w:rsidP="005F3CD8">
      <w:pPr>
        <w:ind w:left="567"/>
        <w:jc w:val="both"/>
        <w:rPr>
          <w:rFonts w:ascii="Times New Roman" w:eastAsia="SimSun" w:hAnsi="Times New Roman"/>
          <w:i/>
          <w:sz w:val="20"/>
          <w:szCs w:val="20"/>
        </w:rPr>
      </w:pPr>
      <w:r w:rsidRPr="005F3CD8">
        <w:rPr>
          <w:rFonts w:ascii="Times New Roman" w:eastAsia="SimSun" w:hAnsi="Times New Roman"/>
          <w:i/>
          <w:sz w:val="20"/>
          <w:szCs w:val="20"/>
        </w:rPr>
        <w:t>La falta de controles en los procesos de supervisión, no permiten que se efectúe una gestión de forma eficiente y eficaz, para la consecución de los objetivos de la Dirección de Recursos Humano</w:t>
      </w:r>
      <w:r>
        <w:rPr>
          <w:rFonts w:ascii="Times New Roman" w:eastAsia="SimSun" w:hAnsi="Times New Roman"/>
          <w:i/>
          <w:sz w:val="20"/>
          <w:szCs w:val="20"/>
        </w:rPr>
        <w:t>s</w:t>
      </w:r>
      <w:r w:rsidRPr="005F3CD8">
        <w:rPr>
          <w:rFonts w:ascii="Times New Roman" w:eastAsia="SimSun" w:hAnsi="Times New Roman"/>
          <w:i/>
          <w:sz w:val="20"/>
          <w:szCs w:val="20"/>
        </w:rPr>
        <w:t xml:space="preserve">, Área de Cobros Administrativos. </w:t>
      </w:r>
    </w:p>
    <w:p w:rsidR="005F3CD8" w:rsidRPr="005F3CD8" w:rsidRDefault="005F3CD8" w:rsidP="005F3CD8">
      <w:pPr>
        <w:ind w:left="567"/>
        <w:jc w:val="both"/>
        <w:rPr>
          <w:rFonts w:ascii="Times New Roman" w:eastAsia="SimSun" w:hAnsi="Times New Roman"/>
          <w:i/>
          <w:sz w:val="20"/>
          <w:szCs w:val="20"/>
        </w:rPr>
      </w:pPr>
    </w:p>
    <w:p w:rsidR="00717C5C" w:rsidRPr="00717C5C" w:rsidRDefault="005F3CD8" w:rsidP="005F3CD8">
      <w:pPr>
        <w:ind w:left="567"/>
        <w:jc w:val="both"/>
        <w:rPr>
          <w:rFonts w:ascii="Times New Roman" w:eastAsia="SimSun" w:hAnsi="Times New Roman"/>
          <w:i/>
          <w:sz w:val="20"/>
          <w:szCs w:val="20"/>
          <w:lang w:val="es-ES"/>
        </w:rPr>
      </w:pPr>
      <w:r w:rsidRPr="005F3CD8">
        <w:rPr>
          <w:rFonts w:ascii="Times New Roman" w:eastAsia="SimSun" w:hAnsi="Times New Roman"/>
          <w:i/>
          <w:sz w:val="20"/>
          <w:szCs w:val="20"/>
        </w:rPr>
        <w:t>El proceso de sumas giradas de más debe llegar a ser controlable, en las condiciones actuales no es posible, tampoco significa que en algún momento se lleguen a eliminar del todo, sería lo ideal, pero debido a la cantidad de funcionarios que atienden el proceso de cobro, del cual no existe una explicación o una razón técnica para que los mismos se den, provoca que el proceso de recuperación se incremente, ya que, al no generar cambios efectivos en la forma de administrar, los resultados serán los mismos.</w:t>
      </w:r>
      <w:r w:rsidR="00717C5C" w:rsidRPr="00717C5C">
        <w:rPr>
          <w:rFonts w:ascii="Times New Roman" w:eastAsia="SimSun" w:hAnsi="Times New Roman"/>
          <w:i/>
          <w:sz w:val="20"/>
          <w:szCs w:val="20"/>
          <w:lang w:val="es-ES"/>
        </w:rPr>
        <w:t>.</w:t>
      </w:r>
    </w:p>
    <w:p w:rsidR="00880261" w:rsidRDefault="00880261" w:rsidP="007D2A2F">
      <w:pPr>
        <w:jc w:val="both"/>
        <w:rPr>
          <w:rFonts w:ascii="Times New Roman" w:eastAsia="SimSun" w:hAnsi="Times New Roman"/>
          <w:sz w:val="22"/>
          <w:szCs w:val="22"/>
        </w:rPr>
      </w:pPr>
    </w:p>
    <w:p w:rsidR="007D2A2F" w:rsidRPr="007D2A2F" w:rsidRDefault="007D2A2F" w:rsidP="007D2A2F">
      <w:pPr>
        <w:jc w:val="both"/>
        <w:rPr>
          <w:rFonts w:ascii="Times New Roman" w:eastAsia="SimSun" w:hAnsi="Times New Roman"/>
          <w:sz w:val="22"/>
          <w:szCs w:val="22"/>
        </w:rPr>
      </w:pPr>
      <w:r>
        <w:rPr>
          <w:rFonts w:ascii="Times New Roman" w:eastAsia="SimSun" w:hAnsi="Times New Roman"/>
          <w:sz w:val="22"/>
          <w:szCs w:val="22"/>
        </w:rPr>
        <w:t>Como resultado de dicha conclusión, se emiten una serie de recomendaciones dirig</w:t>
      </w:r>
      <w:r w:rsidR="005F3CD8">
        <w:rPr>
          <w:rFonts w:ascii="Times New Roman" w:eastAsia="SimSun" w:hAnsi="Times New Roman"/>
          <w:sz w:val="22"/>
          <w:szCs w:val="22"/>
        </w:rPr>
        <w:t xml:space="preserve">idas al Viceministro Administrativo y </w:t>
      </w:r>
      <w:r>
        <w:rPr>
          <w:rFonts w:ascii="Times New Roman" w:eastAsia="SimSun" w:hAnsi="Times New Roman"/>
          <w:sz w:val="22"/>
          <w:szCs w:val="22"/>
        </w:rPr>
        <w:t>a</w:t>
      </w:r>
      <w:r w:rsidR="005F3CD8">
        <w:rPr>
          <w:rFonts w:ascii="Times New Roman" w:eastAsia="SimSun" w:hAnsi="Times New Roman"/>
          <w:sz w:val="22"/>
          <w:szCs w:val="22"/>
        </w:rPr>
        <w:t xml:space="preserve"> la</w:t>
      </w:r>
      <w:r>
        <w:rPr>
          <w:rFonts w:ascii="Times New Roman" w:eastAsia="SimSun" w:hAnsi="Times New Roman"/>
          <w:sz w:val="22"/>
          <w:szCs w:val="22"/>
        </w:rPr>
        <w:t xml:space="preserve"> </w:t>
      </w:r>
      <w:r w:rsidR="005F3CD8">
        <w:rPr>
          <w:rFonts w:ascii="Times New Roman" w:eastAsia="SimSun" w:hAnsi="Times New Roman"/>
          <w:sz w:val="22"/>
          <w:szCs w:val="22"/>
        </w:rPr>
        <w:t>Directora de Recursos Humanos</w:t>
      </w:r>
      <w:r>
        <w:rPr>
          <w:rFonts w:ascii="Times New Roman" w:eastAsia="SimSun" w:hAnsi="Times New Roman"/>
          <w:sz w:val="22"/>
          <w:szCs w:val="22"/>
        </w:rPr>
        <w:t>. A continuación se presenta la transcripción de las recomendaciones del informe objeto de seguimiento y se consignan las actividades realizadas para su cumplimiento.</w:t>
      </w:r>
    </w:p>
    <w:p w:rsidR="000F0AB7" w:rsidRPr="000F0AB7" w:rsidRDefault="000F0AB7" w:rsidP="000F0AB7">
      <w:pPr>
        <w:jc w:val="both"/>
        <w:rPr>
          <w:rFonts w:ascii="Times New Roman" w:eastAsia="SimSun" w:hAnsi="Times New Roman"/>
          <w:b/>
          <w:sz w:val="22"/>
          <w:szCs w:val="22"/>
          <w:lang w:val="es-ES"/>
        </w:rPr>
      </w:pPr>
    </w:p>
    <w:p w:rsidR="00445771" w:rsidRDefault="00445771" w:rsidP="00D54332">
      <w:pPr>
        <w:suppressAutoHyphens/>
        <w:ind w:firstLine="567"/>
        <w:jc w:val="both"/>
        <w:rPr>
          <w:rFonts w:ascii="Times New Roman" w:eastAsia="Times New Roman" w:hAnsi="Times New Roman"/>
          <w:b/>
          <w:i/>
          <w:color w:val="000000"/>
          <w:sz w:val="20"/>
          <w:szCs w:val="20"/>
          <w:lang w:eastAsia="es-CR"/>
        </w:rPr>
      </w:pPr>
    </w:p>
    <w:p w:rsidR="00445771" w:rsidRDefault="00445771" w:rsidP="00D54332">
      <w:pPr>
        <w:suppressAutoHyphens/>
        <w:ind w:firstLine="567"/>
        <w:jc w:val="both"/>
        <w:rPr>
          <w:rFonts w:ascii="Times New Roman" w:eastAsia="Times New Roman" w:hAnsi="Times New Roman"/>
          <w:b/>
          <w:i/>
          <w:color w:val="000000"/>
          <w:sz w:val="20"/>
          <w:szCs w:val="20"/>
          <w:lang w:eastAsia="es-CR"/>
        </w:rPr>
      </w:pPr>
    </w:p>
    <w:p w:rsidR="00445771" w:rsidRDefault="00445771" w:rsidP="00D54332">
      <w:pPr>
        <w:suppressAutoHyphens/>
        <w:ind w:firstLine="567"/>
        <w:jc w:val="both"/>
        <w:rPr>
          <w:rFonts w:ascii="Times New Roman" w:eastAsia="Times New Roman" w:hAnsi="Times New Roman"/>
          <w:b/>
          <w:i/>
          <w:color w:val="000000"/>
          <w:sz w:val="20"/>
          <w:szCs w:val="20"/>
          <w:lang w:eastAsia="es-CR"/>
        </w:rPr>
      </w:pPr>
    </w:p>
    <w:p w:rsidR="00445771" w:rsidRDefault="00445771" w:rsidP="00D54332">
      <w:pPr>
        <w:suppressAutoHyphens/>
        <w:ind w:firstLine="567"/>
        <w:jc w:val="both"/>
        <w:rPr>
          <w:rFonts w:ascii="Times New Roman" w:eastAsia="Times New Roman" w:hAnsi="Times New Roman"/>
          <w:b/>
          <w:i/>
          <w:color w:val="000000"/>
          <w:sz w:val="20"/>
          <w:szCs w:val="20"/>
          <w:lang w:eastAsia="es-CR"/>
        </w:rPr>
      </w:pPr>
    </w:p>
    <w:p w:rsidR="00445771" w:rsidRDefault="00445771" w:rsidP="00D54332">
      <w:pPr>
        <w:suppressAutoHyphens/>
        <w:ind w:firstLine="567"/>
        <w:jc w:val="both"/>
        <w:rPr>
          <w:rFonts w:ascii="Times New Roman" w:eastAsia="Times New Roman" w:hAnsi="Times New Roman"/>
          <w:b/>
          <w:i/>
          <w:color w:val="000000"/>
          <w:sz w:val="20"/>
          <w:szCs w:val="20"/>
          <w:lang w:eastAsia="es-CR"/>
        </w:rPr>
      </w:pPr>
    </w:p>
    <w:p w:rsidR="00445771" w:rsidRDefault="00445771" w:rsidP="00D54332">
      <w:pPr>
        <w:suppressAutoHyphens/>
        <w:ind w:firstLine="567"/>
        <w:jc w:val="both"/>
        <w:rPr>
          <w:rFonts w:ascii="Times New Roman" w:eastAsia="Times New Roman" w:hAnsi="Times New Roman"/>
          <w:b/>
          <w:i/>
          <w:color w:val="000000"/>
          <w:sz w:val="20"/>
          <w:szCs w:val="20"/>
          <w:lang w:eastAsia="es-CR"/>
        </w:rPr>
      </w:pPr>
    </w:p>
    <w:p w:rsidR="00EC5A9B" w:rsidRPr="00EC5A9B" w:rsidRDefault="0063564D" w:rsidP="00D54332">
      <w:pPr>
        <w:suppressAutoHyphens/>
        <w:ind w:firstLine="567"/>
        <w:jc w:val="both"/>
        <w:rPr>
          <w:rFonts w:ascii="Times New Roman" w:eastAsia="Times New Roman" w:hAnsi="Times New Roman"/>
          <w:b/>
          <w:i/>
          <w:color w:val="000000"/>
          <w:sz w:val="20"/>
          <w:szCs w:val="20"/>
          <w:lang w:eastAsia="es-CR"/>
        </w:rPr>
      </w:pPr>
      <w:r w:rsidRPr="00457F63">
        <w:rPr>
          <w:rFonts w:ascii="Times New Roman" w:eastAsia="Times New Roman" w:hAnsi="Times New Roman"/>
          <w:b/>
          <w:i/>
          <w:color w:val="000000"/>
          <w:sz w:val="20"/>
          <w:szCs w:val="20"/>
          <w:lang w:eastAsia="es-CR"/>
        </w:rPr>
        <w:t>A</w:t>
      </w:r>
      <w:r w:rsidR="00EC5A9B" w:rsidRPr="00457F63">
        <w:rPr>
          <w:rFonts w:ascii="Times New Roman" w:eastAsia="Times New Roman" w:hAnsi="Times New Roman"/>
          <w:b/>
          <w:i/>
          <w:color w:val="000000"/>
          <w:sz w:val="20"/>
          <w:szCs w:val="20"/>
          <w:lang w:eastAsia="es-CR"/>
        </w:rPr>
        <w:t>l</w:t>
      </w:r>
      <w:r w:rsidRPr="00457F63">
        <w:rPr>
          <w:rFonts w:ascii="Times New Roman" w:eastAsia="Times New Roman" w:hAnsi="Times New Roman"/>
          <w:b/>
          <w:i/>
          <w:color w:val="000000"/>
          <w:sz w:val="20"/>
          <w:szCs w:val="20"/>
          <w:lang w:eastAsia="es-CR"/>
        </w:rPr>
        <w:t xml:space="preserve"> Viceministro Administrativo</w:t>
      </w:r>
      <w:r w:rsidR="00EC5A9B" w:rsidRPr="00EC5A9B">
        <w:rPr>
          <w:rFonts w:ascii="Times New Roman" w:eastAsia="Times New Roman" w:hAnsi="Times New Roman"/>
          <w:b/>
          <w:i/>
          <w:color w:val="000000"/>
          <w:sz w:val="20"/>
          <w:szCs w:val="20"/>
          <w:lang w:eastAsia="es-CR"/>
        </w:rPr>
        <w:t xml:space="preserve"> </w:t>
      </w:r>
    </w:p>
    <w:p w:rsidR="00DB6944" w:rsidRDefault="00DB6944" w:rsidP="00DB6944">
      <w:pPr>
        <w:pStyle w:val="Default"/>
        <w:ind w:left="567"/>
        <w:rPr>
          <w:rFonts w:ascii="Times New Roman" w:eastAsia="Times New Roman" w:hAnsi="Times New Roman"/>
          <w:b/>
          <w:i/>
          <w:sz w:val="20"/>
          <w:szCs w:val="20"/>
          <w:lang w:val="es-ES" w:eastAsia="es-CR"/>
        </w:rPr>
      </w:pPr>
    </w:p>
    <w:p w:rsidR="00DB6944" w:rsidRPr="0063564D" w:rsidRDefault="0063564D" w:rsidP="0063564D">
      <w:pPr>
        <w:pStyle w:val="Default"/>
        <w:ind w:left="567"/>
        <w:jc w:val="both"/>
        <w:rPr>
          <w:rFonts w:ascii="Times New Roman" w:eastAsia="Times New Roman" w:hAnsi="Times New Roman"/>
          <w:i/>
          <w:sz w:val="20"/>
          <w:szCs w:val="20"/>
          <w:lang w:val="es-ES" w:eastAsia="es-CR"/>
        </w:rPr>
      </w:pPr>
      <w:r w:rsidRPr="0063564D">
        <w:rPr>
          <w:rFonts w:ascii="Times New Roman" w:eastAsia="Times New Roman" w:hAnsi="Times New Roman"/>
          <w:b/>
          <w:i/>
          <w:sz w:val="20"/>
          <w:szCs w:val="20"/>
          <w:lang w:val="es-ES" w:eastAsia="es-CR"/>
        </w:rPr>
        <w:t xml:space="preserve">2.5 </w:t>
      </w:r>
      <w:r w:rsidRPr="0063564D">
        <w:rPr>
          <w:rFonts w:ascii="Times New Roman" w:eastAsia="Times New Roman" w:hAnsi="Times New Roman"/>
          <w:i/>
          <w:sz w:val="20"/>
          <w:szCs w:val="20"/>
          <w:lang w:val="es-ES" w:eastAsia="es-CR"/>
        </w:rPr>
        <w:t>Cumplir con la estrategia planteada ante la STAP del Ministerio de Hacienda, donde mensualmente</w:t>
      </w:r>
      <w:r w:rsidR="008657EA">
        <w:rPr>
          <w:rFonts w:ascii="Times New Roman" w:eastAsia="Times New Roman" w:hAnsi="Times New Roman"/>
          <w:i/>
          <w:sz w:val="20"/>
          <w:szCs w:val="20"/>
          <w:lang w:val="es-ES" w:eastAsia="es-CR"/>
        </w:rPr>
        <w:t xml:space="preserve"> l</w:t>
      </w:r>
      <w:r w:rsidRPr="0063564D">
        <w:rPr>
          <w:rFonts w:ascii="Times New Roman" w:eastAsia="Times New Roman" w:hAnsi="Times New Roman"/>
          <w:i/>
          <w:sz w:val="20"/>
          <w:szCs w:val="20"/>
          <w:lang w:val="es-ES" w:eastAsia="es-CR"/>
        </w:rPr>
        <w:t>a</w:t>
      </w:r>
      <w:r w:rsidR="008657EA">
        <w:rPr>
          <w:rFonts w:ascii="Times New Roman" w:eastAsia="Times New Roman" w:hAnsi="Times New Roman"/>
          <w:i/>
          <w:sz w:val="20"/>
          <w:szCs w:val="20"/>
          <w:lang w:val="es-ES" w:eastAsia="es-CR"/>
        </w:rPr>
        <w:t xml:space="preserve"> </w:t>
      </w:r>
      <w:r w:rsidRPr="0063564D">
        <w:rPr>
          <w:rFonts w:ascii="Times New Roman" w:eastAsia="Times New Roman" w:hAnsi="Times New Roman"/>
          <w:i/>
          <w:sz w:val="20"/>
          <w:szCs w:val="20"/>
          <w:lang w:val="es-ES" w:eastAsia="es-CR"/>
        </w:rPr>
        <w:t>meta de producción es de 1.600 estudios realizados</w:t>
      </w:r>
      <w:r w:rsidR="00DB6944" w:rsidRPr="0063564D">
        <w:rPr>
          <w:rFonts w:ascii="Times New Roman" w:eastAsia="Times New Roman" w:hAnsi="Times New Roman"/>
          <w:i/>
          <w:sz w:val="20"/>
          <w:szCs w:val="20"/>
          <w:lang w:val="es-ES" w:eastAsia="es-CR"/>
        </w:rPr>
        <w:t xml:space="preserve">. </w:t>
      </w:r>
    </w:p>
    <w:p w:rsidR="006305A7" w:rsidRDefault="006305A7" w:rsidP="00450A45">
      <w:pPr>
        <w:pStyle w:val="Default"/>
        <w:rPr>
          <w:rFonts w:ascii="Times New Roman" w:eastAsia="Times New Roman" w:hAnsi="Times New Roman"/>
          <w:sz w:val="22"/>
          <w:szCs w:val="22"/>
          <w:lang w:val="es-ES" w:eastAsia="es-CR"/>
        </w:rPr>
      </w:pPr>
    </w:p>
    <w:p w:rsidR="008657EA" w:rsidRDefault="008657EA" w:rsidP="00296D6F">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Mediante oficio DVM-A-2042-2016, el Viceministerio Administrativo le solicita a la Dirección de Recursos</w:t>
      </w:r>
      <w:r w:rsidR="00E23D2C">
        <w:rPr>
          <w:rFonts w:ascii="Times New Roman" w:eastAsia="Times New Roman" w:hAnsi="Times New Roman"/>
          <w:sz w:val="22"/>
          <w:szCs w:val="22"/>
          <w:lang w:val="es-ES" w:eastAsia="es-CR"/>
        </w:rPr>
        <w:t xml:space="preserve"> Humanos</w:t>
      </w:r>
      <w:r>
        <w:rPr>
          <w:rFonts w:ascii="Times New Roman" w:eastAsia="Times New Roman" w:hAnsi="Times New Roman"/>
          <w:sz w:val="22"/>
          <w:szCs w:val="22"/>
          <w:lang w:val="es-ES" w:eastAsia="es-CR"/>
        </w:rPr>
        <w:t xml:space="preserve"> </w:t>
      </w:r>
      <w:r w:rsidR="00C70981">
        <w:rPr>
          <w:rFonts w:ascii="Times New Roman" w:eastAsia="Times New Roman" w:hAnsi="Times New Roman"/>
          <w:sz w:val="22"/>
          <w:szCs w:val="22"/>
          <w:lang w:val="es-ES" w:eastAsia="es-CR"/>
        </w:rPr>
        <w:t>dar respuesta a este informe de Auditoría.</w:t>
      </w:r>
    </w:p>
    <w:p w:rsidR="00C70981" w:rsidRDefault="00C70981" w:rsidP="00296D6F">
      <w:pPr>
        <w:pStyle w:val="Default"/>
        <w:jc w:val="both"/>
        <w:rPr>
          <w:rFonts w:ascii="Times New Roman" w:eastAsia="Times New Roman" w:hAnsi="Times New Roman"/>
          <w:sz w:val="22"/>
          <w:szCs w:val="22"/>
          <w:lang w:val="es-ES" w:eastAsia="es-CR"/>
        </w:rPr>
      </w:pPr>
    </w:p>
    <w:p w:rsidR="00C70981" w:rsidRDefault="00C70981" w:rsidP="00296D6F">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 xml:space="preserve">Dado lo anterior la Dirección de Recursos Humanos, mediante oficio DRH-1281-2017-DIR, </w:t>
      </w:r>
      <w:r w:rsidR="003016F3">
        <w:rPr>
          <w:rFonts w:ascii="Times New Roman" w:eastAsia="Times New Roman" w:hAnsi="Times New Roman"/>
          <w:sz w:val="22"/>
          <w:szCs w:val="22"/>
          <w:lang w:val="es-ES" w:eastAsia="es-CR"/>
        </w:rPr>
        <w:t xml:space="preserve">responde a esta Dirección de Auditoría Interna y señala que </w:t>
      </w:r>
      <w:r w:rsidR="003F5864">
        <w:rPr>
          <w:rFonts w:ascii="Times New Roman" w:eastAsia="Times New Roman" w:hAnsi="Times New Roman"/>
          <w:sz w:val="22"/>
          <w:szCs w:val="22"/>
          <w:lang w:val="es-ES" w:eastAsia="es-CR"/>
        </w:rPr>
        <w:t>a partir de</w:t>
      </w:r>
      <w:r w:rsidR="003016F3">
        <w:rPr>
          <w:rFonts w:ascii="Times New Roman" w:eastAsia="Times New Roman" w:hAnsi="Times New Roman"/>
          <w:sz w:val="22"/>
          <w:szCs w:val="22"/>
          <w:lang w:val="es-ES" w:eastAsia="es-CR"/>
        </w:rPr>
        <w:t xml:space="preserve"> abril </w:t>
      </w:r>
      <w:r w:rsidR="003F5864">
        <w:rPr>
          <w:rFonts w:ascii="Times New Roman" w:eastAsia="Times New Roman" w:hAnsi="Times New Roman"/>
          <w:sz w:val="22"/>
          <w:szCs w:val="22"/>
          <w:lang w:val="es-ES" w:eastAsia="es-CR"/>
        </w:rPr>
        <w:t xml:space="preserve">del </w:t>
      </w:r>
      <w:r w:rsidR="003016F3">
        <w:rPr>
          <w:rFonts w:ascii="Times New Roman" w:eastAsia="Times New Roman" w:hAnsi="Times New Roman"/>
          <w:sz w:val="22"/>
          <w:szCs w:val="22"/>
          <w:lang w:val="es-ES" w:eastAsia="es-CR"/>
        </w:rPr>
        <w:t xml:space="preserve">2014, con la entrada en vigencia del sistema Integra </w:t>
      </w:r>
      <w:r w:rsidR="00E44BE6">
        <w:rPr>
          <w:rFonts w:ascii="Times New Roman" w:eastAsia="Times New Roman" w:hAnsi="Times New Roman"/>
          <w:sz w:val="22"/>
          <w:szCs w:val="22"/>
          <w:lang w:val="es-ES" w:eastAsia="es-CR"/>
        </w:rPr>
        <w:t>2</w:t>
      </w:r>
      <w:r w:rsidR="003016F3">
        <w:rPr>
          <w:rFonts w:ascii="Times New Roman" w:eastAsia="Times New Roman" w:hAnsi="Times New Roman"/>
          <w:sz w:val="22"/>
          <w:szCs w:val="22"/>
          <w:lang w:val="es-ES" w:eastAsia="es-CR"/>
        </w:rPr>
        <w:t>, tuvieron que trabajar</w:t>
      </w:r>
      <w:r w:rsidR="003F5864">
        <w:rPr>
          <w:rFonts w:ascii="Times New Roman" w:eastAsia="Times New Roman" w:hAnsi="Times New Roman"/>
          <w:sz w:val="22"/>
          <w:szCs w:val="22"/>
          <w:lang w:val="es-ES" w:eastAsia="es-CR"/>
        </w:rPr>
        <w:t xml:space="preserve"> simultáneamente </w:t>
      </w:r>
      <w:r w:rsidR="007A598E">
        <w:rPr>
          <w:rFonts w:ascii="Times New Roman" w:eastAsia="Times New Roman" w:hAnsi="Times New Roman"/>
          <w:sz w:val="22"/>
          <w:szCs w:val="22"/>
          <w:lang w:val="es-ES" w:eastAsia="es-CR"/>
        </w:rPr>
        <w:t>e</w:t>
      </w:r>
      <w:r w:rsidR="003F5864">
        <w:rPr>
          <w:rFonts w:ascii="Times New Roman" w:eastAsia="Times New Roman" w:hAnsi="Times New Roman"/>
          <w:sz w:val="22"/>
          <w:szCs w:val="22"/>
          <w:lang w:val="es-ES" w:eastAsia="es-CR"/>
        </w:rPr>
        <w:t>n</w:t>
      </w:r>
      <w:r w:rsidR="007A598E">
        <w:rPr>
          <w:rFonts w:ascii="Times New Roman" w:eastAsia="Times New Roman" w:hAnsi="Times New Roman"/>
          <w:sz w:val="22"/>
          <w:szCs w:val="22"/>
          <w:lang w:val="es-ES" w:eastAsia="es-CR"/>
        </w:rPr>
        <w:t xml:space="preserve"> 3 sistemas: SIGRH, I</w:t>
      </w:r>
      <w:r w:rsidR="003F5864">
        <w:rPr>
          <w:rFonts w:ascii="Times New Roman" w:eastAsia="Times New Roman" w:hAnsi="Times New Roman"/>
          <w:sz w:val="22"/>
          <w:szCs w:val="22"/>
          <w:lang w:val="es-ES" w:eastAsia="es-CR"/>
        </w:rPr>
        <w:t>NTEGRA</w:t>
      </w:r>
      <w:r w:rsidR="00E44BE6">
        <w:rPr>
          <w:rFonts w:ascii="Times New Roman" w:eastAsia="Times New Roman" w:hAnsi="Times New Roman"/>
          <w:sz w:val="22"/>
          <w:szCs w:val="22"/>
          <w:lang w:val="es-ES" w:eastAsia="es-CR"/>
        </w:rPr>
        <w:t xml:space="preserve"> </w:t>
      </w:r>
      <w:r w:rsidR="007A598E">
        <w:rPr>
          <w:rFonts w:ascii="Times New Roman" w:eastAsia="Times New Roman" w:hAnsi="Times New Roman"/>
          <w:sz w:val="22"/>
          <w:szCs w:val="22"/>
          <w:lang w:val="es-ES" w:eastAsia="es-CR"/>
        </w:rPr>
        <w:t>1</w:t>
      </w:r>
      <w:r w:rsidR="003F5864">
        <w:rPr>
          <w:rFonts w:ascii="Times New Roman" w:eastAsia="Times New Roman" w:hAnsi="Times New Roman"/>
          <w:sz w:val="22"/>
          <w:szCs w:val="22"/>
          <w:lang w:val="es-ES" w:eastAsia="es-CR"/>
        </w:rPr>
        <w:t xml:space="preserve"> e INTEGRA</w:t>
      </w:r>
      <w:r w:rsidR="00E44BE6">
        <w:rPr>
          <w:rFonts w:ascii="Times New Roman" w:eastAsia="Times New Roman" w:hAnsi="Times New Roman"/>
          <w:sz w:val="22"/>
          <w:szCs w:val="22"/>
          <w:lang w:val="es-ES" w:eastAsia="es-CR"/>
        </w:rPr>
        <w:t xml:space="preserve"> </w:t>
      </w:r>
      <w:r w:rsidR="007A598E">
        <w:rPr>
          <w:rFonts w:ascii="Times New Roman" w:eastAsia="Times New Roman" w:hAnsi="Times New Roman"/>
          <w:sz w:val="22"/>
          <w:szCs w:val="22"/>
          <w:lang w:val="es-ES" w:eastAsia="es-CR"/>
        </w:rPr>
        <w:t>2</w:t>
      </w:r>
      <w:r w:rsidR="003016F3">
        <w:rPr>
          <w:rFonts w:ascii="Times New Roman" w:eastAsia="Times New Roman" w:hAnsi="Times New Roman"/>
          <w:sz w:val="22"/>
          <w:szCs w:val="22"/>
          <w:lang w:val="es-ES" w:eastAsia="es-CR"/>
        </w:rPr>
        <w:t xml:space="preserve">, adicionalmente </w:t>
      </w:r>
      <w:r w:rsidR="005143E6">
        <w:rPr>
          <w:rFonts w:ascii="Times New Roman" w:eastAsia="Times New Roman" w:hAnsi="Times New Roman"/>
          <w:sz w:val="22"/>
          <w:szCs w:val="22"/>
          <w:lang w:val="es-ES" w:eastAsia="es-CR"/>
        </w:rPr>
        <w:t xml:space="preserve">manejar el </w:t>
      </w:r>
      <w:r w:rsidR="003F5864">
        <w:rPr>
          <w:rFonts w:ascii="Times New Roman" w:eastAsia="Times New Roman" w:hAnsi="Times New Roman"/>
          <w:sz w:val="22"/>
          <w:szCs w:val="22"/>
          <w:lang w:val="es-ES" w:eastAsia="es-CR"/>
        </w:rPr>
        <w:t xml:space="preserve">hecho de que el </w:t>
      </w:r>
      <w:r w:rsidR="005143E6">
        <w:rPr>
          <w:rFonts w:ascii="Times New Roman" w:eastAsia="Times New Roman" w:hAnsi="Times New Roman"/>
          <w:sz w:val="22"/>
          <w:szCs w:val="22"/>
          <w:lang w:val="es-ES" w:eastAsia="es-CR"/>
        </w:rPr>
        <w:t>sistema</w:t>
      </w:r>
      <w:r w:rsidR="003F5864">
        <w:rPr>
          <w:rFonts w:ascii="Times New Roman" w:eastAsia="Times New Roman" w:hAnsi="Times New Roman"/>
          <w:sz w:val="22"/>
          <w:szCs w:val="22"/>
          <w:lang w:val="es-ES" w:eastAsia="es-CR"/>
        </w:rPr>
        <w:t xml:space="preserve"> INTEGRA realiza “cierre de</w:t>
      </w:r>
      <w:r w:rsidR="005143E6">
        <w:rPr>
          <w:rFonts w:ascii="Times New Roman" w:eastAsia="Times New Roman" w:hAnsi="Times New Roman"/>
          <w:sz w:val="22"/>
          <w:szCs w:val="22"/>
          <w:lang w:val="es-ES" w:eastAsia="es-CR"/>
        </w:rPr>
        <w:t xml:space="preserve"> bloqueo temporal</w:t>
      </w:r>
      <w:r w:rsidR="003F5864">
        <w:rPr>
          <w:rFonts w:ascii="Times New Roman" w:eastAsia="Times New Roman" w:hAnsi="Times New Roman"/>
          <w:sz w:val="22"/>
          <w:szCs w:val="22"/>
          <w:lang w:val="es-ES" w:eastAsia="es-CR"/>
        </w:rPr>
        <w:t>”</w:t>
      </w:r>
      <w:r w:rsidR="005143E6">
        <w:rPr>
          <w:rFonts w:ascii="Times New Roman" w:eastAsia="Times New Roman" w:hAnsi="Times New Roman"/>
          <w:sz w:val="22"/>
          <w:szCs w:val="22"/>
          <w:lang w:val="es-ES" w:eastAsia="es-CR"/>
        </w:rPr>
        <w:t xml:space="preserve">, lo que obliga </w:t>
      </w:r>
      <w:r w:rsidR="00E57013">
        <w:rPr>
          <w:rFonts w:ascii="Times New Roman" w:eastAsia="Times New Roman" w:hAnsi="Times New Roman"/>
          <w:sz w:val="22"/>
          <w:szCs w:val="22"/>
          <w:lang w:val="es-ES" w:eastAsia="es-CR"/>
        </w:rPr>
        <w:t>a</w:t>
      </w:r>
      <w:r w:rsidR="005143E6">
        <w:rPr>
          <w:rFonts w:ascii="Times New Roman" w:eastAsia="Times New Roman" w:hAnsi="Times New Roman"/>
          <w:sz w:val="22"/>
          <w:szCs w:val="22"/>
          <w:lang w:val="es-ES" w:eastAsia="es-CR"/>
        </w:rPr>
        <w:t>l funcionario a iniciar la sesión</w:t>
      </w:r>
      <w:r w:rsidR="003F5864">
        <w:rPr>
          <w:rFonts w:ascii="Times New Roman" w:eastAsia="Times New Roman" w:hAnsi="Times New Roman"/>
          <w:sz w:val="22"/>
          <w:szCs w:val="22"/>
          <w:lang w:val="es-ES" w:eastAsia="es-CR"/>
        </w:rPr>
        <w:t>, cada vez que esto sucede,</w:t>
      </w:r>
      <w:r w:rsidR="005143E6">
        <w:rPr>
          <w:rFonts w:ascii="Times New Roman" w:eastAsia="Times New Roman" w:hAnsi="Times New Roman"/>
          <w:sz w:val="22"/>
          <w:szCs w:val="22"/>
          <w:lang w:val="es-ES" w:eastAsia="es-CR"/>
        </w:rPr>
        <w:t xml:space="preserve"> generando tiempos muertos en la producción, lo que conlleva a un mayor tiempo en la realización de los estudios.</w:t>
      </w:r>
    </w:p>
    <w:p w:rsidR="00F9792A" w:rsidRDefault="00F9792A" w:rsidP="00296D6F">
      <w:pPr>
        <w:pStyle w:val="Default"/>
        <w:jc w:val="both"/>
        <w:rPr>
          <w:rFonts w:ascii="Times New Roman" w:eastAsia="Times New Roman" w:hAnsi="Times New Roman"/>
          <w:sz w:val="22"/>
          <w:szCs w:val="22"/>
          <w:lang w:val="es-ES" w:eastAsia="es-CR"/>
        </w:rPr>
      </w:pPr>
    </w:p>
    <w:p w:rsidR="00F9792A" w:rsidRDefault="00F9792A" w:rsidP="00296D6F">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Posteriormente,</w:t>
      </w:r>
      <w:r w:rsidR="00A86180">
        <w:rPr>
          <w:rFonts w:ascii="Times New Roman" w:eastAsia="Times New Roman" w:hAnsi="Times New Roman"/>
          <w:sz w:val="22"/>
          <w:szCs w:val="22"/>
          <w:lang w:val="es-ES" w:eastAsia="es-CR"/>
        </w:rPr>
        <w:t xml:space="preserve"> para julio del año 2015</w:t>
      </w:r>
      <w:r>
        <w:rPr>
          <w:rFonts w:ascii="Times New Roman" w:eastAsia="Times New Roman" w:hAnsi="Times New Roman"/>
          <w:sz w:val="22"/>
          <w:szCs w:val="22"/>
          <w:lang w:val="es-ES" w:eastAsia="es-CR"/>
        </w:rPr>
        <w:t xml:space="preserve"> contaron con </w:t>
      </w:r>
      <w:r w:rsidR="00A86180">
        <w:rPr>
          <w:rFonts w:ascii="Times New Roman" w:eastAsia="Times New Roman" w:hAnsi="Times New Roman"/>
          <w:sz w:val="22"/>
          <w:szCs w:val="22"/>
          <w:lang w:val="es-ES" w:eastAsia="es-CR"/>
        </w:rPr>
        <w:t>10 plazas nuevas, con el fin de poner en marcha la proyección de 1600</w:t>
      </w:r>
      <w:r w:rsidR="00DE2451">
        <w:rPr>
          <w:rFonts w:ascii="Times New Roman" w:eastAsia="Times New Roman" w:hAnsi="Times New Roman"/>
          <w:sz w:val="22"/>
          <w:szCs w:val="22"/>
          <w:lang w:val="es-ES" w:eastAsia="es-CR"/>
        </w:rPr>
        <w:t xml:space="preserve"> </w:t>
      </w:r>
      <w:r w:rsidR="00A86180">
        <w:rPr>
          <w:rFonts w:ascii="Times New Roman" w:eastAsia="Times New Roman" w:hAnsi="Times New Roman"/>
          <w:sz w:val="22"/>
          <w:szCs w:val="22"/>
          <w:lang w:val="es-ES" w:eastAsia="es-CR"/>
        </w:rPr>
        <w:t xml:space="preserve"> estudios realizados</w:t>
      </w:r>
      <w:r w:rsidR="00F56C8C" w:rsidRPr="00F56C8C">
        <w:rPr>
          <w:rFonts w:ascii="Times New Roman" w:eastAsia="Times New Roman" w:hAnsi="Times New Roman"/>
          <w:sz w:val="22"/>
          <w:szCs w:val="22"/>
          <w:lang w:val="es-ES" w:eastAsia="es-CR"/>
        </w:rPr>
        <w:t xml:space="preserve"> </w:t>
      </w:r>
      <w:r w:rsidR="00F56C8C">
        <w:rPr>
          <w:rFonts w:ascii="Times New Roman" w:eastAsia="Times New Roman" w:hAnsi="Times New Roman"/>
          <w:sz w:val="22"/>
          <w:szCs w:val="22"/>
          <w:lang w:val="es-ES" w:eastAsia="es-CR"/>
        </w:rPr>
        <w:t>mensualmente</w:t>
      </w:r>
      <w:r w:rsidR="00A86180">
        <w:rPr>
          <w:rFonts w:ascii="Times New Roman" w:eastAsia="Times New Roman" w:hAnsi="Times New Roman"/>
          <w:sz w:val="22"/>
          <w:szCs w:val="22"/>
          <w:lang w:val="es-ES" w:eastAsia="es-CR"/>
        </w:rPr>
        <w:t xml:space="preserve">, sin embargo no fue factible </w:t>
      </w:r>
      <w:r w:rsidR="002048BC">
        <w:rPr>
          <w:rFonts w:ascii="Times New Roman" w:eastAsia="Times New Roman" w:hAnsi="Times New Roman"/>
          <w:sz w:val="22"/>
          <w:szCs w:val="22"/>
          <w:lang w:val="es-ES" w:eastAsia="es-CR"/>
        </w:rPr>
        <w:t xml:space="preserve">el </w:t>
      </w:r>
      <w:r w:rsidR="00A86180">
        <w:rPr>
          <w:rFonts w:ascii="Times New Roman" w:eastAsia="Times New Roman" w:hAnsi="Times New Roman"/>
          <w:sz w:val="22"/>
          <w:szCs w:val="22"/>
          <w:lang w:val="es-ES" w:eastAsia="es-CR"/>
        </w:rPr>
        <w:t>cumpli</w:t>
      </w:r>
      <w:r w:rsidR="002048BC">
        <w:rPr>
          <w:rFonts w:ascii="Times New Roman" w:eastAsia="Times New Roman" w:hAnsi="Times New Roman"/>
          <w:sz w:val="22"/>
          <w:szCs w:val="22"/>
          <w:lang w:val="es-ES" w:eastAsia="es-CR"/>
        </w:rPr>
        <w:t>miento de</w:t>
      </w:r>
      <w:r w:rsidR="00A86180">
        <w:rPr>
          <w:rFonts w:ascii="Times New Roman" w:eastAsia="Times New Roman" w:hAnsi="Times New Roman"/>
          <w:sz w:val="22"/>
          <w:szCs w:val="22"/>
          <w:lang w:val="es-ES" w:eastAsia="es-CR"/>
        </w:rPr>
        <w:t xml:space="preserve"> la cantidad propuesta,</w:t>
      </w:r>
      <w:r w:rsidR="003F5864">
        <w:rPr>
          <w:rFonts w:ascii="Times New Roman" w:eastAsia="Times New Roman" w:hAnsi="Times New Roman"/>
          <w:sz w:val="22"/>
          <w:szCs w:val="22"/>
          <w:lang w:val="es-ES" w:eastAsia="es-CR"/>
        </w:rPr>
        <w:t xml:space="preserve"> dado lo señalado en el párrafo </w:t>
      </w:r>
      <w:proofErr w:type="spellStart"/>
      <w:r w:rsidR="007A2C44">
        <w:rPr>
          <w:rFonts w:ascii="Times New Roman" w:eastAsia="Times New Roman" w:hAnsi="Times New Roman"/>
          <w:sz w:val="22"/>
          <w:szCs w:val="22"/>
          <w:lang w:val="es-ES" w:eastAsia="es-CR"/>
        </w:rPr>
        <w:t>supracitado</w:t>
      </w:r>
      <w:proofErr w:type="spellEnd"/>
      <w:r w:rsidR="003F5864">
        <w:rPr>
          <w:rFonts w:ascii="Times New Roman" w:eastAsia="Times New Roman" w:hAnsi="Times New Roman"/>
          <w:sz w:val="22"/>
          <w:szCs w:val="22"/>
          <w:lang w:val="es-ES" w:eastAsia="es-CR"/>
        </w:rPr>
        <w:t>,</w:t>
      </w:r>
      <w:r w:rsidR="00A86180">
        <w:rPr>
          <w:rFonts w:ascii="Times New Roman" w:eastAsia="Times New Roman" w:hAnsi="Times New Roman"/>
          <w:sz w:val="22"/>
          <w:szCs w:val="22"/>
          <w:lang w:val="es-ES" w:eastAsia="es-CR"/>
        </w:rPr>
        <w:t xml:space="preserve"> sin embargo</w:t>
      </w:r>
      <w:r w:rsidR="00935150">
        <w:rPr>
          <w:rFonts w:ascii="Times New Roman" w:eastAsia="Times New Roman" w:hAnsi="Times New Roman"/>
          <w:sz w:val="22"/>
          <w:szCs w:val="22"/>
          <w:lang w:val="es-ES" w:eastAsia="es-CR"/>
        </w:rPr>
        <w:t xml:space="preserve"> para ese año</w:t>
      </w:r>
      <w:r w:rsidR="00A86180">
        <w:rPr>
          <w:rFonts w:ascii="Times New Roman" w:eastAsia="Times New Roman" w:hAnsi="Times New Roman"/>
          <w:sz w:val="22"/>
          <w:szCs w:val="22"/>
          <w:lang w:val="es-ES" w:eastAsia="es-CR"/>
        </w:rPr>
        <w:t xml:space="preserve"> </w:t>
      </w:r>
      <w:r w:rsidR="005D0ECF">
        <w:rPr>
          <w:rFonts w:ascii="Times New Roman" w:eastAsia="Times New Roman" w:hAnsi="Times New Roman"/>
          <w:sz w:val="22"/>
          <w:szCs w:val="22"/>
          <w:lang w:val="es-ES" w:eastAsia="es-CR"/>
        </w:rPr>
        <w:t>lograron</w:t>
      </w:r>
      <w:r w:rsidR="00E8347F">
        <w:rPr>
          <w:rFonts w:ascii="Times New Roman" w:eastAsia="Times New Roman" w:hAnsi="Times New Roman"/>
          <w:sz w:val="22"/>
          <w:szCs w:val="22"/>
          <w:lang w:val="es-ES" w:eastAsia="es-CR"/>
        </w:rPr>
        <w:t xml:space="preserve"> </w:t>
      </w:r>
      <w:r w:rsidR="005D0ECF">
        <w:rPr>
          <w:rFonts w:ascii="Times New Roman" w:eastAsia="Times New Roman" w:hAnsi="Times New Roman"/>
          <w:sz w:val="22"/>
          <w:szCs w:val="22"/>
          <w:lang w:val="es-ES" w:eastAsia="es-CR"/>
        </w:rPr>
        <w:t xml:space="preserve">gestionar </w:t>
      </w:r>
      <w:r w:rsidR="00BA2C1F">
        <w:rPr>
          <w:rFonts w:ascii="Times New Roman" w:eastAsia="Times New Roman" w:hAnsi="Times New Roman"/>
          <w:sz w:val="22"/>
          <w:szCs w:val="22"/>
          <w:lang w:val="es-ES" w:eastAsia="es-CR"/>
        </w:rPr>
        <w:t xml:space="preserve">1.000 millones, </w:t>
      </w:r>
      <w:r w:rsidR="005D0ECF">
        <w:rPr>
          <w:rFonts w:ascii="Times New Roman" w:eastAsia="Times New Roman" w:hAnsi="Times New Roman"/>
          <w:sz w:val="22"/>
          <w:szCs w:val="22"/>
          <w:lang w:val="es-ES" w:eastAsia="es-CR"/>
        </w:rPr>
        <w:t>más del doble del promedio</w:t>
      </w:r>
      <w:r w:rsidR="00935150">
        <w:rPr>
          <w:rFonts w:ascii="Times New Roman" w:eastAsia="Times New Roman" w:hAnsi="Times New Roman"/>
          <w:sz w:val="22"/>
          <w:szCs w:val="22"/>
          <w:lang w:val="es-ES" w:eastAsia="es-CR"/>
        </w:rPr>
        <w:t xml:space="preserve"> de los últim</w:t>
      </w:r>
      <w:r w:rsidR="003F5864">
        <w:rPr>
          <w:rFonts w:ascii="Times New Roman" w:eastAsia="Times New Roman" w:hAnsi="Times New Roman"/>
          <w:sz w:val="22"/>
          <w:szCs w:val="22"/>
          <w:lang w:val="es-ES" w:eastAsia="es-CR"/>
        </w:rPr>
        <w:t>os 11 años y</w:t>
      </w:r>
      <w:r w:rsidR="00E8347F">
        <w:rPr>
          <w:rFonts w:ascii="Times New Roman" w:eastAsia="Times New Roman" w:hAnsi="Times New Roman"/>
          <w:sz w:val="22"/>
          <w:szCs w:val="22"/>
          <w:lang w:val="es-ES" w:eastAsia="es-CR"/>
        </w:rPr>
        <w:t xml:space="preserve"> </w:t>
      </w:r>
      <w:r w:rsidR="00935150">
        <w:rPr>
          <w:rFonts w:ascii="Times New Roman" w:eastAsia="Times New Roman" w:hAnsi="Times New Roman"/>
          <w:sz w:val="22"/>
          <w:szCs w:val="22"/>
          <w:lang w:val="es-ES" w:eastAsia="es-CR"/>
        </w:rPr>
        <w:t xml:space="preserve">para el </w:t>
      </w:r>
      <w:r w:rsidR="003F5864">
        <w:rPr>
          <w:rFonts w:ascii="Times New Roman" w:eastAsia="Times New Roman" w:hAnsi="Times New Roman"/>
          <w:sz w:val="22"/>
          <w:szCs w:val="22"/>
          <w:lang w:val="es-ES" w:eastAsia="es-CR"/>
        </w:rPr>
        <w:t xml:space="preserve">año </w:t>
      </w:r>
      <w:r w:rsidR="00935150">
        <w:rPr>
          <w:rFonts w:ascii="Times New Roman" w:eastAsia="Times New Roman" w:hAnsi="Times New Roman"/>
          <w:sz w:val="22"/>
          <w:szCs w:val="22"/>
          <w:lang w:val="es-ES" w:eastAsia="es-CR"/>
        </w:rPr>
        <w:t>2016 gestionaron 4.800 millones y una recuperación efectiva de más de 5.000 millones de co</w:t>
      </w:r>
      <w:r w:rsidR="00371578">
        <w:rPr>
          <w:rFonts w:ascii="Times New Roman" w:eastAsia="Times New Roman" w:hAnsi="Times New Roman"/>
          <w:sz w:val="22"/>
          <w:szCs w:val="22"/>
          <w:lang w:val="es-ES" w:eastAsia="es-CR"/>
        </w:rPr>
        <w:t>lones, cuando el promedio rondab</w:t>
      </w:r>
      <w:r w:rsidR="00935150">
        <w:rPr>
          <w:rFonts w:ascii="Times New Roman" w:eastAsia="Times New Roman" w:hAnsi="Times New Roman"/>
          <w:sz w:val="22"/>
          <w:szCs w:val="22"/>
          <w:lang w:val="es-ES" w:eastAsia="es-CR"/>
        </w:rPr>
        <w:t xml:space="preserve">a </w:t>
      </w:r>
      <w:r w:rsidR="00935150" w:rsidRPr="00005667">
        <w:rPr>
          <w:rFonts w:ascii="Times New Roman" w:eastAsia="Times New Roman" w:hAnsi="Times New Roman"/>
          <w:sz w:val="22"/>
          <w:szCs w:val="22"/>
          <w:lang w:val="es-ES" w:eastAsia="es-CR"/>
        </w:rPr>
        <w:t xml:space="preserve">los 1.000 </w:t>
      </w:r>
      <w:r w:rsidR="00005667" w:rsidRPr="00005667">
        <w:rPr>
          <w:rFonts w:ascii="Times New Roman" w:eastAsia="Times New Roman" w:hAnsi="Times New Roman"/>
          <w:sz w:val="22"/>
          <w:szCs w:val="22"/>
          <w:lang w:val="es-ES" w:eastAsia="es-CR"/>
        </w:rPr>
        <w:t xml:space="preserve">millones </w:t>
      </w:r>
      <w:r w:rsidR="00935150" w:rsidRPr="00005667">
        <w:rPr>
          <w:rFonts w:ascii="Times New Roman" w:eastAsia="Times New Roman" w:hAnsi="Times New Roman"/>
          <w:sz w:val="22"/>
          <w:szCs w:val="22"/>
          <w:lang w:val="es-ES" w:eastAsia="es-CR"/>
        </w:rPr>
        <w:t>de colones</w:t>
      </w:r>
      <w:r w:rsidR="00005667" w:rsidRPr="00005667">
        <w:rPr>
          <w:rFonts w:ascii="Times New Roman" w:eastAsia="Times New Roman" w:hAnsi="Times New Roman"/>
          <w:sz w:val="22"/>
          <w:szCs w:val="22"/>
          <w:lang w:val="es-ES" w:eastAsia="es-CR"/>
        </w:rPr>
        <w:t xml:space="preserve"> </w:t>
      </w:r>
      <w:r w:rsidR="00935150" w:rsidRPr="00005667">
        <w:rPr>
          <w:rFonts w:ascii="Times New Roman" w:eastAsia="Times New Roman" w:hAnsi="Times New Roman"/>
          <w:sz w:val="22"/>
          <w:szCs w:val="22"/>
          <w:lang w:val="es-ES" w:eastAsia="es-CR"/>
        </w:rPr>
        <w:t>en</w:t>
      </w:r>
      <w:r w:rsidR="00935150">
        <w:rPr>
          <w:rFonts w:ascii="Times New Roman" w:eastAsia="Times New Roman" w:hAnsi="Times New Roman"/>
          <w:sz w:val="22"/>
          <w:szCs w:val="22"/>
          <w:lang w:val="es-ES" w:eastAsia="es-CR"/>
        </w:rPr>
        <w:t xml:space="preserve"> los últimos años.</w:t>
      </w:r>
    </w:p>
    <w:p w:rsidR="00C70981" w:rsidRDefault="00C70981" w:rsidP="00296D6F">
      <w:pPr>
        <w:pStyle w:val="Default"/>
        <w:jc w:val="both"/>
        <w:rPr>
          <w:rFonts w:ascii="Times New Roman" w:eastAsia="Times New Roman" w:hAnsi="Times New Roman"/>
          <w:sz w:val="22"/>
          <w:szCs w:val="22"/>
          <w:lang w:val="es-ES" w:eastAsia="es-CR"/>
        </w:rPr>
      </w:pPr>
    </w:p>
    <w:p w:rsidR="00D2250E" w:rsidRDefault="00DE2451" w:rsidP="00296D6F">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En oficio DRH-3677-2017-DIR</w:t>
      </w:r>
      <w:r w:rsidR="001B1F1D">
        <w:rPr>
          <w:rFonts w:ascii="Times New Roman" w:eastAsia="Times New Roman" w:hAnsi="Times New Roman"/>
          <w:sz w:val="22"/>
          <w:szCs w:val="22"/>
          <w:lang w:val="es-ES" w:eastAsia="es-CR"/>
        </w:rPr>
        <w:t xml:space="preserve"> informan a la Directora Ejecutiva de la Secretaría Técnica de la Autoridad Presupuestaria </w:t>
      </w:r>
      <w:r w:rsidR="001B1F1D" w:rsidRPr="00D2250E">
        <w:rPr>
          <w:rFonts w:ascii="Times New Roman" w:eastAsia="Times New Roman" w:hAnsi="Times New Roman"/>
          <w:sz w:val="22"/>
          <w:szCs w:val="22"/>
          <w:lang w:val="es-ES" w:eastAsia="es-CR"/>
        </w:rPr>
        <w:t xml:space="preserve">(STAP) </w:t>
      </w:r>
      <w:r w:rsidR="001B1F1D">
        <w:rPr>
          <w:rFonts w:ascii="Times New Roman" w:eastAsia="Times New Roman" w:hAnsi="Times New Roman"/>
          <w:sz w:val="22"/>
          <w:szCs w:val="22"/>
          <w:lang w:val="es-ES" w:eastAsia="es-CR"/>
        </w:rPr>
        <w:t>del Ministerio de Hacienda</w:t>
      </w:r>
      <w:r w:rsidR="000E599A">
        <w:rPr>
          <w:rFonts w:ascii="Times New Roman" w:eastAsia="Times New Roman" w:hAnsi="Times New Roman"/>
          <w:sz w:val="22"/>
          <w:szCs w:val="22"/>
          <w:lang w:val="es-ES" w:eastAsia="es-CR"/>
        </w:rPr>
        <w:t>, sobre el cambio en la estructura de trabajo,</w:t>
      </w:r>
      <w:r w:rsidR="00D2250E" w:rsidRPr="00D2250E">
        <w:rPr>
          <w:rFonts w:ascii="Times New Roman" w:eastAsia="Times New Roman" w:hAnsi="Times New Roman"/>
          <w:sz w:val="22"/>
          <w:szCs w:val="22"/>
          <w:lang w:val="es-ES" w:eastAsia="es-CR"/>
        </w:rPr>
        <w:t xml:space="preserve"> estableciendo metas de producción</w:t>
      </w:r>
      <w:r w:rsidR="000E599A">
        <w:rPr>
          <w:rFonts w:ascii="Times New Roman" w:eastAsia="Times New Roman" w:hAnsi="Times New Roman"/>
          <w:sz w:val="22"/>
          <w:szCs w:val="22"/>
          <w:lang w:val="es-ES" w:eastAsia="es-CR"/>
        </w:rPr>
        <w:t xml:space="preserve"> de análisis de 6.000 casos</w:t>
      </w:r>
      <w:r w:rsidR="00FE6A06">
        <w:rPr>
          <w:rFonts w:ascii="Times New Roman" w:eastAsia="Times New Roman" w:hAnsi="Times New Roman"/>
          <w:sz w:val="22"/>
          <w:szCs w:val="22"/>
          <w:lang w:val="es-ES" w:eastAsia="es-CR"/>
        </w:rPr>
        <w:t xml:space="preserve"> anuales</w:t>
      </w:r>
      <w:r w:rsidR="00D2250E" w:rsidRPr="00D2250E">
        <w:rPr>
          <w:rFonts w:ascii="Times New Roman" w:eastAsia="Times New Roman" w:hAnsi="Times New Roman"/>
          <w:sz w:val="22"/>
          <w:szCs w:val="22"/>
          <w:lang w:val="es-ES" w:eastAsia="es-CR"/>
        </w:rPr>
        <w:t>, tanto en tiemp</w:t>
      </w:r>
      <w:r w:rsidR="000E599A">
        <w:rPr>
          <w:rFonts w:ascii="Times New Roman" w:eastAsia="Times New Roman" w:hAnsi="Times New Roman"/>
          <w:sz w:val="22"/>
          <w:szCs w:val="22"/>
          <w:lang w:val="es-ES" w:eastAsia="es-CR"/>
        </w:rPr>
        <w:t>o ordinario como extraordinario</w:t>
      </w:r>
      <w:r w:rsidR="00D2250E" w:rsidRPr="00D2250E">
        <w:rPr>
          <w:rFonts w:ascii="Times New Roman" w:eastAsia="Times New Roman" w:hAnsi="Times New Roman"/>
          <w:sz w:val="22"/>
          <w:szCs w:val="22"/>
          <w:lang w:val="es-ES" w:eastAsia="es-CR"/>
        </w:rPr>
        <w:t>.</w:t>
      </w:r>
      <w:r w:rsidR="00E8347F">
        <w:rPr>
          <w:rFonts w:ascii="Times New Roman" w:eastAsia="Times New Roman" w:hAnsi="Times New Roman"/>
          <w:sz w:val="22"/>
          <w:szCs w:val="22"/>
          <w:lang w:val="es-ES" w:eastAsia="es-CR"/>
        </w:rPr>
        <w:t xml:space="preserve"> </w:t>
      </w:r>
    </w:p>
    <w:p w:rsidR="00D2250E" w:rsidRDefault="00D2250E" w:rsidP="00296D6F">
      <w:pPr>
        <w:pStyle w:val="Default"/>
        <w:jc w:val="both"/>
        <w:rPr>
          <w:rFonts w:ascii="Times New Roman" w:eastAsia="Times New Roman" w:hAnsi="Times New Roman"/>
          <w:sz w:val="22"/>
          <w:szCs w:val="22"/>
          <w:lang w:val="es-ES" w:eastAsia="es-CR"/>
        </w:rPr>
      </w:pPr>
    </w:p>
    <w:p w:rsidR="00F60DAA" w:rsidRDefault="00F60DAA" w:rsidP="00296D6F">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 xml:space="preserve">Por lo anterior se considera </w:t>
      </w:r>
      <w:r w:rsidR="005D5EFF">
        <w:rPr>
          <w:rFonts w:ascii="Times New Roman" w:eastAsia="Times New Roman" w:hAnsi="Times New Roman"/>
          <w:sz w:val="22"/>
          <w:szCs w:val="22"/>
          <w:lang w:val="es-ES" w:eastAsia="es-CR"/>
        </w:rPr>
        <w:t xml:space="preserve">en proceso </w:t>
      </w:r>
      <w:r>
        <w:rPr>
          <w:rFonts w:ascii="Times New Roman" w:eastAsia="Times New Roman" w:hAnsi="Times New Roman"/>
          <w:sz w:val="22"/>
          <w:szCs w:val="22"/>
          <w:lang w:val="es-ES" w:eastAsia="es-CR"/>
        </w:rPr>
        <w:t>la recomendación</w:t>
      </w:r>
      <w:r w:rsidR="009E6072">
        <w:rPr>
          <w:rFonts w:ascii="Times New Roman" w:eastAsia="Times New Roman" w:hAnsi="Times New Roman"/>
          <w:sz w:val="22"/>
          <w:szCs w:val="22"/>
          <w:lang w:val="es-ES" w:eastAsia="es-CR"/>
        </w:rPr>
        <w:t>, dado que realizan la respectiva comunicación a la Secretaría Técnica de la Autoridad Presupuestaria (STAP), sobre el cambio en la estructura laboral de los encargados de cobro de las Sumas Giradas de Más, apegada a la realidad de la capacidad actual del Departamento</w:t>
      </w:r>
      <w:r>
        <w:rPr>
          <w:rFonts w:ascii="Times New Roman" w:eastAsia="Times New Roman" w:hAnsi="Times New Roman"/>
          <w:sz w:val="22"/>
          <w:szCs w:val="22"/>
          <w:lang w:val="es-ES" w:eastAsia="es-CR"/>
        </w:rPr>
        <w:t>.</w:t>
      </w:r>
    </w:p>
    <w:p w:rsidR="00445771" w:rsidRPr="00853651" w:rsidRDefault="00445771" w:rsidP="00296D6F">
      <w:pPr>
        <w:pStyle w:val="Default"/>
        <w:jc w:val="both"/>
        <w:rPr>
          <w:rFonts w:ascii="Times New Roman" w:eastAsia="Times New Roman" w:hAnsi="Times New Roman"/>
          <w:sz w:val="22"/>
          <w:szCs w:val="22"/>
          <w:lang w:val="es-ES" w:eastAsia="es-CR"/>
        </w:rPr>
      </w:pPr>
    </w:p>
    <w:p w:rsidR="00A4610D" w:rsidRPr="009E6072" w:rsidRDefault="00A4610D" w:rsidP="00A4610D">
      <w:pPr>
        <w:suppressAutoHyphens/>
        <w:ind w:firstLine="567"/>
        <w:jc w:val="both"/>
        <w:rPr>
          <w:rFonts w:ascii="Times New Roman" w:eastAsia="Times New Roman" w:hAnsi="Times New Roman"/>
          <w:b/>
          <w:i/>
          <w:color w:val="000000"/>
          <w:sz w:val="20"/>
          <w:szCs w:val="20"/>
          <w:lang w:val="es-ES" w:eastAsia="es-CR"/>
        </w:rPr>
      </w:pPr>
    </w:p>
    <w:p w:rsidR="00A4610D" w:rsidRPr="00EC5A9B" w:rsidRDefault="00A4610D" w:rsidP="00A4610D">
      <w:pPr>
        <w:suppressAutoHyphens/>
        <w:ind w:firstLine="567"/>
        <w:jc w:val="both"/>
        <w:rPr>
          <w:rFonts w:ascii="Times New Roman" w:eastAsia="Times New Roman" w:hAnsi="Times New Roman"/>
          <w:b/>
          <w:i/>
          <w:color w:val="000000"/>
          <w:sz w:val="20"/>
          <w:szCs w:val="20"/>
          <w:lang w:eastAsia="es-CR"/>
        </w:rPr>
      </w:pPr>
      <w:r>
        <w:rPr>
          <w:rFonts w:ascii="Times New Roman" w:eastAsia="Times New Roman" w:hAnsi="Times New Roman"/>
          <w:b/>
          <w:i/>
          <w:color w:val="000000"/>
          <w:sz w:val="20"/>
          <w:szCs w:val="20"/>
          <w:lang w:eastAsia="es-CR"/>
        </w:rPr>
        <w:t>A la Directora de Recursos Humanos</w:t>
      </w:r>
      <w:r w:rsidRPr="00EC5A9B">
        <w:rPr>
          <w:rFonts w:ascii="Times New Roman" w:eastAsia="Times New Roman" w:hAnsi="Times New Roman"/>
          <w:b/>
          <w:i/>
          <w:color w:val="000000"/>
          <w:sz w:val="20"/>
          <w:szCs w:val="20"/>
          <w:lang w:eastAsia="es-CR"/>
        </w:rPr>
        <w:t xml:space="preserve"> </w:t>
      </w:r>
    </w:p>
    <w:p w:rsidR="00450A45" w:rsidRDefault="00450A45" w:rsidP="00DB6944">
      <w:pPr>
        <w:pStyle w:val="Default"/>
        <w:ind w:left="567"/>
        <w:rPr>
          <w:rFonts w:ascii="Times New Roman" w:eastAsia="Times New Roman" w:hAnsi="Times New Roman"/>
          <w:i/>
          <w:sz w:val="20"/>
          <w:szCs w:val="20"/>
          <w:lang w:val="es-ES" w:eastAsia="es-CR"/>
        </w:rPr>
      </w:pPr>
    </w:p>
    <w:p w:rsidR="009351DD" w:rsidRDefault="009351DD" w:rsidP="009351DD">
      <w:pPr>
        <w:pStyle w:val="Default"/>
        <w:ind w:left="567"/>
        <w:jc w:val="both"/>
        <w:rPr>
          <w:rFonts w:ascii="Times New Roman" w:eastAsia="Times New Roman" w:hAnsi="Times New Roman"/>
          <w:i/>
          <w:sz w:val="20"/>
          <w:szCs w:val="20"/>
          <w:lang w:eastAsia="es-CR"/>
        </w:rPr>
      </w:pPr>
      <w:r w:rsidRPr="009351DD">
        <w:rPr>
          <w:rFonts w:ascii="Times New Roman" w:eastAsia="Times New Roman" w:hAnsi="Times New Roman"/>
          <w:b/>
          <w:i/>
          <w:sz w:val="20"/>
          <w:szCs w:val="20"/>
          <w:lang w:eastAsia="es-CR"/>
        </w:rPr>
        <w:t xml:space="preserve">2.1 </w:t>
      </w:r>
      <w:r w:rsidRPr="009351DD">
        <w:rPr>
          <w:rFonts w:ascii="Times New Roman" w:eastAsia="Times New Roman" w:hAnsi="Times New Roman"/>
          <w:i/>
          <w:sz w:val="20"/>
          <w:szCs w:val="20"/>
          <w:lang w:eastAsia="es-CR"/>
        </w:rPr>
        <w:t>Solicitar a la Dirección de Informática de Gestión el desarrollo de un sistema de información que le</w:t>
      </w:r>
      <w:r>
        <w:rPr>
          <w:rFonts w:ascii="Times New Roman" w:eastAsia="Times New Roman" w:hAnsi="Times New Roman"/>
          <w:i/>
          <w:sz w:val="20"/>
          <w:szCs w:val="20"/>
          <w:lang w:eastAsia="es-CR"/>
        </w:rPr>
        <w:t xml:space="preserve"> </w:t>
      </w:r>
      <w:r w:rsidRPr="009351DD">
        <w:rPr>
          <w:rFonts w:ascii="Times New Roman" w:eastAsia="Times New Roman" w:hAnsi="Times New Roman"/>
          <w:i/>
          <w:sz w:val="20"/>
          <w:szCs w:val="20"/>
          <w:lang w:eastAsia="es-CR"/>
        </w:rPr>
        <w:t>facilite los registros, movimientos y el control de los saldos de las cuentas deudoras de los funcionarios,</w:t>
      </w:r>
      <w:r>
        <w:rPr>
          <w:rFonts w:ascii="Times New Roman" w:eastAsia="Times New Roman" w:hAnsi="Times New Roman"/>
          <w:i/>
          <w:sz w:val="20"/>
          <w:szCs w:val="20"/>
          <w:lang w:eastAsia="es-CR"/>
        </w:rPr>
        <w:t xml:space="preserve"> </w:t>
      </w:r>
      <w:r w:rsidRPr="009351DD">
        <w:rPr>
          <w:rFonts w:ascii="Times New Roman" w:eastAsia="Times New Roman" w:hAnsi="Times New Roman"/>
          <w:i/>
          <w:sz w:val="20"/>
          <w:szCs w:val="20"/>
          <w:lang w:eastAsia="es-CR"/>
        </w:rPr>
        <w:t>la cual favorezca la disminución de casos.</w:t>
      </w:r>
      <w:r>
        <w:rPr>
          <w:rFonts w:ascii="Times New Roman" w:eastAsia="Times New Roman" w:hAnsi="Times New Roman"/>
          <w:i/>
          <w:sz w:val="20"/>
          <w:szCs w:val="20"/>
          <w:lang w:eastAsia="es-CR"/>
        </w:rPr>
        <w:t xml:space="preserve"> </w:t>
      </w:r>
    </w:p>
    <w:p w:rsidR="009351DD" w:rsidRDefault="009351DD" w:rsidP="009351DD">
      <w:pPr>
        <w:pStyle w:val="Default"/>
        <w:ind w:left="567"/>
        <w:jc w:val="both"/>
        <w:rPr>
          <w:rFonts w:ascii="Times New Roman" w:eastAsia="Times New Roman" w:hAnsi="Times New Roman"/>
          <w:i/>
          <w:sz w:val="20"/>
          <w:szCs w:val="20"/>
          <w:lang w:eastAsia="es-CR"/>
        </w:rPr>
      </w:pPr>
    </w:p>
    <w:p w:rsidR="006D62A7" w:rsidRDefault="009351DD" w:rsidP="00F867D4">
      <w:pPr>
        <w:pStyle w:val="Default"/>
        <w:ind w:left="567"/>
        <w:jc w:val="both"/>
        <w:rPr>
          <w:rFonts w:ascii="Times New Roman" w:eastAsia="Times New Roman" w:hAnsi="Times New Roman"/>
          <w:i/>
          <w:sz w:val="20"/>
          <w:szCs w:val="20"/>
          <w:lang w:eastAsia="es-CR"/>
        </w:rPr>
      </w:pPr>
      <w:r w:rsidRPr="009351DD">
        <w:rPr>
          <w:rFonts w:ascii="Times New Roman" w:eastAsia="Times New Roman" w:hAnsi="Times New Roman"/>
          <w:i/>
          <w:sz w:val="20"/>
          <w:szCs w:val="20"/>
          <w:lang w:eastAsia="es-CR"/>
        </w:rPr>
        <w:t>Establecer una estrategia de acción para aquellos casos de mayor antigüedad cuyas sumas están</w:t>
      </w:r>
      <w:r w:rsidR="00F867D4">
        <w:rPr>
          <w:rFonts w:ascii="Times New Roman" w:eastAsia="Times New Roman" w:hAnsi="Times New Roman"/>
          <w:i/>
          <w:sz w:val="20"/>
          <w:szCs w:val="20"/>
          <w:lang w:eastAsia="es-CR"/>
        </w:rPr>
        <w:t xml:space="preserve"> </w:t>
      </w:r>
      <w:r w:rsidRPr="009351DD">
        <w:rPr>
          <w:rFonts w:ascii="Times New Roman" w:eastAsia="Times New Roman" w:hAnsi="Times New Roman"/>
          <w:i/>
          <w:sz w:val="20"/>
          <w:szCs w:val="20"/>
          <w:lang w:eastAsia="es-CR"/>
        </w:rPr>
        <w:t>contempladas en el sistema informático de SIGRH</w:t>
      </w:r>
    </w:p>
    <w:p w:rsidR="009351DD" w:rsidRDefault="009351DD" w:rsidP="009351DD">
      <w:pPr>
        <w:pStyle w:val="Default"/>
        <w:ind w:left="567"/>
        <w:jc w:val="both"/>
        <w:rPr>
          <w:rFonts w:ascii="Times New Roman" w:eastAsia="Times New Roman" w:hAnsi="Times New Roman"/>
          <w:sz w:val="22"/>
          <w:szCs w:val="22"/>
          <w:lang w:val="es-ES" w:eastAsia="es-CR"/>
        </w:rPr>
      </w:pPr>
    </w:p>
    <w:p w:rsidR="00AE1DC6" w:rsidRDefault="005D0ECF" w:rsidP="00AE1DC6">
      <w:pPr>
        <w:pStyle w:val="Default"/>
        <w:jc w:val="both"/>
        <w:rPr>
          <w:rFonts w:ascii="Times New Roman" w:eastAsia="Times New Roman" w:hAnsi="Times New Roman"/>
          <w:sz w:val="22"/>
          <w:szCs w:val="22"/>
          <w:lang w:val="es-ES" w:eastAsia="es-CR"/>
        </w:rPr>
      </w:pPr>
      <w:r w:rsidRPr="005D0ECF">
        <w:rPr>
          <w:rFonts w:ascii="Times New Roman" w:eastAsia="Times New Roman" w:hAnsi="Times New Roman"/>
          <w:sz w:val="22"/>
          <w:szCs w:val="22"/>
          <w:lang w:val="es-ES" w:eastAsia="es-CR"/>
        </w:rPr>
        <w:t>La Dirección de Recursos Humanos (DRH) mediante oficio DRH-3677-2017-DIR</w:t>
      </w:r>
      <w:r w:rsidR="00E8347F">
        <w:rPr>
          <w:rFonts w:ascii="Times New Roman" w:eastAsia="Times New Roman" w:hAnsi="Times New Roman"/>
          <w:sz w:val="22"/>
          <w:szCs w:val="22"/>
          <w:lang w:val="es-ES" w:eastAsia="es-CR"/>
        </w:rPr>
        <w:t xml:space="preserve"> </w:t>
      </w:r>
      <w:r w:rsidR="006E6E13">
        <w:rPr>
          <w:rFonts w:ascii="Times New Roman" w:eastAsia="Times New Roman" w:hAnsi="Times New Roman"/>
          <w:sz w:val="22"/>
          <w:szCs w:val="22"/>
          <w:lang w:val="es-ES" w:eastAsia="es-CR"/>
        </w:rPr>
        <w:t xml:space="preserve">indica </w:t>
      </w:r>
      <w:r w:rsidRPr="005D0ECF">
        <w:rPr>
          <w:rFonts w:ascii="Times New Roman" w:eastAsia="Times New Roman" w:hAnsi="Times New Roman"/>
          <w:sz w:val="22"/>
          <w:szCs w:val="22"/>
          <w:lang w:val="es-ES" w:eastAsia="es-CR"/>
        </w:rPr>
        <w:t>que</w:t>
      </w:r>
      <w:r w:rsidR="007A598E">
        <w:rPr>
          <w:rFonts w:ascii="Times New Roman" w:eastAsia="Times New Roman" w:hAnsi="Times New Roman"/>
          <w:sz w:val="22"/>
          <w:szCs w:val="22"/>
          <w:lang w:val="es-ES" w:eastAsia="es-CR"/>
        </w:rPr>
        <w:t xml:space="preserve"> </w:t>
      </w:r>
      <w:r w:rsidR="00621EFB">
        <w:rPr>
          <w:rFonts w:ascii="Times New Roman" w:eastAsia="Times New Roman" w:hAnsi="Times New Roman"/>
          <w:sz w:val="22"/>
          <w:szCs w:val="22"/>
          <w:lang w:val="es-ES" w:eastAsia="es-CR"/>
        </w:rPr>
        <w:t xml:space="preserve">en junio de 2014 </w:t>
      </w:r>
      <w:r w:rsidR="00005667">
        <w:rPr>
          <w:rFonts w:ascii="Times New Roman" w:eastAsia="Times New Roman" w:hAnsi="Times New Roman"/>
          <w:sz w:val="22"/>
          <w:szCs w:val="22"/>
          <w:lang w:val="es-ES" w:eastAsia="es-CR"/>
        </w:rPr>
        <w:t xml:space="preserve">realizaron la </w:t>
      </w:r>
      <w:r w:rsidR="00621EFB">
        <w:rPr>
          <w:rFonts w:ascii="Times New Roman" w:eastAsia="Times New Roman" w:hAnsi="Times New Roman"/>
          <w:sz w:val="22"/>
          <w:szCs w:val="22"/>
          <w:lang w:val="es-ES" w:eastAsia="es-CR"/>
        </w:rPr>
        <w:t xml:space="preserve">solicitud de un diagnóstico al Departamento de Remuneraciones, dada la </w:t>
      </w:r>
      <w:r w:rsidR="001C7634">
        <w:rPr>
          <w:rFonts w:ascii="Times New Roman" w:eastAsia="Times New Roman" w:hAnsi="Times New Roman"/>
          <w:sz w:val="22"/>
          <w:szCs w:val="22"/>
          <w:lang w:val="es-ES" w:eastAsia="es-CR"/>
        </w:rPr>
        <w:t>transición entre SIGRH e INTEGRA</w:t>
      </w:r>
      <w:r w:rsidR="00E44BE6">
        <w:rPr>
          <w:rFonts w:ascii="Times New Roman" w:eastAsia="Times New Roman" w:hAnsi="Times New Roman"/>
          <w:sz w:val="22"/>
          <w:szCs w:val="22"/>
          <w:lang w:val="es-ES" w:eastAsia="es-CR"/>
        </w:rPr>
        <w:t xml:space="preserve"> </w:t>
      </w:r>
      <w:r w:rsidR="00621EFB">
        <w:rPr>
          <w:rFonts w:ascii="Times New Roman" w:eastAsia="Times New Roman" w:hAnsi="Times New Roman"/>
          <w:sz w:val="22"/>
          <w:szCs w:val="22"/>
          <w:lang w:val="es-ES" w:eastAsia="es-CR"/>
        </w:rPr>
        <w:t>2 (migración de datos), con el fin de determinar el comportamiento del nuevo s</w:t>
      </w:r>
      <w:r w:rsidR="005B08FB">
        <w:rPr>
          <w:rFonts w:ascii="Times New Roman" w:eastAsia="Times New Roman" w:hAnsi="Times New Roman"/>
          <w:sz w:val="22"/>
          <w:szCs w:val="22"/>
          <w:lang w:val="es-ES" w:eastAsia="es-CR"/>
        </w:rPr>
        <w:t>istema. Dado lo anterior</w:t>
      </w:r>
      <w:r w:rsidR="00621EFB">
        <w:rPr>
          <w:rFonts w:ascii="Times New Roman" w:eastAsia="Times New Roman" w:hAnsi="Times New Roman"/>
          <w:sz w:val="22"/>
          <w:szCs w:val="22"/>
          <w:lang w:val="es-ES" w:eastAsia="es-CR"/>
        </w:rPr>
        <w:t xml:space="preserve"> detecta</w:t>
      </w:r>
      <w:r w:rsidR="005B08FB">
        <w:rPr>
          <w:rFonts w:ascii="Times New Roman" w:eastAsia="Times New Roman" w:hAnsi="Times New Roman"/>
          <w:sz w:val="22"/>
          <w:szCs w:val="22"/>
          <w:lang w:val="es-ES" w:eastAsia="es-CR"/>
        </w:rPr>
        <w:t>n</w:t>
      </w:r>
      <w:r w:rsidR="00E90497">
        <w:rPr>
          <w:rFonts w:ascii="Times New Roman" w:eastAsia="Times New Roman" w:hAnsi="Times New Roman"/>
          <w:sz w:val="22"/>
          <w:szCs w:val="22"/>
          <w:lang w:val="es-ES" w:eastAsia="es-CR"/>
        </w:rPr>
        <w:t xml:space="preserve"> </w:t>
      </w:r>
      <w:r w:rsidR="00621EFB">
        <w:rPr>
          <w:rFonts w:ascii="Times New Roman" w:eastAsia="Times New Roman" w:hAnsi="Times New Roman"/>
          <w:sz w:val="22"/>
          <w:szCs w:val="22"/>
          <w:lang w:val="es-ES" w:eastAsia="es-CR"/>
        </w:rPr>
        <w:t xml:space="preserve">deficiencias de la herramienta de la Tesorería Nacional, </w:t>
      </w:r>
      <w:r w:rsidR="00AE1DC6">
        <w:rPr>
          <w:rFonts w:ascii="Times New Roman" w:eastAsia="Times New Roman" w:hAnsi="Times New Roman"/>
          <w:sz w:val="22"/>
          <w:szCs w:val="22"/>
          <w:lang w:val="es-ES" w:eastAsia="es-CR"/>
        </w:rPr>
        <w:t>de orden técnico</w:t>
      </w:r>
      <w:r w:rsidR="00621EFB">
        <w:rPr>
          <w:rFonts w:ascii="Times New Roman" w:eastAsia="Times New Roman" w:hAnsi="Times New Roman"/>
          <w:sz w:val="22"/>
          <w:szCs w:val="22"/>
          <w:lang w:val="es-ES" w:eastAsia="es-CR"/>
        </w:rPr>
        <w:t xml:space="preserve"> </w:t>
      </w:r>
      <w:r w:rsidR="00AE1DC6">
        <w:rPr>
          <w:rFonts w:ascii="Times New Roman" w:eastAsia="Times New Roman" w:hAnsi="Times New Roman"/>
          <w:sz w:val="22"/>
          <w:szCs w:val="22"/>
          <w:lang w:val="es-ES" w:eastAsia="es-CR"/>
        </w:rPr>
        <w:t>y</w:t>
      </w:r>
      <w:r w:rsidR="005B08FB">
        <w:rPr>
          <w:rFonts w:ascii="Times New Roman" w:eastAsia="Times New Roman" w:hAnsi="Times New Roman"/>
          <w:sz w:val="22"/>
          <w:szCs w:val="22"/>
          <w:lang w:val="es-ES" w:eastAsia="es-CR"/>
        </w:rPr>
        <w:t xml:space="preserve"> que</w:t>
      </w:r>
      <w:r w:rsidR="00AE1DC6">
        <w:rPr>
          <w:rFonts w:ascii="Times New Roman" w:eastAsia="Times New Roman" w:hAnsi="Times New Roman"/>
          <w:sz w:val="22"/>
          <w:szCs w:val="22"/>
          <w:lang w:val="es-ES" w:eastAsia="es-CR"/>
        </w:rPr>
        <w:t xml:space="preserve"> </w:t>
      </w:r>
      <w:r w:rsidR="00AE1DC6" w:rsidRPr="005D0ECF">
        <w:rPr>
          <w:rFonts w:ascii="Times New Roman" w:eastAsia="Times New Roman" w:hAnsi="Times New Roman"/>
          <w:sz w:val="22"/>
          <w:szCs w:val="22"/>
          <w:lang w:val="es-ES" w:eastAsia="es-CR"/>
        </w:rPr>
        <w:t>r</w:t>
      </w:r>
      <w:r w:rsidR="00AE1DC6">
        <w:rPr>
          <w:rFonts w:ascii="Times New Roman" w:eastAsia="Times New Roman" w:hAnsi="Times New Roman"/>
          <w:sz w:val="22"/>
          <w:szCs w:val="22"/>
          <w:lang w:val="es-ES" w:eastAsia="es-CR"/>
        </w:rPr>
        <w:t>equiere importantes ajustes</w:t>
      </w:r>
      <w:r w:rsidR="00E90497">
        <w:rPr>
          <w:rFonts w:ascii="Times New Roman" w:eastAsia="Times New Roman" w:hAnsi="Times New Roman"/>
          <w:sz w:val="22"/>
          <w:szCs w:val="22"/>
          <w:lang w:val="es-ES" w:eastAsia="es-CR"/>
        </w:rPr>
        <w:t>, para lo cual proceden a</w:t>
      </w:r>
      <w:r w:rsidR="00E8347F">
        <w:rPr>
          <w:rFonts w:ascii="Times New Roman" w:eastAsia="Times New Roman" w:hAnsi="Times New Roman"/>
          <w:sz w:val="22"/>
          <w:szCs w:val="22"/>
          <w:lang w:val="es-ES" w:eastAsia="es-CR"/>
        </w:rPr>
        <w:t xml:space="preserve"> </w:t>
      </w:r>
      <w:r w:rsidR="00AE1DC6">
        <w:rPr>
          <w:rFonts w:ascii="Times New Roman" w:eastAsia="Times New Roman" w:hAnsi="Times New Roman"/>
          <w:sz w:val="22"/>
          <w:szCs w:val="22"/>
          <w:lang w:val="es-ES" w:eastAsia="es-CR"/>
        </w:rPr>
        <w:t>solicita</w:t>
      </w:r>
      <w:r w:rsidR="00E90497">
        <w:rPr>
          <w:rFonts w:ascii="Times New Roman" w:eastAsia="Times New Roman" w:hAnsi="Times New Roman"/>
          <w:sz w:val="22"/>
          <w:szCs w:val="22"/>
          <w:lang w:val="es-ES" w:eastAsia="es-CR"/>
        </w:rPr>
        <w:t xml:space="preserve">r los cambios </w:t>
      </w:r>
      <w:r w:rsidR="00F63626">
        <w:rPr>
          <w:rFonts w:ascii="Times New Roman" w:eastAsia="Times New Roman" w:hAnsi="Times New Roman"/>
          <w:sz w:val="22"/>
          <w:szCs w:val="22"/>
          <w:lang w:val="es-ES" w:eastAsia="es-CR"/>
        </w:rPr>
        <w:t>sin embargo y</w:t>
      </w:r>
      <w:r w:rsidR="00AE1DC6" w:rsidRPr="005D0ECF">
        <w:rPr>
          <w:rFonts w:ascii="Times New Roman" w:eastAsia="Times New Roman" w:hAnsi="Times New Roman"/>
          <w:sz w:val="22"/>
          <w:szCs w:val="22"/>
          <w:lang w:val="es-ES" w:eastAsia="es-CR"/>
        </w:rPr>
        <w:t xml:space="preserve"> en razón de la cantidad de mejoras pendientes, no existe un plazo definido para la solución</w:t>
      </w:r>
      <w:r w:rsidR="00AE1DC6">
        <w:rPr>
          <w:rFonts w:ascii="Times New Roman" w:eastAsia="Times New Roman" w:hAnsi="Times New Roman"/>
          <w:sz w:val="22"/>
          <w:szCs w:val="22"/>
          <w:lang w:val="es-ES" w:eastAsia="es-CR"/>
        </w:rPr>
        <w:t>.</w:t>
      </w:r>
    </w:p>
    <w:p w:rsidR="00AE1DC6" w:rsidRDefault="00AE1DC6" w:rsidP="005D0ECF">
      <w:pPr>
        <w:pStyle w:val="Default"/>
        <w:jc w:val="both"/>
        <w:rPr>
          <w:rFonts w:ascii="Times New Roman" w:eastAsia="Times New Roman" w:hAnsi="Times New Roman"/>
          <w:sz w:val="22"/>
          <w:szCs w:val="22"/>
          <w:lang w:val="es-ES" w:eastAsia="es-CR"/>
        </w:rPr>
      </w:pPr>
    </w:p>
    <w:p w:rsidR="00AE1DC6" w:rsidRDefault="00ED79B0" w:rsidP="005D0ECF">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P</w:t>
      </w:r>
      <w:r w:rsidRPr="005D0ECF">
        <w:rPr>
          <w:rFonts w:ascii="Times New Roman" w:eastAsia="Times New Roman" w:hAnsi="Times New Roman"/>
          <w:sz w:val="22"/>
          <w:szCs w:val="22"/>
          <w:lang w:val="es-ES" w:eastAsia="es-CR"/>
        </w:rPr>
        <w:t>ara</w:t>
      </w:r>
      <w:r>
        <w:rPr>
          <w:rFonts w:ascii="Times New Roman" w:eastAsia="Times New Roman" w:hAnsi="Times New Roman"/>
          <w:sz w:val="22"/>
          <w:szCs w:val="22"/>
          <w:lang w:val="es-ES" w:eastAsia="es-CR"/>
        </w:rPr>
        <w:t xml:space="preserve"> hacer frente a la problemática de la recuperación de </w:t>
      </w:r>
      <w:r w:rsidR="00F63626">
        <w:rPr>
          <w:rFonts w:ascii="Times New Roman" w:eastAsia="Times New Roman" w:hAnsi="Times New Roman"/>
          <w:sz w:val="22"/>
          <w:szCs w:val="22"/>
          <w:lang w:val="es-ES" w:eastAsia="es-CR"/>
        </w:rPr>
        <w:t>Sumas Giradas de M</w:t>
      </w:r>
      <w:r>
        <w:rPr>
          <w:rFonts w:ascii="Times New Roman" w:eastAsia="Times New Roman" w:hAnsi="Times New Roman"/>
          <w:sz w:val="22"/>
          <w:szCs w:val="22"/>
          <w:lang w:val="es-ES" w:eastAsia="es-CR"/>
        </w:rPr>
        <w:t>ás</w:t>
      </w:r>
      <w:r w:rsidR="00F63626">
        <w:rPr>
          <w:rFonts w:ascii="Times New Roman" w:eastAsia="Times New Roman" w:hAnsi="Times New Roman"/>
          <w:sz w:val="22"/>
          <w:szCs w:val="22"/>
          <w:lang w:val="es-ES" w:eastAsia="es-CR"/>
        </w:rPr>
        <w:t xml:space="preserve"> (SGM)</w:t>
      </w:r>
      <w:r>
        <w:rPr>
          <w:rFonts w:ascii="Times New Roman" w:eastAsia="Times New Roman" w:hAnsi="Times New Roman"/>
          <w:sz w:val="22"/>
          <w:szCs w:val="22"/>
          <w:lang w:val="es-ES" w:eastAsia="es-CR"/>
        </w:rPr>
        <w:t>, la</w:t>
      </w:r>
      <w:r w:rsidR="00E8347F">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Secretaría Técnica de la Autoridad Presupuestaria del Ministerio de Hacienda, presta</w:t>
      </w:r>
      <w:r w:rsidRPr="005D0ECF">
        <w:rPr>
          <w:rFonts w:ascii="Times New Roman" w:eastAsia="Times New Roman" w:hAnsi="Times New Roman"/>
          <w:sz w:val="22"/>
          <w:szCs w:val="22"/>
          <w:lang w:val="es-ES" w:eastAsia="es-CR"/>
        </w:rPr>
        <w:t xml:space="preserve"> 10 plazas</w:t>
      </w:r>
      <w:r>
        <w:rPr>
          <w:rFonts w:ascii="Times New Roman" w:eastAsia="Times New Roman" w:hAnsi="Times New Roman"/>
          <w:sz w:val="22"/>
          <w:szCs w:val="22"/>
          <w:lang w:val="es-ES" w:eastAsia="es-CR"/>
        </w:rPr>
        <w:t>, de tal manera que ha significado un trabajo</w:t>
      </w:r>
      <w:r w:rsidR="007A598E">
        <w:rPr>
          <w:rFonts w:ascii="Times New Roman" w:eastAsia="Times New Roman" w:hAnsi="Times New Roman"/>
          <w:sz w:val="22"/>
          <w:szCs w:val="22"/>
          <w:lang w:val="es-ES" w:eastAsia="es-CR"/>
        </w:rPr>
        <w:t xml:space="preserve"> conjunto</w:t>
      </w:r>
      <w:r>
        <w:rPr>
          <w:rFonts w:ascii="Times New Roman" w:eastAsia="Times New Roman" w:hAnsi="Times New Roman"/>
          <w:sz w:val="22"/>
          <w:szCs w:val="22"/>
          <w:lang w:val="es-ES" w:eastAsia="es-CR"/>
        </w:rPr>
        <w:t>,</w:t>
      </w:r>
      <w:r w:rsidR="007A598E">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tanto en</w:t>
      </w:r>
      <w:r w:rsidR="007A598E">
        <w:rPr>
          <w:rFonts w:ascii="Times New Roman" w:eastAsia="Times New Roman" w:hAnsi="Times New Roman"/>
          <w:sz w:val="22"/>
          <w:szCs w:val="22"/>
          <w:lang w:val="es-ES" w:eastAsia="es-CR"/>
        </w:rPr>
        <w:t xml:space="preserve"> la anterior plataforma del SIGRH, como la actual INTEGRA2, cuyos reg</w:t>
      </w:r>
      <w:r w:rsidR="00036B0B">
        <w:rPr>
          <w:rFonts w:ascii="Times New Roman" w:eastAsia="Times New Roman" w:hAnsi="Times New Roman"/>
          <w:sz w:val="22"/>
          <w:szCs w:val="22"/>
          <w:lang w:val="es-ES" w:eastAsia="es-CR"/>
        </w:rPr>
        <w:t>istros los tienen identificados.</w:t>
      </w:r>
    </w:p>
    <w:p w:rsidR="00036B0B" w:rsidRDefault="00036B0B" w:rsidP="005D0ECF">
      <w:pPr>
        <w:pStyle w:val="Default"/>
        <w:jc w:val="both"/>
        <w:rPr>
          <w:rFonts w:ascii="Times New Roman" w:eastAsia="Times New Roman" w:hAnsi="Times New Roman"/>
          <w:sz w:val="22"/>
          <w:szCs w:val="22"/>
          <w:lang w:val="es-ES" w:eastAsia="es-CR"/>
        </w:rPr>
      </w:pPr>
    </w:p>
    <w:p w:rsidR="00AD1909" w:rsidRPr="00F63626" w:rsidRDefault="00AD1909" w:rsidP="00F63626">
      <w:pPr>
        <w:pStyle w:val="Default"/>
        <w:jc w:val="both"/>
        <w:rPr>
          <w:rFonts w:ascii="Times New Roman" w:eastAsia="Times New Roman" w:hAnsi="Times New Roman"/>
          <w:i/>
          <w:sz w:val="22"/>
          <w:szCs w:val="22"/>
          <w:lang w:val="es-ES" w:eastAsia="es-CR"/>
        </w:rPr>
      </w:pPr>
      <w:r>
        <w:rPr>
          <w:rFonts w:ascii="Times New Roman" w:eastAsia="Times New Roman" w:hAnsi="Times New Roman"/>
          <w:sz w:val="22"/>
          <w:szCs w:val="22"/>
          <w:lang w:val="es-ES" w:eastAsia="es-CR"/>
        </w:rPr>
        <w:t>Adicionalmente, para el año 2016 la Unidad de Cobros perteneciente a la DRH fue objeto de un estudio realizado por la Dirección de Control de Operaciones y Fiscalización de la Tesorería Nacional del Ministerio de Hacienda, relacionado con la producción, control y recuperación de acreditaciones que no corresponden por pago de salarios en el Ministerio de Educación Pública, emitido por informe DCOF</w:t>
      </w:r>
      <w:r w:rsidR="00F63626">
        <w:rPr>
          <w:rFonts w:ascii="Times New Roman" w:eastAsia="Times New Roman" w:hAnsi="Times New Roman"/>
          <w:sz w:val="22"/>
          <w:szCs w:val="22"/>
          <w:lang w:val="es-ES" w:eastAsia="es-CR"/>
        </w:rPr>
        <w:t xml:space="preserve">-010-2016, el cual concluye que </w:t>
      </w:r>
      <w:r w:rsidR="00F63626" w:rsidRPr="00F63626">
        <w:rPr>
          <w:rFonts w:ascii="Times New Roman" w:eastAsia="Times New Roman" w:hAnsi="Times New Roman"/>
          <w:sz w:val="22"/>
          <w:szCs w:val="22"/>
          <w:lang w:val="es-ES" w:eastAsia="es-CR"/>
        </w:rPr>
        <w:t>“</w:t>
      </w:r>
      <w:r w:rsidRPr="00F63626">
        <w:rPr>
          <w:rFonts w:ascii="Times New Roman" w:eastAsia="Times New Roman" w:hAnsi="Times New Roman"/>
          <w:i/>
          <w:sz w:val="22"/>
          <w:szCs w:val="22"/>
          <w:lang w:val="es-ES" w:eastAsia="es-CR"/>
        </w:rPr>
        <w:t>…</w:t>
      </w:r>
      <w:r w:rsidR="00847558" w:rsidRPr="00F63626">
        <w:rPr>
          <w:rFonts w:ascii="Times New Roman" w:eastAsia="Times New Roman" w:hAnsi="Times New Roman"/>
          <w:i/>
          <w:sz w:val="22"/>
          <w:szCs w:val="22"/>
          <w:lang w:val="es-ES" w:eastAsia="es-CR"/>
        </w:rPr>
        <w:t xml:space="preserve">la erradicación total de </w:t>
      </w:r>
      <w:r w:rsidR="00AC721A" w:rsidRPr="00F63626">
        <w:rPr>
          <w:rFonts w:ascii="Times New Roman" w:eastAsia="Times New Roman" w:hAnsi="Times New Roman"/>
          <w:i/>
          <w:sz w:val="22"/>
          <w:szCs w:val="22"/>
          <w:lang w:val="es-ES" w:eastAsia="es-CR"/>
        </w:rPr>
        <w:t>las mismas no se logrará en razón de la complejidad y la ambigüedad de los trámites de movimientos de personal que se llevan a cabo para atender una planilla aproximada de 82.000 funcionarios.</w:t>
      </w:r>
      <w:r w:rsidR="00F63626" w:rsidRPr="00F63626">
        <w:rPr>
          <w:rFonts w:ascii="Times New Roman" w:eastAsia="Times New Roman" w:hAnsi="Times New Roman"/>
          <w:i/>
          <w:sz w:val="22"/>
          <w:szCs w:val="22"/>
          <w:lang w:val="es-ES" w:eastAsia="es-CR"/>
        </w:rPr>
        <w:t>”</w:t>
      </w:r>
    </w:p>
    <w:p w:rsidR="00AC721A" w:rsidRDefault="00AC721A" w:rsidP="00AC721A">
      <w:pPr>
        <w:pStyle w:val="Default"/>
        <w:jc w:val="both"/>
        <w:rPr>
          <w:rFonts w:ascii="Times New Roman" w:eastAsia="Times New Roman" w:hAnsi="Times New Roman"/>
          <w:sz w:val="22"/>
          <w:szCs w:val="22"/>
          <w:lang w:val="es-ES" w:eastAsia="es-CR"/>
        </w:rPr>
      </w:pPr>
    </w:p>
    <w:p w:rsidR="00AC721A" w:rsidRPr="00AC721A" w:rsidRDefault="00AC721A" w:rsidP="00AC721A">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 xml:space="preserve">Por lo anterior la DRH indica: </w:t>
      </w:r>
      <w:r w:rsidRPr="00AC721A">
        <w:rPr>
          <w:rFonts w:ascii="Times New Roman" w:eastAsia="Times New Roman" w:hAnsi="Times New Roman"/>
          <w:i/>
          <w:sz w:val="22"/>
          <w:szCs w:val="22"/>
          <w:lang w:val="es-ES" w:eastAsia="es-CR"/>
        </w:rPr>
        <w:t>“</w:t>
      </w:r>
      <w:r>
        <w:rPr>
          <w:rFonts w:ascii="Times New Roman" w:eastAsia="Times New Roman" w:hAnsi="Times New Roman"/>
          <w:i/>
          <w:sz w:val="22"/>
          <w:szCs w:val="22"/>
          <w:lang w:val="es-ES" w:eastAsia="es-CR"/>
        </w:rPr>
        <w:t>…</w:t>
      </w:r>
      <w:r w:rsidRPr="00AC721A">
        <w:rPr>
          <w:rFonts w:ascii="Times New Roman" w:eastAsia="Times New Roman" w:hAnsi="Times New Roman"/>
          <w:i/>
          <w:sz w:val="22"/>
          <w:szCs w:val="22"/>
          <w:lang w:val="es-ES" w:eastAsia="es-CR"/>
        </w:rPr>
        <w:t>que es de esperarse que esta cifra continuará ascendiendo hasta tanto no se brinde solución definitiva a los problemas técnicos por ambas partes conocidos</w:t>
      </w:r>
      <w:r>
        <w:rPr>
          <w:rFonts w:ascii="Times New Roman" w:eastAsia="Times New Roman" w:hAnsi="Times New Roman"/>
          <w:i/>
          <w:sz w:val="22"/>
          <w:szCs w:val="22"/>
          <w:lang w:val="es-ES" w:eastAsia="es-CR"/>
        </w:rPr>
        <w:t>”</w:t>
      </w:r>
    </w:p>
    <w:p w:rsidR="00AD1909" w:rsidRDefault="00AD1909" w:rsidP="005D0ECF">
      <w:pPr>
        <w:pStyle w:val="Default"/>
        <w:jc w:val="both"/>
        <w:rPr>
          <w:rFonts w:ascii="Times New Roman" w:eastAsia="Times New Roman" w:hAnsi="Times New Roman"/>
          <w:sz w:val="22"/>
          <w:szCs w:val="22"/>
          <w:lang w:val="es-ES" w:eastAsia="es-CR"/>
        </w:rPr>
      </w:pPr>
    </w:p>
    <w:p w:rsidR="00E80B5F" w:rsidRDefault="00AC721A" w:rsidP="00AC721A">
      <w:pPr>
        <w:pStyle w:val="Default"/>
        <w:jc w:val="both"/>
        <w:rPr>
          <w:rFonts w:ascii="Times New Roman" w:eastAsia="Times New Roman" w:hAnsi="Times New Roman"/>
          <w:sz w:val="22"/>
          <w:szCs w:val="22"/>
          <w:lang w:val="es-ES" w:eastAsia="es-CR"/>
        </w:rPr>
      </w:pPr>
      <w:r w:rsidRPr="004F69FB">
        <w:rPr>
          <w:rFonts w:ascii="Times New Roman" w:eastAsia="Times New Roman" w:hAnsi="Times New Roman"/>
          <w:sz w:val="22"/>
          <w:szCs w:val="22"/>
          <w:lang w:val="es-ES" w:eastAsia="es-CR"/>
        </w:rPr>
        <w:t xml:space="preserve">A </w:t>
      </w:r>
      <w:r w:rsidR="00621EFB" w:rsidRPr="004F69FB">
        <w:rPr>
          <w:rFonts w:ascii="Times New Roman" w:eastAsia="Times New Roman" w:hAnsi="Times New Roman"/>
          <w:sz w:val="22"/>
          <w:szCs w:val="22"/>
          <w:lang w:val="es-ES" w:eastAsia="es-CR"/>
        </w:rPr>
        <w:t>pesar de las limitaciones tecnológicas,</w:t>
      </w:r>
      <w:r w:rsidR="004922F5" w:rsidRPr="004F69FB">
        <w:rPr>
          <w:rFonts w:ascii="Times New Roman" w:eastAsia="Times New Roman" w:hAnsi="Times New Roman"/>
          <w:sz w:val="22"/>
          <w:szCs w:val="22"/>
          <w:lang w:val="es-ES" w:eastAsia="es-CR"/>
        </w:rPr>
        <w:t xml:space="preserve"> la DRH</w:t>
      </w:r>
      <w:r w:rsidR="00E8347F">
        <w:rPr>
          <w:rFonts w:ascii="Times New Roman" w:eastAsia="Times New Roman" w:hAnsi="Times New Roman"/>
          <w:sz w:val="22"/>
          <w:szCs w:val="22"/>
          <w:lang w:val="es-ES" w:eastAsia="es-CR"/>
        </w:rPr>
        <w:t xml:space="preserve"> </w:t>
      </w:r>
      <w:r w:rsidR="004922F5" w:rsidRPr="004F69FB">
        <w:rPr>
          <w:rFonts w:ascii="Times New Roman" w:eastAsia="Times New Roman" w:hAnsi="Times New Roman"/>
          <w:sz w:val="22"/>
          <w:szCs w:val="22"/>
          <w:lang w:val="es-ES" w:eastAsia="es-CR"/>
        </w:rPr>
        <w:t>ha realizado las siguientes acciones puntal</w:t>
      </w:r>
      <w:r w:rsidR="00F63626" w:rsidRPr="004F69FB">
        <w:rPr>
          <w:rFonts w:ascii="Times New Roman" w:eastAsia="Times New Roman" w:hAnsi="Times New Roman"/>
          <w:sz w:val="22"/>
          <w:szCs w:val="22"/>
          <w:lang w:val="es-ES" w:eastAsia="es-CR"/>
        </w:rPr>
        <w:t>es con el fin de disminuir las Sumas Giradas</w:t>
      </w:r>
      <w:r w:rsidR="00F63626">
        <w:rPr>
          <w:rFonts w:ascii="Times New Roman" w:eastAsia="Times New Roman" w:hAnsi="Times New Roman"/>
          <w:sz w:val="22"/>
          <w:szCs w:val="22"/>
          <w:lang w:val="es-ES" w:eastAsia="es-CR"/>
        </w:rPr>
        <w:t xml:space="preserve"> de Más</w:t>
      </w:r>
      <w:r>
        <w:rPr>
          <w:rFonts w:ascii="Times New Roman" w:eastAsia="Times New Roman" w:hAnsi="Times New Roman"/>
          <w:sz w:val="22"/>
          <w:szCs w:val="22"/>
          <w:lang w:val="es-ES" w:eastAsia="es-CR"/>
        </w:rPr>
        <w:t>:</w:t>
      </w:r>
    </w:p>
    <w:p w:rsidR="00AC721A" w:rsidRDefault="00AC721A" w:rsidP="00AC721A">
      <w:pPr>
        <w:pStyle w:val="Default"/>
        <w:jc w:val="both"/>
        <w:rPr>
          <w:rFonts w:ascii="Times New Roman" w:eastAsia="Times New Roman" w:hAnsi="Times New Roman"/>
          <w:sz w:val="22"/>
          <w:szCs w:val="22"/>
          <w:lang w:val="es-ES" w:eastAsia="es-CR"/>
        </w:rPr>
      </w:pPr>
    </w:p>
    <w:p w:rsidR="006513D7" w:rsidRDefault="006513D7" w:rsidP="006513D7">
      <w:pPr>
        <w:pStyle w:val="Default"/>
        <w:numPr>
          <w:ilvl w:val="0"/>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Implementa</w:t>
      </w:r>
      <w:r w:rsidR="0051452A">
        <w:rPr>
          <w:rFonts w:ascii="Times New Roman" w:eastAsia="Times New Roman" w:hAnsi="Times New Roman"/>
          <w:sz w:val="22"/>
          <w:szCs w:val="22"/>
          <w:lang w:val="es-ES" w:eastAsia="es-CR"/>
        </w:rPr>
        <w:t>ron</w:t>
      </w:r>
      <w:r>
        <w:rPr>
          <w:rFonts w:ascii="Times New Roman" w:eastAsia="Times New Roman" w:hAnsi="Times New Roman"/>
          <w:sz w:val="22"/>
          <w:szCs w:val="22"/>
          <w:lang w:val="es-ES" w:eastAsia="es-CR"/>
        </w:rPr>
        <w:t xml:space="preserve"> un </w:t>
      </w:r>
      <w:r w:rsidR="005D0ECF" w:rsidRPr="005D0ECF">
        <w:rPr>
          <w:rFonts w:ascii="Times New Roman" w:eastAsia="Times New Roman" w:hAnsi="Times New Roman"/>
          <w:sz w:val="22"/>
          <w:szCs w:val="22"/>
          <w:lang w:val="es-ES" w:eastAsia="es-CR"/>
        </w:rPr>
        <w:t xml:space="preserve">Plan de trabajo </w:t>
      </w:r>
      <w:r>
        <w:rPr>
          <w:rFonts w:ascii="Times New Roman" w:eastAsia="Times New Roman" w:hAnsi="Times New Roman"/>
          <w:sz w:val="22"/>
          <w:szCs w:val="22"/>
          <w:lang w:val="es-ES" w:eastAsia="es-CR"/>
        </w:rPr>
        <w:t xml:space="preserve">estableciendo </w:t>
      </w:r>
      <w:r w:rsidR="005D0ECF" w:rsidRPr="005D0ECF">
        <w:rPr>
          <w:rFonts w:ascii="Times New Roman" w:eastAsia="Times New Roman" w:hAnsi="Times New Roman"/>
          <w:sz w:val="22"/>
          <w:szCs w:val="22"/>
          <w:lang w:val="es-ES" w:eastAsia="es-CR"/>
        </w:rPr>
        <w:t>estrategias de corto y mediano plazo</w:t>
      </w:r>
      <w:r>
        <w:rPr>
          <w:rFonts w:ascii="Times New Roman" w:eastAsia="Times New Roman" w:hAnsi="Times New Roman"/>
          <w:sz w:val="22"/>
          <w:szCs w:val="22"/>
          <w:lang w:val="es-ES" w:eastAsia="es-CR"/>
        </w:rPr>
        <w:t>, en</w:t>
      </w:r>
      <w:r w:rsidR="005D0ECF" w:rsidRPr="005D0ECF">
        <w:rPr>
          <w:rFonts w:ascii="Times New Roman" w:eastAsia="Times New Roman" w:hAnsi="Times New Roman"/>
          <w:sz w:val="22"/>
          <w:szCs w:val="22"/>
          <w:lang w:val="es-ES" w:eastAsia="es-CR"/>
        </w:rPr>
        <w:t xml:space="preserve"> trabajo conjunto</w:t>
      </w:r>
      <w:r>
        <w:rPr>
          <w:rFonts w:ascii="Times New Roman" w:eastAsia="Times New Roman" w:hAnsi="Times New Roman"/>
          <w:sz w:val="22"/>
          <w:szCs w:val="22"/>
          <w:lang w:val="es-ES" w:eastAsia="es-CR"/>
        </w:rPr>
        <w:t xml:space="preserve"> de los departamentos de la Dirección de </w:t>
      </w:r>
      <w:r w:rsidR="005D0ECF" w:rsidRPr="005D0ECF">
        <w:rPr>
          <w:rFonts w:ascii="Times New Roman" w:eastAsia="Times New Roman" w:hAnsi="Times New Roman"/>
          <w:sz w:val="22"/>
          <w:szCs w:val="22"/>
          <w:lang w:val="es-ES" w:eastAsia="es-CR"/>
        </w:rPr>
        <w:t>R</w:t>
      </w:r>
      <w:r>
        <w:rPr>
          <w:rFonts w:ascii="Times New Roman" w:eastAsia="Times New Roman" w:hAnsi="Times New Roman"/>
          <w:sz w:val="22"/>
          <w:szCs w:val="22"/>
          <w:lang w:val="es-ES" w:eastAsia="es-CR"/>
        </w:rPr>
        <w:t xml:space="preserve">ecursos </w:t>
      </w:r>
      <w:r w:rsidR="005D0ECF" w:rsidRPr="005D0ECF">
        <w:rPr>
          <w:rFonts w:ascii="Times New Roman" w:eastAsia="Times New Roman" w:hAnsi="Times New Roman"/>
          <w:sz w:val="22"/>
          <w:szCs w:val="22"/>
          <w:lang w:val="es-ES" w:eastAsia="es-CR"/>
        </w:rPr>
        <w:t>H</w:t>
      </w:r>
      <w:r>
        <w:rPr>
          <w:rFonts w:ascii="Times New Roman" w:eastAsia="Times New Roman" w:hAnsi="Times New Roman"/>
          <w:sz w:val="22"/>
          <w:szCs w:val="22"/>
          <w:lang w:val="es-ES" w:eastAsia="es-CR"/>
        </w:rPr>
        <w:t>umanos, tanto en el</w:t>
      </w:r>
      <w:r w:rsidR="005D0ECF" w:rsidRPr="005D0ECF">
        <w:rPr>
          <w:rFonts w:ascii="Times New Roman" w:eastAsia="Times New Roman" w:hAnsi="Times New Roman"/>
          <w:sz w:val="22"/>
          <w:szCs w:val="22"/>
          <w:lang w:val="es-ES" w:eastAsia="es-CR"/>
        </w:rPr>
        <w:t xml:space="preserve"> SIGRH </w:t>
      </w:r>
      <w:r>
        <w:rPr>
          <w:rFonts w:ascii="Times New Roman" w:eastAsia="Times New Roman" w:hAnsi="Times New Roman"/>
          <w:sz w:val="22"/>
          <w:szCs w:val="22"/>
          <w:lang w:val="es-ES" w:eastAsia="es-CR"/>
        </w:rPr>
        <w:t xml:space="preserve">como </w:t>
      </w:r>
      <w:r w:rsidR="005D0ECF" w:rsidRPr="005D0ECF">
        <w:rPr>
          <w:rFonts w:ascii="Times New Roman" w:eastAsia="Times New Roman" w:hAnsi="Times New Roman"/>
          <w:sz w:val="22"/>
          <w:szCs w:val="22"/>
          <w:lang w:val="es-ES" w:eastAsia="es-CR"/>
        </w:rPr>
        <w:t>e</w:t>
      </w:r>
      <w:r>
        <w:rPr>
          <w:rFonts w:ascii="Times New Roman" w:eastAsia="Times New Roman" w:hAnsi="Times New Roman"/>
          <w:sz w:val="22"/>
          <w:szCs w:val="22"/>
          <w:lang w:val="es-ES" w:eastAsia="es-CR"/>
        </w:rPr>
        <w:t>n</w:t>
      </w:r>
      <w:r w:rsidR="005D0ECF" w:rsidRPr="005D0ECF">
        <w:rPr>
          <w:rFonts w:ascii="Times New Roman" w:eastAsia="Times New Roman" w:hAnsi="Times New Roman"/>
          <w:sz w:val="22"/>
          <w:szCs w:val="22"/>
          <w:lang w:val="es-ES" w:eastAsia="es-CR"/>
        </w:rPr>
        <w:t xml:space="preserve"> INTEGRA</w:t>
      </w:r>
      <w:r w:rsidR="00E44BE6">
        <w:rPr>
          <w:rFonts w:ascii="Times New Roman" w:eastAsia="Times New Roman" w:hAnsi="Times New Roman"/>
          <w:sz w:val="22"/>
          <w:szCs w:val="22"/>
          <w:lang w:val="es-ES" w:eastAsia="es-CR"/>
        </w:rPr>
        <w:t xml:space="preserve"> </w:t>
      </w:r>
      <w:r w:rsidR="005D0ECF" w:rsidRPr="005D0ECF">
        <w:rPr>
          <w:rFonts w:ascii="Times New Roman" w:eastAsia="Times New Roman" w:hAnsi="Times New Roman"/>
          <w:sz w:val="22"/>
          <w:szCs w:val="22"/>
          <w:lang w:val="es-ES" w:eastAsia="es-CR"/>
        </w:rPr>
        <w:t xml:space="preserve">2. </w:t>
      </w:r>
    </w:p>
    <w:p w:rsidR="006513D7" w:rsidRDefault="006513D7" w:rsidP="006513D7">
      <w:pPr>
        <w:pStyle w:val="Default"/>
        <w:ind w:left="1068"/>
        <w:jc w:val="both"/>
        <w:rPr>
          <w:rFonts w:ascii="Times New Roman" w:eastAsia="Times New Roman" w:hAnsi="Times New Roman"/>
          <w:sz w:val="22"/>
          <w:szCs w:val="22"/>
          <w:lang w:val="es-ES" w:eastAsia="es-CR"/>
        </w:rPr>
      </w:pPr>
    </w:p>
    <w:p w:rsidR="00BD2BD5" w:rsidRDefault="0051452A" w:rsidP="00BD2BD5">
      <w:pPr>
        <w:pStyle w:val="Default"/>
        <w:numPr>
          <w:ilvl w:val="0"/>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A partir del 10 de abril de 2015,</w:t>
      </w:r>
      <w:r w:rsidR="00E8347F">
        <w:rPr>
          <w:rFonts w:ascii="Times New Roman" w:eastAsia="Times New Roman" w:hAnsi="Times New Roman"/>
          <w:sz w:val="22"/>
          <w:szCs w:val="22"/>
          <w:lang w:val="es-ES" w:eastAsia="es-CR"/>
        </w:rPr>
        <w:t xml:space="preserve"> </w:t>
      </w:r>
      <w:r w:rsidR="005D0ECF" w:rsidRPr="006513D7">
        <w:rPr>
          <w:rFonts w:ascii="Times New Roman" w:eastAsia="Times New Roman" w:hAnsi="Times New Roman"/>
          <w:sz w:val="22"/>
          <w:szCs w:val="22"/>
          <w:lang w:val="es-ES" w:eastAsia="es-CR"/>
        </w:rPr>
        <w:t>han involucrado</w:t>
      </w:r>
      <w:r w:rsidR="00E8347F">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 xml:space="preserve">a </w:t>
      </w:r>
      <w:r w:rsidR="005D0ECF" w:rsidRPr="006513D7">
        <w:rPr>
          <w:rFonts w:ascii="Times New Roman" w:eastAsia="Times New Roman" w:hAnsi="Times New Roman"/>
          <w:sz w:val="22"/>
          <w:szCs w:val="22"/>
          <w:lang w:val="es-ES" w:eastAsia="es-CR"/>
        </w:rPr>
        <w:t xml:space="preserve">todos </w:t>
      </w:r>
      <w:r>
        <w:rPr>
          <w:rFonts w:ascii="Times New Roman" w:eastAsia="Times New Roman" w:hAnsi="Times New Roman"/>
          <w:sz w:val="22"/>
          <w:szCs w:val="22"/>
          <w:lang w:val="es-ES" w:eastAsia="es-CR"/>
        </w:rPr>
        <w:t>los Departamentos de la DRH y</w:t>
      </w:r>
      <w:r w:rsidR="00E8347F">
        <w:rPr>
          <w:rFonts w:ascii="Times New Roman" w:eastAsia="Times New Roman" w:hAnsi="Times New Roman"/>
          <w:sz w:val="22"/>
          <w:szCs w:val="22"/>
          <w:lang w:val="es-ES" w:eastAsia="es-CR"/>
        </w:rPr>
        <w:t xml:space="preserve"> </w:t>
      </w:r>
      <w:r w:rsidR="00F63626">
        <w:rPr>
          <w:rFonts w:ascii="Times New Roman" w:eastAsia="Times New Roman" w:hAnsi="Times New Roman"/>
          <w:sz w:val="22"/>
          <w:szCs w:val="22"/>
          <w:lang w:val="es-ES" w:eastAsia="es-CR"/>
        </w:rPr>
        <w:t xml:space="preserve">han logrado identificar </w:t>
      </w:r>
      <w:r w:rsidR="005D0ECF" w:rsidRPr="006513D7">
        <w:rPr>
          <w:rFonts w:ascii="Times New Roman" w:eastAsia="Times New Roman" w:hAnsi="Times New Roman"/>
          <w:sz w:val="22"/>
          <w:szCs w:val="22"/>
          <w:lang w:val="es-ES" w:eastAsia="es-CR"/>
        </w:rPr>
        <w:t>los movimientos por departamento</w:t>
      </w:r>
      <w:r>
        <w:rPr>
          <w:rFonts w:ascii="Times New Roman" w:eastAsia="Times New Roman" w:hAnsi="Times New Roman"/>
          <w:sz w:val="22"/>
          <w:szCs w:val="22"/>
          <w:lang w:val="es-ES" w:eastAsia="es-CR"/>
        </w:rPr>
        <w:t xml:space="preserve"> que </w:t>
      </w:r>
      <w:r w:rsidR="00F63626">
        <w:rPr>
          <w:rFonts w:ascii="Times New Roman" w:eastAsia="Times New Roman" w:hAnsi="Times New Roman"/>
          <w:sz w:val="22"/>
          <w:szCs w:val="22"/>
          <w:lang w:val="es-ES" w:eastAsia="es-CR"/>
        </w:rPr>
        <w:t>SGM</w:t>
      </w:r>
      <w:r w:rsidR="004A7C09">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como resultado</w:t>
      </w:r>
      <w:r w:rsidR="004A7C09">
        <w:rPr>
          <w:rFonts w:ascii="Times New Roman" w:eastAsia="Times New Roman" w:hAnsi="Times New Roman"/>
          <w:sz w:val="22"/>
          <w:szCs w:val="22"/>
          <w:lang w:val="es-ES" w:eastAsia="es-CR"/>
        </w:rPr>
        <w:t xml:space="preserve"> </w:t>
      </w:r>
      <w:r w:rsidR="00BD2BD5">
        <w:rPr>
          <w:rFonts w:ascii="Times New Roman" w:eastAsia="Times New Roman" w:hAnsi="Times New Roman"/>
          <w:sz w:val="22"/>
          <w:szCs w:val="22"/>
          <w:lang w:val="es-ES" w:eastAsia="es-CR"/>
        </w:rPr>
        <w:t>en</w:t>
      </w:r>
      <w:r w:rsidR="004A7C09">
        <w:rPr>
          <w:rFonts w:ascii="Times New Roman" w:eastAsia="Times New Roman" w:hAnsi="Times New Roman"/>
          <w:sz w:val="22"/>
          <w:szCs w:val="22"/>
          <w:lang w:val="es-ES" w:eastAsia="es-CR"/>
        </w:rPr>
        <w:t xml:space="preserve"> julio de 2016 la Unidad de Cobros</w:t>
      </w:r>
      <w:r w:rsidR="00BD2BD5">
        <w:rPr>
          <w:rFonts w:ascii="Times New Roman" w:eastAsia="Times New Roman" w:hAnsi="Times New Roman"/>
          <w:sz w:val="22"/>
          <w:szCs w:val="22"/>
          <w:lang w:val="es-ES" w:eastAsia="es-CR"/>
        </w:rPr>
        <w:t xml:space="preserve"> inicia con el </w:t>
      </w:r>
      <w:r w:rsidR="005D0ECF" w:rsidRPr="006513D7">
        <w:rPr>
          <w:rFonts w:ascii="Times New Roman" w:eastAsia="Times New Roman" w:hAnsi="Times New Roman"/>
          <w:sz w:val="22"/>
          <w:szCs w:val="22"/>
          <w:lang w:val="es-ES" w:eastAsia="es-CR"/>
        </w:rPr>
        <w:t>enví</w:t>
      </w:r>
      <w:r w:rsidR="00BD2BD5">
        <w:rPr>
          <w:rFonts w:ascii="Times New Roman" w:eastAsia="Times New Roman" w:hAnsi="Times New Roman"/>
          <w:sz w:val="22"/>
          <w:szCs w:val="22"/>
          <w:lang w:val="es-ES" w:eastAsia="es-CR"/>
        </w:rPr>
        <w:t>o de</w:t>
      </w:r>
      <w:r w:rsidR="005D0ECF" w:rsidRPr="006513D7">
        <w:rPr>
          <w:rFonts w:ascii="Times New Roman" w:eastAsia="Times New Roman" w:hAnsi="Times New Roman"/>
          <w:sz w:val="22"/>
          <w:szCs w:val="22"/>
          <w:lang w:val="es-ES" w:eastAsia="es-CR"/>
        </w:rPr>
        <w:t xml:space="preserve"> un </w:t>
      </w:r>
      <w:r w:rsidRPr="006513D7">
        <w:rPr>
          <w:rFonts w:ascii="Times New Roman" w:eastAsia="Times New Roman" w:hAnsi="Times New Roman"/>
          <w:sz w:val="22"/>
          <w:szCs w:val="22"/>
          <w:lang w:val="es-ES" w:eastAsia="es-CR"/>
        </w:rPr>
        <w:t>informe mensual</w:t>
      </w:r>
      <w:r w:rsidR="005D0ECF" w:rsidRPr="006513D7">
        <w:rPr>
          <w:rFonts w:ascii="Times New Roman" w:eastAsia="Times New Roman" w:hAnsi="Times New Roman"/>
          <w:sz w:val="22"/>
          <w:szCs w:val="22"/>
          <w:lang w:val="es-ES" w:eastAsia="es-CR"/>
        </w:rPr>
        <w:t xml:space="preserve"> con una muestra de 200 acciones a las unidades de DRH. </w:t>
      </w:r>
      <w:r w:rsidR="00BD2BD5">
        <w:rPr>
          <w:rFonts w:ascii="Times New Roman" w:eastAsia="Times New Roman" w:hAnsi="Times New Roman"/>
          <w:sz w:val="22"/>
          <w:szCs w:val="22"/>
          <w:lang w:val="es-ES" w:eastAsia="es-CR"/>
        </w:rPr>
        <w:t>Adicionalmente,</w:t>
      </w:r>
      <w:r w:rsidR="007C4414">
        <w:rPr>
          <w:rFonts w:ascii="Times New Roman" w:eastAsia="Times New Roman" w:hAnsi="Times New Roman"/>
          <w:sz w:val="22"/>
          <w:szCs w:val="22"/>
          <w:lang w:val="es-ES" w:eastAsia="es-CR"/>
        </w:rPr>
        <w:t xml:space="preserve"> el Viceministro Administrativo instruye </w:t>
      </w:r>
      <w:r w:rsidR="00BD2BD5">
        <w:rPr>
          <w:rFonts w:ascii="Times New Roman" w:eastAsia="Times New Roman" w:hAnsi="Times New Roman"/>
          <w:sz w:val="22"/>
          <w:szCs w:val="22"/>
          <w:lang w:val="es-ES" w:eastAsia="es-CR"/>
        </w:rPr>
        <w:t>m</w:t>
      </w:r>
      <w:r w:rsidR="007C4414">
        <w:rPr>
          <w:rFonts w:ascii="Times New Roman" w:eastAsia="Times New Roman" w:hAnsi="Times New Roman"/>
          <w:sz w:val="22"/>
          <w:szCs w:val="22"/>
          <w:lang w:val="es-ES" w:eastAsia="es-CR"/>
        </w:rPr>
        <w:t>ediante DVM-PICR-0051-10-2016,</w:t>
      </w:r>
      <w:r w:rsidR="00E8347F">
        <w:rPr>
          <w:rFonts w:ascii="Times New Roman" w:eastAsia="Times New Roman" w:hAnsi="Times New Roman"/>
          <w:sz w:val="22"/>
          <w:szCs w:val="22"/>
          <w:lang w:val="es-ES" w:eastAsia="es-CR"/>
        </w:rPr>
        <w:t xml:space="preserve"> </w:t>
      </w:r>
      <w:r w:rsidR="005D0ECF" w:rsidRPr="006513D7">
        <w:rPr>
          <w:rFonts w:ascii="Times New Roman" w:eastAsia="Times New Roman" w:hAnsi="Times New Roman"/>
          <w:sz w:val="22"/>
          <w:szCs w:val="22"/>
          <w:lang w:val="es-ES" w:eastAsia="es-CR"/>
        </w:rPr>
        <w:t>a</w:t>
      </w:r>
      <w:r w:rsidR="00E8347F">
        <w:rPr>
          <w:rFonts w:ascii="Times New Roman" w:eastAsia="Times New Roman" w:hAnsi="Times New Roman"/>
          <w:sz w:val="22"/>
          <w:szCs w:val="22"/>
          <w:lang w:val="es-ES" w:eastAsia="es-CR"/>
        </w:rPr>
        <w:t xml:space="preserve"> </w:t>
      </w:r>
      <w:r w:rsidR="005D0ECF" w:rsidRPr="006513D7">
        <w:rPr>
          <w:rFonts w:ascii="Times New Roman" w:eastAsia="Times New Roman" w:hAnsi="Times New Roman"/>
          <w:sz w:val="22"/>
          <w:szCs w:val="22"/>
          <w:lang w:val="es-ES" w:eastAsia="es-CR"/>
        </w:rPr>
        <w:t>los Direc</w:t>
      </w:r>
      <w:r w:rsidR="007C4414">
        <w:rPr>
          <w:rFonts w:ascii="Times New Roman" w:eastAsia="Times New Roman" w:hAnsi="Times New Roman"/>
          <w:sz w:val="22"/>
          <w:szCs w:val="22"/>
          <w:lang w:val="es-ES" w:eastAsia="es-CR"/>
        </w:rPr>
        <w:t>tores Regionales de Educación, J</w:t>
      </w:r>
      <w:r w:rsidR="005D0ECF" w:rsidRPr="006513D7">
        <w:rPr>
          <w:rFonts w:ascii="Times New Roman" w:eastAsia="Times New Roman" w:hAnsi="Times New Roman"/>
          <w:sz w:val="22"/>
          <w:szCs w:val="22"/>
          <w:lang w:val="es-ES" w:eastAsia="es-CR"/>
        </w:rPr>
        <w:t>efes de Departamento de Servicios Administrativos y Financieros, Supervisores de Educación y Director</w:t>
      </w:r>
      <w:r w:rsidR="007C4414">
        <w:rPr>
          <w:rFonts w:ascii="Times New Roman" w:eastAsia="Times New Roman" w:hAnsi="Times New Roman"/>
          <w:sz w:val="22"/>
          <w:szCs w:val="22"/>
          <w:lang w:val="es-ES" w:eastAsia="es-CR"/>
        </w:rPr>
        <w:t>es de Centros Educativos,</w:t>
      </w:r>
      <w:r w:rsidR="00E8347F">
        <w:rPr>
          <w:rFonts w:ascii="Times New Roman" w:eastAsia="Times New Roman" w:hAnsi="Times New Roman"/>
          <w:sz w:val="22"/>
          <w:szCs w:val="22"/>
          <w:lang w:val="es-ES" w:eastAsia="es-CR"/>
        </w:rPr>
        <w:t xml:space="preserve"> </w:t>
      </w:r>
      <w:r w:rsidR="007C4414">
        <w:rPr>
          <w:rFonts w:ascii="Times New Roman" w:eastAsia="Times New Roman" w:hAnsi="Times New Roman"/>
          <w:sz w:val="22"/>
          <w:szCs w:val="22"/>
          <w:lang w:val="es-ES" w:eastAsia="es-CR"/>
        </w:rPr>
        <w:t>con el objetivo de cumplir con los plazos establecidos, para la cual abren el plazo desde el 24 de enero y hasta el 28 febrero 2017</w:t>
      </w:r>
      <w:r w:rsidR="005D0ECF" w:rsidRPr="006513D7">
        <w:rPr>
          <w:rFonts w:ascii="Times New Roman" w:eastAsia="Times New Roman" w:hAnsi="Times New Roman"/>
          <w:sz w:val="22"/>
          <w:szCs w:val="22"/>
          <w:lang w:val="es-ES" w:eastAsia="es-CR"/>
        </w:rPr>
        <w:t>,</w:t>
      </w:r>
      <w:r w:rsidR="007C4414">
        <w:rPr>
          <w:rFonts w:ascii="Times New Roman" w:eastAsia="Times New Roman" w:hAnsi="Times New Roman"/>
          <w:sz w:val="22"/>
          <w:szCs w:val="22"/>
          <w:lang w:val="es-ES" w:eastAsia="es-CR"/>
        </w:rPr>
        <w:t xml:space="preserve"> para la entrega de </w:t>
      </w:r>
      <w:r w:rsidR="005D0ECF" w:rsidRPr="006513D7">
        <w:rPr>
          <w:rFonts w:ascii="Times New Roman" w:eastAsia="Times New Roman" w:hAnsi="Times New Roman"/>
          <w:sz w:val="22"/>
          <w:szCs w:val="22"/>
          <w:lang w:val="es-ES" w:eastAsia="es-CR"/>
        </w:rPr>
        <w:t>los cuadros</w:t>
      </w:r>
      <w:r w:rsidR="00E8347F">
        <w:rPr>
          <w:rFonts w:ascii="Times New Roman" w:eastAsia="Times New Roman" w:hAnsi="Times New Roman"/>
          <w:sz w:val="22"/>
          <w:szCs w:val="22"/>
          <w:lang w:val="es-ES" w:eastAsia="es-CR"/>
        </w:rPr>
        <w:t xml:space="preserve"> </w:t>
      </w:r>
      <w:r w:rsidR="00C24816">
        <w:rPr>
          <w:rFonts w:ascii="Times New Roman" w:eastAsia="Times New Roman" w:hAnsi="Times New Roman"/>
          <w:sz w:val="22"/>
          <w:szCs w:val="22"/>
          <w:lang w:val="es-ES" w:eastAsia="es-CR"/>
        </w:rPr>
        <w:t xml:space="preserve">de </w:t>
      </w:r>
      <w:r w:rsidR="008F0CAA">
        <w:rPr>
          <w:rFonts w:ascii="Times New Roman" w:eastAsia="Times New Roman" w:hAnsi="Times New Roman"/>
          <w:sz w:val="22"/>
          <w:szCs w:val="22"/>
          <w:lang w:val="es-ES" w:eastAsia="es-CR"/>
        </w:rPr>
        <w:t>personal d</w:t>
      </w:r>
      <w:r w:rsidR="005D0ECF" w:rsidRPr="006513D7">
        <w:rPr>
          <w:rFonts w:ascii="Times New Roman" w:eastAsia="Times New Roman" w:hAnsi="Times New Roman"/>
          <w:sz w:val="22"/>
          <w:szCs w:val="22"/>
          <w:lang w:val="es-ES" w:eastAsia="es-CR"/>
        </w:rPr>
        <w:t>el periodo lectivo actual</w:t>
      </w:r>
      <w:r w:rsidR="008F0CAA">
        <w:rPr>
          <w:rFonts w:ascii="Times New Roman" w:eastAsia="Times New Roman" w:hAnsi="Times New Roman"/>
          <w:sz w:val="22"/>
          <w:szCs w:val="22"/>
          <w:lang w:val="es-ES" w:eastAsia="es-CR"/>
        </w:rPr>
        <w:t xml:space="preserve">, </w:t>
      </w:r>
      <w:r w:rsidR="005D0ECF" w:rsidRPr="006513D7">
        <w:rPr>
          <w:rFonts w:ascii="Times New Roman" w:eastAsia="Times New Roman" w:hAnsi="Times New Roman"/>
          <w:sz w:val="22"/>
          <w:szCs w:val="22"/>
          <w:lang w:val="es-ES" w:eastAsia="es-CR"/>
        </w:rPr>
        <w:t xml:space="preserve">principal generador de posibles SGM. </w:t>
      </w:r>
    </w:p>
    <w:p w:rsidR="00BD2BD5" w:rsidRDefault="00BD2BD5" w:rsidP="00BD2BD5">
      <w:pPr>
        <w:pStyle w:val="Prrafodelista"/>
        <w:rPr>
          <w:rFonts w:ascii="Times New Roman" w:eastAsia="Times New Roman" w:hAnsi="Times New Roman"/>
          <w:sz w:val="22"/>
          <w:szCs w:val="22"/>
          <w:lang w:val="es-ES" w:eastAsia="es-CR"/>
        </w:rPr>
      </w:pPr>
    </w:p>
    <w:p w:rsidR="00C73E5A" w:rsidRDefault="005D0ECF" w:rsidP="00C73E5A">
      <w:pPr>
        <w:pStyle w:val="Default"/>
        <w:numPr>
          <w:ilvl w:val="0"/>
          <w:numId w:val="37"/>
        </w:numPr>
        <w:jc w:val="both"/>
        <w:rPr>
          <w:rFonts w:ascii="Times New Roman" w:eastAsia="Times New Roman" w:hAnsi="Times New Roman"/>
          <w:sz w:val="22"/>
          <w:szCs w:val="22"/>
          <w:lang w:val="es-ES" w:eastAsia="es-CR"/>
        </w:rPr>
      </w:pPr>
      <w:r w:rsidRPr="00BD2BD5">
        <w:rPr>
          <w:rFonts w:ascii="Times New Roman" w:eastAsia="Times New Roman" w:hAnsi="Times New Roman"/>
          <w:sz w:val="22"/>
          <w:szCs w:val="22"/>
          <w:lang w:val="es-ES" w:eastAsia="es-CR"/>
        </w:rPr>
        <w:t>Foment</w:t>
      </w:r>
      <w:r w:rsidR="00C73E5A">
        <w:rPr>
          <w:rFonts w:ascii="Times New Roman" w:eastAsia="Times New Roman" w:hAnsi="Times New Roman"/>
          <w:sz w:val="22"/>
          <w:szCs w:val="22"/>
          <w:lang w:val="es-ES" w:eastAsia="es-CR"/>
        </w:rPr>
        <w:t>aron h</w:t>
      </w:r>
      <w:r w:rsidRPr="00BD2BD5">
        <w:rPr>
          <w:rFonts w:ascii="Times New Roman" w:eastAsia="Times New Roman" w:hAnsi="Times New Roman"/>
          <w:sz w:val="22"/>
          <w:szCs w:val="22"/>
          <w:lang w:val="es-ES" w:eastAsia="es-CR"/>
        </w:rPr>
        <w:t>erramientas para homologar la metodología de trabajo para cada analista, apegadas a la legislación vigente</w:t>
      </w:r>
      <w:r w:rsidR="00C73E5A">
        <w:rPr>
          <w:rFonts w:ascii="Times New Roman" w:eastAsia="Times New Roman" w:hAnsi="Times New Roman"/>
          <w:sz w:val="22"/>
          <w:szCs w:val="22"/>
          <w:lang w:val="es-ES" w:eastAsia="es-CR"/>
        </w:rPr>
        <w:t>, tales como:</w:t>
      </w:r>
    </w:p>
    <w:p w:rsidR="00C73E5A" w:rsidRDefault="00C73E5A" w:rsidP="00C73E5A">
      <w:pPr>
        <w:pStyle w:val="Prrafodelista"/>
        <w:rPr>
          <w:rFonts w:ascii="Times New Roman" w:eastAsia="Times New Roman" w:hAnsi="Times New Roman"/>
          <w:sz w:val="22"/>
          <w:szCs w:val="22"/>
          <w:lang w:val="es-ES" w:eastAsia="es-CR"/>
        </w:rPr>
      </w:pPr>
    </w:p>
    <w:p w:rsidR="00C73E5A" w:rsidRDefault="00C73E5A" w:rsidP="00C73E5A">
      <w:pPr>
        <w:pStyle w:val="Default"/>
        <w:numPr>
          <w:ilvl w:val="1"/>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Diseñ</w:t>
      </w:r>
      <w:r w:rsidR="007C65AB">
        <w:rPr>
          <w:rFonts w:ascii="Times New Roman" w:eastAsia="Times New Roman" w:hAnsi="Times New Roman"/>
          <w:sz w:val="22"/>
          <w:szCs w:val="22"/>
          <w:lang w:val="es-ES" w:eastAsia="es-CR"/>
        </w:rPr>
        <w:t>aron una</w:t>
      </w:r>
      <w:r>
        <w:rPr>
          <w:rFonts w:ascii="Times New Roman" w:eastAsia="Times New Roman" w:hAnsi="Times New Roman"/>
          <w:sz w:val="22"/>
          <w:szCs w:val="22"/>
          <w:lang w:val="es-ES" w:eastAsia="es-CR"/>
        </w:rPr>
        <w:t xml:space="preserve"> tabla identificando el rubro, la cantidad y porcentaje que representa la totalidad de lo adeudado en INTEGRA</w:t>
      </w:r>
      <w:r w:rsidR="00E44BE6">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2.</w:t>
      </w:r>
    </w:p>
    <w:p w:rsidR="007C65AB" w:rsidRDefault="007C65AB" w:rsidP="00C73E5A">
      <w:pPr>
        <w:pStyle w:val="Default"/>
        <w:numPr>
          <w:ilvl w:val="1"/>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Diseñaron una tabla identificando la cantidad de funcionarios y los montos de posibles sumas giradas de más (PSGM) de la totalidad de lo adeudado en INTEGRA</w:t>
      </w:r>
      <w:r w:rsidR="00E44BE6">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2.</w:t>
      </w:r>
    </w:p>
    <w:p w:rsidR="00B63091" w:rsidRDefault="00B63091" w:rsidP="00C73E5A">
      <w:pPr>
        <w:pStyle w:val="Default"/>
        <w:numPr>
          <w:ilvl w:val="1"/>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Crearon una tabla de plazos de recuperación para realizar el cobro de la deuda, misma que garantiza un promedio de recuperación de 12 meses, una vez realizado el debido proceso de cobro al funcionario.</w:t>
      </w:r>
    </w:p>
    <w:p w:rsidR="00B63091" w:rsidRDefault="00B63091" w:rsidP="00C73E5A">
      <w:pPr>
        <w:pStyle w:val="Default"/>
        <w:numPr>
          <w:ilvl w:val="1"/>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Al finalizar el mes de setiembre realizaron una nueva inducción</w:t>
      </w:r>
      <w:r w:rsidR="008A7CBF">
        <w:rPr>
          <w:rFonts w:ascii="Times New Roman" w:eastAsia="Times New Roman" w:hAnsi="Times New Roman"/>
          <w:sz w:val="22"/>
          <w:szCs w:val="22"/>
          <w:lang w:val="es-ES" w:eastAsia="es-CR"/>
        </w:rPr>
        <w:t xml:space="preserve">, con el fin de capacitar sobre </w:t>
      </w:r>
      <w:r>
        <w:rPr>
          <w:rFonts w:ascii="Times New Roman" w:eastAsia="Times New Roman" w:hAnsi="Times New Roman"/>
          <w:sz w:val="22"/>
          <w:szCs w:val="22"/>
          <w:lang w:val="es-ES" w:eastAsia="es-CR"/>
        </w:rPr>
        <w:t>la manera co</w:t>
      </w:r>
      <w:r w:rsidR="008A7CBF">
        <w:rPr>
          <w:rFonts w:ascii="Times New Roman" w:eastAsia="Times New Roman" w:hAnsi="Times New Roman"/>
          <w:sz w:val="22"/>
          <w:szCs w:val="22"/>
          <w:lang w:val="es-ES" w:eastAsia="es-CR"/>
        </w:rPr>
        <w:t>rrecta de realizar estudios de a</w:t>
      </w:r>
      <w:r>
        <w:rPr>
          <w:rFonts w:ascii="Times New Roman" w:eastAsia="Times New Roman" w:hAnsi="Times New Roman"/>
          <w:sz w:val="22"/>
          <w:szCs w:val="22"/>
          <w:lang w:val="es-ES" w:eastAsia="es-CR"/>
        </w:rPr>
        <w:t>creditaciones que no corresponden</w:t>
      </w:r>
      <w:r w:rsidR="008A7CBF">
        <w:rPr>
          <w:rFonts w:ascii="Times New Roman" w:eastAsia="Times New Roman" w:hAnsi="Times New Roman"/>
          <w:sz w:val="22"/>
          <w:szCs w:val="22"/>
          <w:lang w:val="es-ES" w:eastAsia="es-CR"/>
        </w:rPr>
        <w:t>,</w:t>
      </w:r>
      <w:r>
        <w:rPr>
          <w:rFonts w:ascii="Times New Roman" w:eastAsia="Times New Roman" w:hAnsi="Times New Roman"/>
          <w:sz w:val="22"/>
          <w:szCs w:val="22"/>
          <w:lang w:val="es-ES" w:eastAsia="es-CR"/>
        </w:rPr>
        <w:t xml:space="preserve"> como medida para homologar criterios de análisis.</w:t>
      </w:r>
    </w:p>
    <w:p w:rsidR="00C73E5A" w:rsidRDefault="00C73E5A" w:rsidP="00C73E5A">
      <w:pPr>
        <w:pStyle w:val="Prrafodelista"/>
        <w:rPr>
          <w:rFonts w:ascii="Times New Roman" w:eastAsia="Times New Roman" w:hAnsi="Times New Roman"/>
          <w:sz w:val="22"/>
          <w:szCs w:val="22"/>
          <w:lang w:val="es-ES" w:eastAsia="es-CR"/>
        </w:rPr>
      </w:pPr>
    </w:p>
    <w:p w:rsidR="00FC59F8" w:rsidRDefault="00FC59F8" w:rsidP="00C73E5A">
      <w:pPr>
        <w:pStyle w:val="Default"/>
        <w:numPr>
          <w:ilvl w:val="0"/>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lastRenderedPageBreak/>
        <w:t>Gestionaron a</w:t>
      </w:r>
      <w:r w:rsidR="005D0ECF" w:rsidRPr="00C73E5A">
        <w:rPr>
          <w:rFonts w:ascii="Times New Roman" w:eastAsia="Times New Roman" w:hAnsi="Times New Roman"/>
          <w:sz w:val="22"/>
          <w:szCs w:val="22"/>
          <w:lang w:val="es-ES" w:eastAsia="es-CR"/>
        </w:rPr>
        <w:t>cuerdos ante otras Direcciones del MEP y entidades externas para trabajar en conjunto</w:t>
      </w:r>
      <w:r>
        <w:rPr>
          <w:rFonts w:ascii="Times New Roman" w:eastAsia="Times New Roman" w:hAnsi="Times New Roman"/>
          <w:sz w:val="22"/>
          <w:szCs w:val="22"/>
          <w:lang w:val="es-ES" w:eastAsia="es-CR"/>
        </w:rPr>
        <w:t xml:space="preserve"> y mejorar la gestión, con el fin de combatir la problemática que no es solo del MEP:</w:t>
      </w:r>
    </w:p>
    <w:p w:rsidR="00FC59F8" w:rsidRDefault="005D0ECF" w:rsidP="00FC59F8">
      <w:pPr>
        <w:pStyle w:val="Default"/>
        <w:numPr>
          <w:ilvl w:val="1"/>
          <w:numId w:val="37"/>
        </w:numPr>
        <w:jc w:val="both"/>
        <w:rPr>
          <w:rFonts w:ascii="Times New Roman" w:eastAsia="Times New Roman" w:hAnsi="Times New Roman"/>
          <w:sz w:val="22"/>
          <w:szCs w:val="22"/>
          <w:lang w:val="es-ES" w:eastAsia="es-CR"/>
        </w:rPr>
      </w:pPr>
      <w:r w:rsidRPr="00C73E5A">
        <w:rPr>
          <w:rFonts w:ascii="Times New Roman" w:eastAsia="Times New Roman" w:hAnsi="Times New Roman"/>
          <w:sz w:val="22"/>
          <w:szCs w:val="22"/>
          <w:lang w:val="es-ES" w:eastAsia="es-CR"/>
        </w:rPr>
        <w:t>Ministerio de Hacienda</w:t>
      </w:r>
      <w:r w:rsidR="00FC59F8">
        <w:rPr>
          <w:rFonts w:ascii="Times New Roman" w:eastAsia="Times New Roman" w:hAnsi="Times New Roman"/>
          <w:sz w:val="22"/>
          <w:szCs w:val="22"/>
          <w:lang w:val="es-ES" w:eastAsia="es-CR"/>
        </w:rPr>
        <w:t xml:space="preserve">: acceso al reporte SGM de INTEGRA a la Unidad de Licencias, para los permisos sin goce de salario, de tal manera que no se otorga permisos hasta que no cancele </w:t>
      </w:r>
      <w:r w:rsidR="00910C6B">
        <w:rPr>
          <w:rFonts w:ascii="Times New Roman" w:eastAsia="Times New Roman" w:hAnsi="Times New Roman"/>
          <w:sz w:val="22"/>
          <w:szCs w:val="22"/>
          <w:lang w:val="es-ES" w:eastAsia="es-CR"/>
        </w:rPr>
        <w:t>la</w:t>
      </w:r>
      <w:r w:rsidR="00FC59F8">
        <w:rPr>
          <w:rFonts w:ascii="Times New Roman" w:eastAsia="Times New Roman" w:hAnsi="Times New Roman"/>
          <w:sz w:val="22"/>
          <w:szCs w:val="22"/>
          <w:lang w:val="es-ES" w:eastAsia="es-CR"/>
        </w:rPr>
        <w:t xml:space="preserve"> totalidad </w:t>
      </w:r>
      <w:r w:rsidR="00647286">
        <w:rPr>
          <w:rFonts w:ascii="Times New Roman" w:eastAsia="Times New Roman" w:hAnsi="Times New Roman"/>
          <w:sz w:val="22"/>
          <w:szCs w:val="22"/>
          <w:lang w:val="es-ES" w:eastAsia="es-CR"/>
        </w:rPr>
        <w:t xml:space="preserve">de </w:t>
      </w:r>
      <w:r w:rsidR="00FC59F8">
        <w:rPr>
          <w:rFonts w:ascii="Times New Roman" w:eastAsia="Times New Roman" w:hAnsi="Times New Roman"/>
          <w:sz w:val="22"/>
          <w:szCs w:val="22"/>
          <w:lang w:val="es-ES" w:eastAsia="es-CR"/>
        </w:rPr>
        <w:t>la deuda.</w:t>
      </w:r>
    </w:p>
    <w:p w:rsidR="0089103D" w:rsidRDefault="005D0ECF" w:rsidP="00FC59F8">
      <w:pPr>
        <w:pStyle w:val="Default"/>
        <w:numPr>
          <w:ilvl w:val="1"/>
          <w:numId w:val="37"/>
        </w:numPr>
        <w:jc w:val="both"/>
        <w:rPr>
          <w:rFonts w:ascii="Times New Roman" w:eastAsia="Times New Roman" w:hAnsi="Times New Roman"/>
          <w:sz w:val="22"/>
          <w:szCs w:val="22"/>
          <w:lang w:val="es-ES" w:eastAsia="es-CR"/>
        </w:rPr>
      </w:pPr>
      <w:r w:rsidRPr="00C73E5A">
        <w:rPr>
          <w:rFonts w:ascii="Times New Roman" w:eastAsia="Times New Roman" w:hAnsi="Times New Roman"/>
          <w:sz w:val="22"/>
          <w:szCs w:val="22"/>
          <w:lang w:val="es-ES" w:eastAsia="es-CR"/>
        </w:rPr>
        <w:t xml:space="preserve"> Fiscalización Tesorería Nacional</w:t>
      </w:r>
      <w:r w:rsidR="0089103D">
        <w:rPr>
          <w:rFonts w:ascii="Times New Roman" w:eastAsia="Times New Roman" w:hAnsi="Times New Roman"/>
          <w:sz w:val="22"/>
          <w:szCs w:val="22"/>
          <w:lang w:val="es-ES" w:eastAsia="es-CR"/>
        </w:rPr>
        <w:t>: mejorar el conocimiento correcto de INTEGRA, solicitud de un nuevo requerimiento en apego a las NICSP, específicamente en los reportes</w:t>
      </w:r>
      <w:r w:rsidR="00BA7491">
        <w:rPr>
          <w:rFonts w:ascii="Times New Roman" w:eastAsia="Times New Roman" w:hAnsi="Times New Roman"/>
          <w:sz w:val="22"/>
          <w:szCs w:val="22"/>
          <w:lang w:val="es-ES" w:eastAsia="es-CR"/>
        </w:rPr>
        <w:t xml:space="preserve"> con los que no se cuenta</w:t>
      </w:r>
      <w:r w:rsidR="0089103D">
        <w:rPr>
          <w:rFonts w:ascii="Times New Roman" w:eastAsia="Times New Roman" w:hAnsi="Times New Roman"/>
          <w:sz w:val="22"/>
          <w:szCs w:val="22"/>
          <w:lang w:val="es-ES" w:eastAsia="es-CR"/>
        </w:rPr>
        <w:t>.</w:t>
      </w:r>
    </w:p>
    <w:p w:rsidR="0089103D" w:rsidRDefault="005D0ECF" w:rsidP="00FC59F8">
      <w:pPr>
        <w:pStyle w:val="Default"/>
        <w:numPr>
          <w:ilvl w:val="1"/>
          <w:numId w:val="37"/>
        </w:numPr>
        <w:jc w:val="both"/>
        <w:rPr>
          <w:rFonts w:ascii="Times New Roman" w:eastAsia="Times New Roman" w:hAnsi="Times New Roman"/>
          <w:sz w:val="22"/>
          <w:szCs w:val="22"/>
          <w:lang w:val="es-ES" w:eastAsia="es-CR"/>
        </w:rPr>
      </w:pPr>
      <w:r w:rsidRPr="00C73E5A">
        <w:rPr>
          <w:rFonts w:ascii="Times New Roman" w:eastAsia="Times New Roman" w:hAnsi="Times New Roman"/>
          <w:sz w:val="22"/>
          <w:szCs w:val="22"/>
          <w:lang w:val="es-ES" w:eastAsia="es-CR"/>
        </w:rPr>
        <w:t>Viceministerio de Planificación y Coordinación Regional</w:t>
      </w:r>
      <w:r w:rsidR="0089103D">
        <w:rPr>
          <w:rFonts w:ascii="Times New Roman" w:eastAsia="Times New Roman" w:hAnsi="Times New Roman"/>
          <w:sz w:val="22"/>
          <w:szCs w:val="22"/>
          <w:lang w:val="es-ES" w:eastAsia="es-CR"/>
        </w:rPr>
        <w:t>:</w:t>
      </w:r>
      <w:r w:rsidR="00956E28">
        <w:rPr>
          <w:rFonts w:ascii="Times New Roman" w:eastAsia="Times New Roman" w:hAnsi="Times New Roman"/>
          <w:sz w:val="22"/>
          <w:szCs w:val="22"/>
          <w:lang w:val="es-ES" w:eastAsia="es-CR"/>
        </w:rPr>
        <w:t xml:space="preserve"> trabajo de sensibilización a las Direcciones Regionales de Educación y comunicación por escrito de las implicaciones sancionatorias que acarrean las SGM.</w:t>
      </w:r>
    </w:p>
    <w:p w:rsidR="004922F5" w:rsidRDefault="0089103D" w:rsidP="001539B4">
      <w:pPr>
        <w:pStyle w:val="Default"/>
        <w:numPr>
          <w:ilvl w:val="1"/>
          <w:numId w:val="37"/>
        </w:numPr>
        <w:tabs>
          <w:tab w:val="left" w:pos="1428"/>
        </w:tabs>
        <w:ind w:hanging="370"/>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Representantes Sindicales:</w:t>
      </w:r>
      <w:r w:rsidR="00A16C44">
        <w:rPr>
          <w:rFonts w:ascii="Times New Roman" w:eastAsia="Times New Roman" w:hAnsi="Times New Roman"/>
          <w:sz w:val="22"/>
          <w:szCs w:val="22"/>
          <w:lang w:val="es-ES" w:eastAsia="es-CR"/>
        </w:rPr>
        <w:t xml:space="preserve"> sensibilización de los representantes sindicales, sobre la importancia y necesidad de disminuir las SGM, adem</w:t>
      </w:r>
      <w:r w:rsidR="00A019C6">
        <w:rPr>
          <w:rFonts w:ascii="Times New Roman" w:eastAsia="Times New Roman" w:hAnsi="Times New Roman"/>
          <w:sz w:val="22"/>
          <w:szCs w:val="22"/>
          <w:lang w:val="es-ES" w:eastAsia="es-CR"/>
        </w:rPr>
        <w:t>ás de la importancia de devolver el dinero, así como otras estrategias.</w:t>
      </w:r>
    </w:p>
    <w:p w:rsidR="00457C87" w:rsidRPr="00C73E5A" w:rsidRDefault="00457C87" w:rsidP="00457C87">
      <w:pPr>
        <w:pStyle w:val="Default"/>
        <w:ind w:left="1788"/>
        <w:jc w:val="both"/>
        <w:rPr>
          <w:rFonts w:ascii="Times New Roman" w:eastAsia="Times New Roman" w:hAnsi="Times New Roman"/>
          <w:sz w:val="22"/>
          <w:szCs w:val="22"/>
          <w:lang w:val="es-ES" w:eastAsia="es-CR"/>
        </w:rPr>
      </w:pPr>
    </w:p>
    <w:p w:rsidR="004922F5" w:rsidRDefault="005D0ECF" w:rsidP="001539B4">
      <w:pPr>
        <w:pStyle w:val="Default"/>
        <w:numPr>
          <w:ilvl w:val="0"/>
          <w:numId w:val="37"/>
        </w:numPr>
        <w:jc w:val="both"/>
        <w:rPr>
          <w:rFonts w:ascii="Times New Roman" w:eastAsia="Times New Roman" w:hAnsi="Times New Roman"/>
          <w:sz w:val="22"/>
          <w:szCs w:val="22"/>
          <w:lang w:val="es-ES" w:eastAsia="es-CR"/>
        </w:rPr>
      </w:pPr>
      <w:r w:rsidRPr="005D0ECF">
        <w:rPr>
          <w:rFonts w:ascii="Times New Roman" w:eastAsia="Times New Roman" w:hAnsi="Times New Roman"/>
          <w:sz w:val="22"/>
          <w:szCs w:val="22"/>
          <w:lang w:val="es-ES" w:eastAsia="es-CR"/>
        </w:rPr>
        <w:t>Coordina</w:t>
      </w:r>
      <w:r w:rsidR="001539B4">
        <w:rPr>
          <w:rFonts w:ascii="Times New Roman" w:eastAsia="Times New Roman" w:hAnsi="Times New Roman"/>
          <w:sz w:val="22"/>
          <w:szCs w:val="22"/>
          <w:lang w:val="es-ES" w:eastAsia="es-CR"/>
        </w:rPr>
        <w:t>ron</w:t>
      </w:r>
      <w:r w:rsidRPr="005D0ECF">
        <w:rPr>
          <w:rFonts w:ascii="Times New Roman" w:eastAsia="Times New Roman" w:hAnsi="Times New Roman"/>
          <w:sz w:val="22"/>
          <w:szCs w:val="22"/>
          <w:lang w:val="es-ES" w:eastAsia="es-CR"/>
        </w:rPr>
        <w:t xml:space="preserve"> con Informática del Ministerio de Hacienda y la Dirección de Informática de Gestión (DIG) del MEP, para poner en marcha la interface que permite migra</w:t>
      </w:r>
      <w:r w:rsidR="00777B3D">
        <w:rPr>
          <w:rFonts w:ascii="Times New Roman" w:eastAsia="Times New Roman" w:hAnsi="Times New Roman"/>
          <w:sz w:val="22"/>
          <w:szCs w:val="22"/>
          <w:lang w:val="es-ES" w:eastAsia="es-CR"/>
        </w:rPr>
        <w:t>r las SGM del SIGRH a INTEGRA</w:t>
      </w:r>
      <w:r w:rsidR="00E44BE6">
        <w:rPr>
          <w:rFonts w:ascii="Times New Roman" w:eastAsia="Times New Roman" w:hAnsi="Times New Roman"/>
          <w:sz w:val="22"/>
          <w:szCs w:val="22"/>
          <w:lang w:val="es-ES" w:eastAsia="es-CR"/>
        </w:rPr>
        <w:t xml:space="preserve"> </w:t>
      </w:r>
      <w:r w:rsidR="00777B3D">
        <w:rPr>
          <w:rFonts w:ascii="Times New Roman" w:eastAsia="Times New Roman" w:hAnsi="Times New Roman"/>
          <w:sz w:val="22"/>
          <w:szCs w:val="22"/>
          <w:lang w:val="es-ES" w:eastAsia="es-CR"/>
        </w:rPr>
        <w:t>2, de la cual presentan una tabla al 31 de diciembre 2016, con el tipo de registro y monto recuperado.</w:t>
      </w:r>
    </w:p>
    <w:p w:rsidR="001539B4" w:rsidRDefault="001539B4" w:rsidP="001539B4">
      <w:pPr>
        <w:pStyle w:val="Default"/>
        <w:ind w:left="1068"/>
        <w:jc w:val="both"/>
        <w:rPr>
          <w:rFonts w:ascii="Times New Roman" w:eastAsia="Times New Roman" w:hAnsi="Times New Roman"/>
          <w:sz w:val="22"/>
          <w:szCs w:val="22"/>
          <w:lang w:val="es-ES" w:eastAsia="es-CR"/>
        </w:rPr>
      </w:pPr>
    </w:p>
    <w:p w:rsidR="00FE3841" w:rsidRDefault="005D0ECF" w:rsidP="00FE3841">
      <w:pPr>
        <w:pStyle w:val="Default"/>
        <w:numPr>
          <w:ilvl w:val="0"/>
          <w:numId w:val="37"/>
        </w:numPr>
        <w:jc w:val="both"/>
        <w:rPr>
          <w:rFonts w:ascii="Times New Roman" w:eastAsia="Times New Roman" w:hAnsi="Times New Roman"/>
          <w:sz w:val="22"/>
          <w:szCs w:val="22"/>
          <w:lang w:val="es-ES" w:eastAsia="es-CR"/>
        </w:rPr>
      </w:pPr>
      <w:r w:rsidRPr="005D0ECF">
        <w:rPr>
          <w:rFonts w:ascii="Times New Roman" w:eastAsia="Times New Roman" w:hAnsi="Times New Roman"/>
          <w:sz w:val="22"/>
          <w:szCs w:val="22"/>
          <w:lang w:val="es-ES" w:eastAsia="es-CR"/>
        </w:rPr>
        <w:t>Coordina</w:t>
      </w:r>
      <w:r w:rsidR="004A099F">
        <w:rPr>
          <w:rFonts w:ascii="Times New Roman" w:eastAsia="Times New Roman" w:hAnsi="Times New Roman"/>
          <w:sz w:val="22"/>
          <w:szCs w:val="22"/>
          <w:lang w:val="es-ES" w:eastAsia="es-CR"/>
        </w:rPr>
        <w:t>ron</w:t>
      </w:r>
      <w:r w:rsidR="00A90E20">
        <w:rPr>
          <w:rFonts w:ascii="Times New Roman" w:eastAsia="Times New Roman" w:hAnsi="Times New Roman"/>
          <w:sz w:val="22"/>
          <w:szCs w:val="22"/>
          <w:lang w:val="es-ES" w:eastAsia="es-CR"/>
        </w:rPr>
        <w:t xml:space="preserve"> </w:t>
      </w:r>
      <w:r w:rsidRPr="005D0ECF">
        <w:rPr>
          <w:rFonts w:ascii="Times New Roman" w:eastAsia="Times New Roman" w:hAnsi="Times New Roman"/>
          <w:sz w:val="22"/>
          <w:szCs w:val="22"/>
          <w:lang w:val="es-ES" w:eastAsia="es-CR"/>
        </w:rPr>
        <w:t>l</w:t>
      </w:r>
      <w:r w:rsidR="00A90E20">
        <w:rPr>
          <w:rFonts w:ascii="Times New Roman" w:eastAsia="Times New Roman" w:hAnsi="Times New Roman"/>
          <w:sz w:val="22"/>
          <w:szCs w:val="22"/>
          <w:lang w:val="es-ES" w:eastAsia="es-CR"/>
        </w:rPr>
        <w:t>a</w:t>
      </w:r>
      <w:r w:rsidRPr="005D0ECF">
        <w:rPr>
          <w:rFonts w:ascii="Times New Roman" w:eastAsia="Times New Roman" w:hAnsi="Times New Roman"/>
          <w:sz w:val="22"/>
          <w:szCs w:val="22"/>
          <w:lang w:val="es-ES" w:eastAsia="es-CR"/>
        </w:rPr>
        <w:t xml:space="preserve"> D</w:t>
      </w:r>
      <w:r w:rsidR="008212E7">
        <w:rPr>
          <w:rFonts w:ascii="Times New Roman" w:eastAsia="Times New Roman" w:hAnsi="Times New Roman"/>
          <w:sz w:val="22"/>
          <w:szCs w:val="22"/>
          <w:lang w:val="es-ES" w:eastAsia="es-CR"/>
        </w:rPr>
        <w:t>IG con la Unidad de Cobros,</w:t>
      </w:r>
      <w:r w:rsidRPr="005D0ECF">
        <w:rPr>
          <w:rFonts w:ascii="Times New Roman" w:eastAsia="Times New Roman" w:hAnsi="Times New Roman"/>
          <w:sz w:val="22"/>
          <w:szCs w:val="22"/>
          <w:lang w:val="es-ES" w:eastAsia="es-CR"/>
        </w:rPr>
        <w:t xml:space="preserve"> </w:t>
      </w:r>
      <w:r w:rsidR="00A90E20">
        <w:rPr>
          <w:rFonts w:ascii="Times New Roman" w:eastAsia="Times New Roman" w:hAnsi="Times New Roman"/>
          <w:sz w:val="22"/>
          <w:szCs w:val="22"/>
          <w:lang w:val="es-ES" w:eastAsia="es-CR"/>
        </w:rPr>
        <w:t xml:space="preserve">en el mes de febrero 2017, la </w:t>
      </w:r>
      <w:r w:rsidRPr="005D0ECF">
        <w:rPr>
          <w:rFonts w:ascii="Times New Roman" w:eastAsia="Times New Roman" w:hAnsi="Times New Roman"/>
          <w:sz w:val="22"/>
          <w:szCs w:val="22"/>
          <w:lang w:val="es-ES" w:eastAsia="es-CR"/>
        </w:rPr>
        <w:t>elabora</w:t>
      </w:r>
      <w:r w:rsidR="00A90E20">
        <w:rPr>
          <w:rFonts w:ascii="Times New Roman" w:eastAsia="Times New Roman" w:hAnsi="Times New Roman"/>
          <w:sz w:val="22"/>
          <w:szCs w:val="22"/>
          <w:lang w:val="es-ES" w:eastAsia="es-CR"/>
        </w:rPr>
        <w:t>ción de</w:t>
      </w:r>
      <w:r w:rsidRPr="005D0ECF">
        <w:rPr>
          <w:rFonts w:ascii="Times New Roman" w:eastAsia="Times New Roman" w:hAnsi="Times New Roman"/>
          <w:sz w:val="22"/>
          <w:szCs w:val="22"/>
          <w:lang w:val="es-ES" w:eastAsia="es-CR"/>
        </w:rPr>
        <w:t xml:space="preserve"> una herramienta para acelerar los métodos de recuperación y extracción de información de las PSGM de ambos sistemas.</w:t>
      </w:r>
    </w:p>
    <w:p w:rsidR="00FE3841" w:rsidRDefault="00FE3841" w:rsidP="00FE3841">
      <w:pPr>
        <w:pStyle w:val="Prrafodelista"/>
        <w:rPr>
          <w:rFonts w:ascii="Times New Roman" w:eastAsia="Times New Roman" w:hAnsi="Times New Roman"/>
          <w:sz w:val="22"/>
          <w:szCs w:val="22"/>
          <w:lang w:val="es-ES" w:eastAsia="es-CR"/>
        </w:rPr>
      </w:pPr>
    </w:p>
    <w:p w:rsidR="0055209B" w:rsidRDefault="0075148E" w:rsidP="0055209B">
      <w:pPr>
        <w:pStyle w:val="Default"/>
        <w:numPr>
          <w:ilvl w:val="0"/>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Reuniones con</w:t>
      </w:r>
      <w:r w:rsidR="009543F3">
        <w:rPr>
          <w:rFonts w:ascii="Times New Roman" w:eastAsia="Times New Roman" w:hAnsi="Times New Roman"/>
          <w:sz w:val="22"/>
          <w:szCs w:val="22"/>
          <w:lang w:val="es-ES" w:eastAsia="es-CR"/>
        </w:rPr>
        <w:t xml:space="preserve"> funcionarios de </w:t>
      </w:r>
      <w:r>
        <w:rPr>
          <w:rFonts w:ascii="Times New Roman" w:eastAsia="Times New Roman" w:hAnsi="Times New Roman"/>
          <w:sz w:val="22"/>
          <w:szCs w:val="22"/>
          <w:lang w:val="es-ES" w:eastAsia="es-CR"/>
        </w:rPr>
        <w:t>Cobros Judicia</w:t>
      </w:r>
      <w:r w:rsidR="005D0ECF" w:rsidRPr="00FE3841">
        <w:rPr>
          <w:rFonts w:ascii="Times New Roman" w:eastAsia="Times New Roman" w:hAnsi="Times New Roman"/>
          <w:sz w:val="22"/>
          <w:szCs w:val="22"/>
          <w:lang w:val="es-ES" w:eastAsia="es-CR"/>
        </w:rPr>
        <w:t>les del Ministerio de Hacienda, Procuraduría General de la República, Ministerio Público y Departamento Jurídico M</w:t>
      </w:r>
      <w:r w:rsidR="009543F3">
        <w:rPr>
          <w:rFonts w:ascii="Times New Roman" w:eastAsia="Times New Roman" w:hAnsi="Times New Roman"/>
          <w:sz w:val="22"/>
          <w:szCs w:val="22"/>
          <w:lang w:val="es-ES" w:eastAsia="es-CR"/>
        </w:rPr>
        <w:t>E</w:t>
      </w:r>
      <w:r w:rsidR="005D0ECF" w:rsidRPr="00FE3841">
        <w:rPr>
          <w:rFonts w:ascii="Times New Roman" w:eastAsia="Times New Roman" w:hAnsi="Times New Roman"/>
          <w:sz w:val="22"/>
          <w:szCs w:val="22"/>
          <w:lang w:val="es-ES" w:eastAsia="es-CR"/>
        </w:rPr>
        <w:t xml:space="preserve">P, </w:t>
      </w:r>
      <w:r w:rsidR="009543F3">
        <w:rPr>
          <w:rFonts w:ascii="Times New Roman" w:eastAsia="Times New Roman" w:hAnsi="Times New Roman"/>
          <w:sz w:val="22"/>
          <w:szCs w:val="22"/>
          <w:lang w:val="es-ES" w:eastAsia="es-CR"/>
        </w:rPr>
        <w:t xml:space="preserve">con el fin de tomar acciones pertinentes y debidos procesos </w:t>
      </w:r>
      <w:r w:rsidR="005D0ECF" w:rsidRPr="00FE3841">
        <w:rPr>
          <w:rFonts w:ascii="Times New Roman" w:eastAsia="Times New Roman" w:hAnsi="Times New Roman"/>
          <w:sz w:val="22"/>
          <w:szCs w:val="22"/>
          <w:lang w:val="es-ES" w:eastAsia="es-CR"/>
        </w:rPr>
        <w:t xml:space="preserve">para los procedimientos a realizar en casos de SGM </w:t>
      </w:r>
      <w:r w:rsidR="009543F3">
        <w:rPr>
          <w:rFonts w:ascii="Times New Roman" w:eastAsia="Times New Roman" w:hAnsi="Times New Roman"/>
          <w:sz w:val="22"/>
          <w:szCs w:val="22"/>
          <w:lang w:val="es-ES" w:eastAsia="es-CR"/>
        </w:rPr>
        <w:t>de fallecidos y montos</w:t>
      </w:r>
      <w:r w:rsidR="00A572BB">
        <w:rPr>
          <w:rFonts w:ascii="Times New Roman" w:eastAsia="Times New Roman" w:hAnsi="Times New Roman"/>
          <w:sz w:val="22"/>
          <w:szCs w:val="22"/>
          <w:lang w:val="es-ES" w:eastAsia="es-CR"/>
        </w:rPr>
        <w:t xml:space="preserve"> incobrables, del que presentan una tabla de estado del funcionario, monto y cantidad.</w:t>
      </w:r>
    </w:p>
    <w:p w:rsidR="0055209B" w:rsidRDefault="0055209B" w:rsidP="0055209B">
      <w:pPr>
        <w:pStyle w:val="Prrafodelista"/>
        <w:rPr>
          <w:rFonts w:ascii="Times New Roman" w:eastAsia="Times New Roman" w:hAnsi="Times New Roman"/>
          <w:sz w:val="22"/>
          <w:szCs w:val="22"/>
          <w:lang w:val="es-ES" w:eastAsia="es-CR"/>
        </w:rPr>
      </w:pPr>
    </w:p>
    <w:p w:rsidR="00A57C1A" w:rsidRPr="00437614" w:rsidRDefault="00B94FEC" w:rsidP="00437614">
      <w:pPr>
        <w:pStyle w:val="Default"/>
        <w:numPr>
          <w:ilvl w:val="0"/>
          <w:numId w:val="37"/>
        </w:numPr>
        <w:jc w:val="both"/>
        <w:rPr>
          <w:rFonts w:ascii="Times New Roman" w:eastAsia="Times New Roman" w:hAnsi="Times New Roman"/>
          <w:sz w:val="22"/>
          <w:szCs w:val="22"/>
          <w:lang w:val="es-ES" w:eastAsia="es-CR"/>
        </w:rPr>
      </w:pPr>
      <w:r w:rsidRPr="00437614">
        <w:rPr>
          <w:rFonts w:ascii="Times New Roman" w:eastAsia="Times New Roman" w:hAnsi="Times New Roman"/>
          <w:sz w:val="22"/>
          <w:szCs w:val="22"/>
          <w:lang w:val="es-ES" w:eastAsia="es-CR"/>
        </w:rPr>
        <w:t>Crearon en las unidades de cobros en el 2016 el “</w:t>
      </w:r>
      <w:r w:rsidR="00437614" w:rsidRPr="00437614">
        <w:rPr>
          <w:rFonts w:ascii="Times New Roman" w:eastAsia="Times New Roman" w:hAnsi="Times New Roman"/>
          <w:sz w:val="22"/>
          <w:szCs w:val="22"/>
          <w:lang w:val="es-ES" w:eastAsia="es-CR"/>
        </w:rPr>
        <w:t>s</w:t>
      </w:r>
      <w:r w:rsidR="005D0ECF" w:rsidRPr="00437614">
        <w:rPr>
          <w:rFonts w:ascii="Times New Roman" w:eastAsia="Times New Roman" w:hAnsi="Times New Roman"/>
          <w:sz w:val="22"/>
          <w:szCs w:val="22"/>
          <w:lang w:val="es-ES" w:eastAsia="es-CR"/>
        </w:rPr>
        <w:t>istema de manejo de expedientes</w:t>
      </w:r>
      <w:r w:rsidRPr="00437614">
        <w:rPr>
          <w:rFonts w:ascii="Times New Roman" w:eastAsia="Times New Roman" w:hAnsi="Times New Roman"/>
          <w:sz w:val="22"/>
          <w:szCs w:val="22"/>
          <w:lang w:val="es-ES" w:eastAsia="es-CR"/>
        </w:rPr>
        <w:t>”</w:t>
      </w:r>
      <w:r w:rsidR="00437614">
        <w:rPr>
          <w:rFonts w:ascii="Times New Roman" w:eastAsia="Times New Roman" w:hAnsi="Times New Roman"/>
          <w:sz w:val="22"/>
          <w:szCs w:val="22"/>
          <w:lang w:val="es-ES" w:eastAsia="es-CR"/>
        </w:rPr>
        <w:t xml:space="preserve"> que </w:t>
      </w:r>
      <w:r w:rsidR="00A57C1A" w:rsidRPr="00437614">
        <w:rPr>
          <w:rFonts w:ascii="Times New Roman" w:eastAsia="Times New Roman" w:hAnsi="Times New Roman"/>
          <w:sz w:val="22"/>
          <w:szCs w:val="22"/>
          <w:lang w:val="es-ES" w:eastAsia="es-CR"/>
        </w:rPr>
        <w:t>contiene</w:t>
      </w:r>
      <w:r w:rsidR="00437614">
        <w:rPr>
          <w:rFonts w:ascii="Times New Roman" w:eastAsia="Times New Roman" w:hAnsi="Times New Roman"/>
          <w:sz w:val="22"/>
          <w:szCs w:val="22"/>
          <w:lang w:val="es-ES" w:eastAsia="es-CR"/>
        </w:rPr>
        <w:t>, u</w:t>
      </w:r>
      <w:r w:rsidR="00A57C1A" w:rsidRPr="00437614">
        <w:rPr>
          <w:rFonts w:ascii="Times New Roman" w:eastAsia="Times New Roman" w:hAnsi="Times New Roman"/>
          <w:sz w:val="22"/>
          <w:szCs w:val="22"/>
          <w:lang w:val="es-ES" w:eastAsia="es-CR"/>
        </w:rPr>
        <w:t xml:space="preserve">na tabla de datos de los expedientes que </w:t>
      </w:r>
      <w:r w:rsidR="00437614">
        <w:rPr>
          <w:rFonts w:ascii="Times New Roman" w:eastAsia="Times New Roman" w:hAnsi="Times New Roman"/>
          <w:sz w:val="22"/>
          <w:szCs w:val="22"/>
          <w:lang w:val="es-ES" w:eastAsia="es-CR"/>
        </w:rPr>
        <w:t>posee</w:t>
      </w:r>
      <w:r w:rsidR="00A57C1A" w:rsidRPr="00437614">
        <w:rPr>
          <w:rFonts w:ascii="Times New Roman" w:eastAsia="Times New Roman" w:hAnsi="Times New Roman"/>
          <w:sz w:val="22"/>
          <w:szCs w:val="22"/>
          <w:lang w:val="es-ES" w:eastAsia="es-CR"/>
        </w:rPr>
        <w:t xml:space="preserve"> la unidad de cobros en el archivo, el cual actualmente cuenta con 2.000 registros de los 10.000 expedientes que poseen, con el fin de agilizar la búsqueda de información sin necesidad de manejar bases </w:t>
      </w:r>
      <w:r w:rsidR="00437614">
        <w:rPr>
          <w:rFonts w:ascii="Times New Roman" w:eastAsia="Times New Roman" w:hAnsi="Times New Roman"/>
          <w:sz w:val="22"/>
          <w:szCs w:val="22"/>
          <w:lang w:val="es-ES" w:eastAsia="es-CR"/>
        </w:rPr>
        <w:t xml:space="preserve">de datos en </w:t>
      </w:r>
      <w:r w:rsidR="007A2C44">
        <w:rPr>
          <w:rFonts w:ascii="Times New Roman" w:eastAsia="Times New Roman" w:hAnsi="Times New Roman"/>
          <w:sz w:val="22"/>
          <w:szCs w:val="22"/>
          <w:lang w:val="es-ES" w:eastAsia="es-CR"/>
        </w:rPr>
        <w:t>E</w:t>
      </w:r>
      <w:r w:rsidR="007A2C44" w:rsidRPr="00437614">
        <w:rPr>
          <w:rFonts w:ascii="Times New Roman" w:eastAsia="Times New Roman" w:hAnsi="Times New Roman"/>
          <w:sz w:val="22"/>
          <w:szCs w:val="22"/>
          <w:lang w:val="es-ES" w:eastAsia="es-CR"/>
        </w:rPr>
        <w:t>xcel</w:t>
      </w:r>
      <w:r w:rsidR="004351E5" w:rsidRPr="00437614">
        <w:rPr>
          <w:rFonts w:ascii="Times New Roman" w:eastAsia="Times New Roman" w:hAnsi="Times New Roman"/>
          <w:sz w:val="22"/>
          <w:szCs w:val="22"/>
          <w:lang w:val="es-ES" w:eastAsia="es-CR"/>
        </w:rPr>
        <w:t>.</w:t>
      </w:r>
    </w:p>
    <w:p w:rsidR="0055209B" w:rsidRDefault="0055209B" w:rsidP="0055209B">
      <w:pPr>
        <w:pStyle w:val="Prrafodelista"/>
        <w:rPr>
          <w:rFonts w:ascii="Times New Roman" w:eastAsia="Times New Roman" w:hAnsi="Times New Roman"/>
          <w:sz w:val="22"/>
          <w:szCs w:val="22"/>
          <w:lang w:val="es-ES" w:eastAsia="es-CR"/>
        </w:rPr>
      </w:pPr>
    </w:p>
    <w:p w:rsidR="009351DD" w:rsidRPr="0055209B" w:rsidRDefault="003135B9" w:rsidP="0055209B">
      <w:pPr>
        <w:pStyle w:val="Default"/>
        <w:numPr>
          <w:ilvl w:val="0"/>
          <w:numId w:val="37"/>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Realizaron mejoras del módulo de SGM, ya que actualmente los analistas cuentan en el módulo correspondiente</w:t>
      </w:r>
      <w:r w:rsidR="00E8347F">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con la opción de un botón que permite recalcular las SGM.</w:t>
      </w:r>
      <w:r w:rsidR="004351E5">
        <w:rPr>
          <w:rFonts w:ascii="Times New Roman" w:eastAsia="Times New Roman" w:hAnsi="Times New Roman"/>
          <w:sz w:val="22"/>
          <w:szCs w:val="22"/>
          <w:lang w:val="es-ES" w:eastAsia="es-CR"/>
        </w:rPr>
        <w:t xml:space="preserve"> </w:t>
      </w:r>
    </w:p>
    <w:p w:rsidR="00ED79B0" w:rsidRDefault="00ED79B0" w:rsidP="000222F1">
      <w:pPr>
        <w:pStyle w:val="Default"/>
        <w:jc w:val="both"/>
        <w:rPr>
          <w:rFonts w:ascii="Times New Roman" w:eastAsia="Times New Roman" w:hAnsi="Times New Roman"/>
          <w:sz w:val="22"/>
          <w:szCs w:val="22"/>
          <w:lang w:val="es-ES" w:eastAsia="es-CR"/>
        </w:rPr>
      </w:pPr>
    </w:p>
    <w:p w:rsidR="0059083E" w:rsidRDefault="0059083E" w:rsidP="000222F1">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Finalmente es importante anotar que mediante oficio DRH-1277-2017-DIR, la Directora de Recursos Humanos, le solicita al Viceministro Administrativo, su colaboración para desarrollar un sistema informático, el cual pueda figurar como una herramienta de control, apoyo, con reportes periódicos y facilitar la recuperación de las sumas giradas de m</w:t>
      </w:r>
      <w:r w:rsidR="006E7DAB">
        <w:rPr>
          <w:rFonts w:ascii="Times New Roman" w:eastAsia="Times New Roman" w:hAnsi="Times New Roman"/>
          <w:sz w:val="22"/>
          <w:szCs w:val="22"/>
          <w:lang w:val="es-ES" w:eastAsia="es-CR"/>
        </w:rPr>
        <w:t>ás, agrega que tanto el Departamento de Remuneraciones y la Unidad de Cobros Administrativos, están en la disposición</w:t>
      </w:r>
      <w:r w:rsidR="00E8347F">
        <w:rPr>
          <w:rFonts w:ascii="Times New Roman" w:eastAsia="Times New Roman" w:hAnsi="Times New Roman"/>
          <w:sz w:val="22"/>
          <w:szCs w:val="22"/>
          <w:lang w:val="es-ES" w:eastAsia="es-CR"/>
        </w:rPr>
        <w:t xml:space="preserve"> </w:t>
      </w:r>
      <w:r w:rsidR="00F85AE1">
        <w:rPr>
          <w:rFonts w:ascii="Times New Roman" w:eastAsia="Times New Roman" w:hAnsi="Times New Roman"/>
          <w:sz w:val="22"/>
          <w:szCs w:val="22"/>
          <w:lang w:val="es-ES" w:eastAsia="es-CR"/>
        </w:rPr>
        <w:t>de brindar el</w:t>
      </w:r>
      <w:r w:rsidR="00E8347F">
        <w:rPr>
          <w:rFonts w:ascii="Times New Roman" w:eastAsia="Times New Roman" w:hAnsi="Times New Roman"/>
          <w:sz w:val="22"/>
          <w:szCs w:val="22"/>
          <w:lang w:val="es-ES" w:eastAsia="es-CR"/>
        </w:rPr>
        <w:t xml:space="preserve"> </w:t>
      </w:r>
      <w:r w:rsidR="00F85AE1">
        <w:rPr>
          <w:rFonts w:ascii="Times New Roman" w:eastAsia="Times New Roman" w:hAnsi="Times New Roman"/>
          <w:sz w:val="22"/>
          <w:szCs w:val="22"/>
          <w:lang w:val="es-ES" w:eastAsia="es-CR"/>
        </w:rPr>
        <w:t>soporte</w:t>
      </w:r>
      <w:r w:rsidR="00E8347F">
        <w:rPr>
          <w:rFonts w:ascii="Times New Roman" w:eastAsia="Times New Roman" w:hAnsi="Times New Roman"/>
          <w:color w:val="FF0000"/>
          <w:sz w:val="22"/>
          <w:szCs w:val="22"/>
          <w:lang w:val="es-ES" w:eastAsia="es-CR"/>
        </w:rPr>
        <w:t xml:space="preserve"> </w:t>
      </w:r>
      <w:r w:rsidR="006E7DAB">
        <w:rPr>
          <w:rFonts w:ascii="Times New Roman" w:eastAsia="Times New Roman" w:hAnsi="Times New Roman"/>
          <w:sz w:val="22"/>
          <w:szCs w:val="22"/>
          <w:lang w:val="es-ES" w:eastAsia="es-CR"/>
        </w:rPr>
        <w:t>necesario. Dado que por medio del SIGRH no es posible e INTEGRA</w:t>
      </w:r>
      <w:r w:rsidR="00E74E50">
        <w:rPr>
          <w:rFonts w:ascii="Times New Roman" w:eastAsia="Times New Roman" w:hAnsi="Times New Roman"/>
          <w:sz w:val="22"/>
          <w:szCs w:val="22"/>
          <w:lang w:val="es-ES" w:eastAsia="es-CR"/>
        </w:rPr>
        <w:t xml:space="preserve"> </w:t>
      </w:r>
      <w:r w:rsidR="006E7DAB">
        <w:rPr>
          <w:rFonts w:ascii="Times New Roman" w:eastAsia="Times New Roman" w:hAnsi="Times New Roman"/>
          <w:sz w:val="22"/>
          <w:szCs w:val="22"/>
          <w:lang w:val="es-ES" w:eastAsia="es-CR"/>
        </w:rPr>
        <w:t>2 no es modificable, realizan la consulta si es posible a través del sistema SIGA, con el fin que permita almacenar los movimientos y saldos de las SGM.</w:t>
      </w:r>
    </w:p>
    <w:p w:rsidR="005F5BB9" w:rsidRDefault="005F5BB9" w:rsidP="000222F1">
      <w:pPr>
        <w:pStyle w:val="Default"/>
        <w:jc w:val="both"/>
        <w:rPr>
          <w:rFonts w:ascii="Times New Roman" w:eastAsia="Times New Roman" w:hAnsi="Times New Roman"/>
          <w:sz w:val="22"/>
          <w:szCs w:val="22"/>
          <w:lang w:val="es-ES" w:eastAsia="es-CR"/>
        </w:rPr>
      </w:pPr>
    </w:p>
    <w:p w:rsidR="005F5BB9" w:rsidRDefault="005F5BB9" w:rsidP="000222F1">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lastRenderedPageBreak/>
        <w:t>A lo anterior el Viceministro Administrativo mediante o</w:t>
      </w:r>
      <w:r w:rsidR="00B65BD8">
        <w:rPr>
          <w:rFonts w:ascii="Times New Roman" w:eastAsia="Times New Roman" w:hAnsi="Times New Roman"/>
          <w:sz w:val="22"/>
          <w:szCs w:val="22"/>
          <w:lang w:val="es-ES" w:eastAsia="es-CR"/>
        </w:rPr>
        <w:t>f</w:t>
      </w:r>
      <w:r>
        <w:rPr>
          <w:rFonts w:ascii="Times New Roman" w:eastAsia="Times New Roman" w:hAnsi="Times New Roman"/>
          <w:sz w:val="22"/>
          <w:szCs w:val="22"/>
          <w:lang w:val="es-ES" w:eastAsia="es-CR"/>
        </w:rPr>
        <w:t>icio DVM-</w:t>
      </w:r>
      <w:r w:rsidR="00B65BD8">
        <w:rPr>
          <w:rFonts w:ascii="Times New Roman" w:eastAsia="Times New Roman" w:hAnsi="Times New Roman"/>
          <w:sz w:val="22"/>
          <w:szCs w:val="22"/>
          <w:lang w:val="es-ES" w:eastAsia="es-CR"/>
        </w:rPr>
        <w:t>A-1004-2017, le adjunta a la DRH</w:t>
      </w:r>
      <w:r w:rsidR="001A6479">
        <w:rPr>
          <w:rFonts w:ascii="Times New Roman" w:eastAsia="Times New Roman" w:hAnsi="Times New Roman"/>
          <w:sz w:val="22"/>
          <w:szCs w:val="22"/>
          <w:lang w:val="es-ES" w:eastAsia="es-CR"/>
        </w:rPr>
        <w:t>, como respuesta a la solicitud del párrafo supra,</w:t>
      </w:r>
      <w:r w:rsidR="00B65BD8">
        <w:rPr>
          <w:rFonts w:ascii="Times New Roman" w:eastAsia="Times New Roman" w:hAnsi="Times New Roman"/>
          <w:sz w:val="22"/>
          <w:szCs w:val="22"/>
          <w:lang w:val="es-ES" w:eastAsia="es-CR"/>
        </w:rPr>
        <w:t xml:space="preserve"> oficio DIG-159-2017 del</w:t>
      </w:r>
      <w:r w:rsidR="00E8347F">
        <w:rPr>
          <w:rFonts w:ascii="Times New Roman" w:eastAsia="Times New Roman" w:hAnsi="Times New Roman"/>
          <w:sz w:val="22"/>
          <w:szCs w:val="22"/>
          <w:lang w:val="es-ES" w:eastAsia="es-CR"/>
        </w:rPr>
        <w:t xml:space="preserve"> </w:t>
      </w:r>
      <w:r w:rsidR="00B65BD8">
        <w:rPr>
          <w:rFonts w:ascii="Times New Roman" w:eastAsia="Times New Roman" w:hAnsi="Times New Roman"/>
          <w:sz w:val="22"/>
          <w:szCs w:val="22"/>
          <w:lang w:val="es-ES" w:eastAsia="es-CR"/>
        </w:rPr>
        <w:t>Director de Informática de Gestión (DIG), en el que señala su posición con respecto a la modificación del sistema SIGA, de la manera siguiente:</w:t>
      </w:r>
    </w:p>
    <w:p w:rsidR="004D68C0" w:rsidRDefault="004D68C0" w:rsidP="000222F1">
      <w:pPr>
        <w:pStyle w:val="Default"/>
        <w:jc w:val="both"/>
        <w:rPr>
          <w:rFonts w:ascii="Times New Roman" w:eastAsia="Times New Roman" w:hAnsi="Times New Roman"/>
          <w:sz w:val="22"/>
          <w:szCs w:val="22"/>
          <w:lang w:val="es-ES" w:eastAsia="es-CR"/>
        </w:rPr>
      </w:pPr>
    </w:p>
    <w:p w:rsidR="00B65BD8" w:rsidRPr="00D10519" w:rsidRDefault="00B65BD8" w:rsidP="00B65BD8">
      <w:pPr>
        <w:pStyle w:val="Default"/>
        <w:numPr>
          <w:ilvl w:val="0"/>
          <w:numId w:val="40"/>
        </w:numPr>
        <w:jc w:val="both"/>
        <w:rPr>
          <w:rFonts w:ascii="Times New Roman" w:eastAsia="Times New Roman" w:hAnsi="Times New Roman"/>
          <w:i/>
          <w:sz w:val="20"/>
          <w:szCs w:val="20"/>
          <w:lang w:val="es-ES" w:eastAsia="es-CR"/>
        </w:rPr>
      </w:pPr>
      <w:r w:rsidRPr="00D10519">
        <w:rPr>
          <w:rFonts w:ascii="Times New Roman" w:eastAsia="Times New Roman" w:hAnsi="Times New Roman"/>
          <w:i/>
          <w:sz w:val="20"/>
          <w:szCs w:val="20"/>
          <w:lang w:val="es-ES" w:eastAsia="es-CR"/>
        </w:rPr>
        <w:t>El funcionario que desarrolló el SIGA, lo hizo sin la intervención de la DIG, dado que estaba bajo la supervisión de la DRH y no contó con los estándares de la DIG.</w:t>
      </w:r>
    </w:p>
    <w:p w:rsidR="00B65BD8" w:rsidRPr="00D10519" w:rsidRDefault="00B65BD8" w:rsidP="00B65BD8">
      <w:pPr>
        <w:pStyle w:val="Default"/>
        <w:numPr>
          <w:ilvl w:val="0"/>
          <w:numId w:val="40"/>
        </w:numPr>
        <w:jc w:val="both"/>
        <w:rPr>
          <w:rFonts w:ascii="Times New Roman" w:eastAsia="Times New Roman" w:hAnsi="Times New Roman"/>
          <w:i/>
          <w:sz w:val="20"/>
          <w:szCs w:val="20"/>
          <w:lang w:val="es-ES" w:eastAsia="es-CR"/>
        </w:rPr>
      </w:pPr>
      <w:r w:rsidRPr="00D10519">
        <w:rPr>
          <w:rFonts w:ascii="Times New Roman" w:eastAsia="Times New Roman" w:hAnsi="Times New Roman"/>
          <w:i/>
          <w:sz w:val="20"/>
          <w:szCs w:val="20"/>
          <w:lang w:val="es-ES" w:eastAsia="es-CR"/>
        </w:rPr>
        <w:t>Al anunciarse la salida del funcionario desarrollador del sistema, la DIG solicitó que se capacitara técnicamente al menos a uno de sus funcionarios y trasladara la documentación respectiva, sin embargo no se capacitó técnicamente a nadie.</w:t>
      </w:r>
    </w:p>
    <w:p w:rsidR="00B65BD8" w:rsidRPr="00D10519" w:rsidRDefault="00B65BD8" w:rsidP="00B65BD8">
      <w:pPr>
        <w:pStyle w:val="Default"/>
        <w:numPr>
          <w:ilvl w:val="0"/>
          <w:numId w:val="40"/>
        </w:numPr>
        <w:jc w:val="both"/>
        <w:rPr>
          <w:rFonts w:ascii="Times New Roman" w:eastAsia="Times New Roman" w:hAnsi="Times New Roman"/>
          <w:i/>
          <w:sz w:val="20"/>
          <w:szCs w:val="20"/>
          <w:lang w:val="es-ES" w:eastAsia="es-CR"/>
        </w:rPr>
      </w:pPr>
      <w:r w:rsidRPr="00D10519">
        <w:rPr>
          <w:rFonts w:ascii="Times New Roman" w:eastAsia="Times New Roman" w:hAnsi="Times New Roman"/>
          <w:i/>
          <w:sz w:val="20"/>
          <w:szCs w:val="20"/>
          <w:lang w:val="es-ES" w:eastAsia="es-CR"/>
        </w:rPr>
        <w:t>La DIG actualmente sólo brinda soporte básico necesario para mantener en funcionamiento el sistema.</w:t>
      </w:r>
    </w:p>
    <w:p w:rsidR="00B65BD8" w:rsidRPr="00D10519" w:rsidRDefault="00B65BD8" w:rsidP="00B65BD8">
      <w:pPr>
        <w:pStyle w:val="Default"/>
        <w:numPr>
          <w:ilvl w:val="0"/>
          <w:numId w:val="40"/>
        </w:numPr>
        <w:jc w:val="both"/>
        <w:rPr>
          <w:rFonts w:ascii="Times New Roman" w:eastAsia="Times New Roman" w:hAnsi="Times New Roman"/>
          <w:i/>
          <w:sz w:val="20"/>
          <w:szCs w:val="20"/>
          <w:lang w:val="es-ES" w:eastAsia="es-CR"/>
        </w:rPr>
      </w:pPr>
      <w:r w:rsidRPr="00D10519">
        <w:rPr>
          <w:rFonts w:ascii="Times New Roman" w:eastAsia="Times New Roman" w:hAnsi="Times New Roman"/>
          <w:i/>
          <w:sz w:val="20"/>
          <w:szCs w:val="20"/>
          <w:lang w:val="es-ES" w:eastAsia="es-CR"/>
        </w:rPr>
        <w:t>No cuentan con documentación técnica del sistema.</w:t>
      </w:r>
    </w:p>
    <w:p w:rsidR="00B65BD8" w:rsidRPr="00D10519" w:rsidRDefault="00B65BD8" w:rsidP="00B65BD8">
      <w:pPr>
        <w:pStyle w:val="Default"/>
        <w:numPr>
          <w:ilvl w:val="0"/>
          <w:numId w:val="40"/>
        </w:numPr>
        <w:jc w:val="both"/>
        <w:rPr>
          <w:rFonts w:ascii="Times New Roman" w:eastAsia="Times New Roman" w:hAnsi="Times New Roman"/>
          <w:i/>
          <w:sz w:val="20"/>
          <w:szCs w:val="20"/>
          <w:lang w:val="es-ES" w:eastAsia="es-CR"/>
        </w:rPr>
      </w:pPr>
      <w:r w:rsidRPr="00D10519">
        <w:rPr>
          <w:rFonts w:ascii="Times New Roman" w:eastAsia="Times New Roman" w:hAnsi="Times New Roman"/>
          <w:i/>
          <w:sz w:val="20"/>
          <w:szCs w:val="20"/>
          <w:lang w:val="es-ES" w:eastAsia="es-CR"/>
        </w:rPr>
        <w:t>El sistema SIGA fue trasladado a la DIG, sin embargo los funcionarios asignados al mismo tienen otras prioridades.</w:t>
      </w:r>
    </w:p>
    <w:p w:rsidR="00B65BD8" w:rsidRPr="00D10519" w:rsidRDefault="00B65BD8" w:rsidP="00B65BD8">
      <w:pPr>
        <w:pStyle w:val="Default"/>
        <w:numPr>
          <w:ilvl w:val="0"/>
          <w:numId w:val="40"/>
        </w:numPr>
        <w:jc w:val="both"/>
        <w:rPr>
          <w:rFonts w:ascii="Times New Roman" w:eastAsia="Times New Roman" w:hAnsi="Times New Roman"/>
          <w:i/>
          <w:sz w:val="20"/>
          <w:szCs w:val="20"/>
          <w:lang w:val="es-ES" w:eastAsia="es-CR"/>
        </w:rPr>
      </w:pPr>
      <w:r w:rsidRPr="00D10519">
        <w:rPr>
          <w:rFonts w:ascii="Times New Roman" w:eastAsia="Times New Roman" w:hAnsi="Times New Roman"/>
          <w:i/>
          <w:sz w:val="20"/>
          <w:szCs w:val="20"/>
          <w:lang w:val="es-ES" w:eastAsia="es-CR"/>
        </w:rPr>
        <w:t>Para la DIG es imposible realizar nuevos requerimientos al sistema.</w:t>
      </w:r>
    </w:p>
    <w:p w:rsidR="005F5BB9" w:rsidRPr="00D10519" w:rsidRDefault="005F5BB9" w:rsidP="000222F1">
      <w:pPr>
        <w:pStyle w:val="Default"/>
        <w:jc w:val="both"/>
        <w:rPr>
          <w:rFonts w:ascii="Times New Roman" w:eastAsia="Times New Roman" w:hAnsi="Times New Roman"/>
          <w:i/>
          <w:sz w:val="20"/>
          <w:szCs w:val="20"/>
          <w:lang w:val="es-ES" w:eastAsia="es-CR"/>
        </w:rPr>
      </w:pPr>
    </w:p>
    <w:p w:rsidR="00855A44" w:rsidRDefault="00855A44" w:rsidP="000222F1">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En relaci</w:t>
      </w:r>
      <w:r w:rsidR="0049712F">
        <w:rPr>
          <w:rFonts w:ascii="Times New Roman" w:eastAsia="Times New Roman" w:hAnsi="Times New Roman"/>
          <w:sz w:val="22"/>
          <w:szCs w:val="22"/>
          <w:lang w:val="es-ES" w:eastAsia="es-CR"/>
        </w:rPr>
        <w:t>ón a lo</w:t>
      </w:r>
      <w:r>
        <w:rPr>
          <w:rFonts w:ascii="Times New Roman" w:eastAsia="Times New Roman" w:hAnsi="Times New Roman"/>
          <w:sz w:val="22"/>
          <w:szCs w:val="22"/>
          <w:lang w:val="es-ES" w:eastAsia="es-CR"/>
        </w:rPr>
        <w:t xml:space="preserve"> solicitado en la recomendación</w:t>
      </w:r>
      <w:r w:rsidR="00D10519">
        <w:rPr>
          <w:rFonts w:ascii="Times New Roman" w:eastAsia="Times New Roman" w:hAnsi="Times New Roman"/>
          <w:sz w:val="22"/>
          <w:szCs w:val="22"/>
          <w:lang w:val="es-ES" w:eastAsia="es-CR"/>
        </w:rPr>
        <w:t>,</w:t>
      </w:r>
      <w:r>
        <w:rPr>
          <w:rFonts w:ascii="Times New Roman" w:eastAsia="Times New Roman" w:hAnsi="Times New Roman"/>
          <w:sz w:val="22"/>
          <w:szCs w:val="22"/>
          <w:lang w:val="es-ES" w:eastAsia="es-CR"/>
        </w:rPr>
        <w:t xml:space="preserve"> respecto a la estrategia de acción para aquellos casos de mayor antigüedad, m</w:t>
      </w:r>
      <w:r w:rsidRPr="00855A44">
        <w:rPr>
          <w:rFonts w:ascii="Times New Roman" w:eastAsia="Times New Roman" w:hAnsi="Times New Roman"/>
          <w:sz w:val="22"/>
          <w:szCs w:val="22"/>
          <w:lang w:val="es-ES" w:eastAsia="es-CR"/>
        </w:rPr>
        <w:t xml:space="preserve">ediante oficio DRH-DREM-UCA-1268-2017, la Jefatura de la Unidad de Cobros Administrativos indica que </w:t>
      </w:r>
      <w:r>
        <w:rPr>
          <w:rFonts w:ascii="Times New Roman" w:eastAsia="Times New Roman" w:hAnsi="Times New Roman"/>
          <w:sz w:val="22"/>
          <w:szCs w:val="22"/>
          <w:lang w:val="es-ES" w:eastAsia="es-CR"/>
        </w:rPr>
        <w:t xml:space="preserve">este tipo de </w:t>
      </w:r>
      <w:r w:rsidRPr="00855A44">
        <w:rPr>
          <w:rFonts w:ascii="Times New Roman" w:eastAsia="Times New Roman" w:hAnsi="Times New Roman"/>
          <w:sz w:val="22"/>
          <w:szCs w:val="22"/>
          <w:lang w:val="es-ES" w:eastAsia="es-CR"/>
        </w:rPr>
        <w:t>casos</w:t>
      </w:r>
      <w:r>
        <w:rPr>
          <w:rFonts w:ascii="Times New Roman" w:eastAsia="Times New Roman" w:hAnsi="Times New Roman"/>
          <w:sz w:val="22"/>
          <w:szCs w:val="22"/>
          <w:lang w:val="es-ES" w:eastAsia="es-CR"/>
        </w:rPr>
        <w:t xml:space="preserve"> se encuentran en </w:t>
      </w:r>
      <w:r w:rsidRPr="00855A44">
        <w:rPr>
          <w:rFonts w:ascii="Times New Roman" w:eastAsia="Times New Roman" w:hAnsi="Times New Roman"/>
          <w:sz w:val="22"/>
          <w:szCs w:val="22"/>
          <w:lang w:val="es-ES" w:eastAsia="es-CR"/>
        </w:rPr>
        <w:t>el SIGRH</w:t>
      </w:r>
      <w:r>
        <w:rPr>
          <w:rFonts w:ascii="Times New Roman" w:eastAsia="Times New Roman" w:hAnsi="Times New Roman"/>
          <w:sz w:val="22"/>
          <w:szCs w:val="22"/>
          <w:lang w:val="es-ES" w:eastAsia="es-CR"/>
        </w:rPr>
        <w:t>, sistema que no se le realiza ninguna mejora a nivel técnico, ya que desde marzo del 2014 disminuyó</w:t>
      </w:r>
      <w:r w:rsidR="00E8347F">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una gran cantidad de sus funciones por la entrada en funcionamiento de INTEGRA</w:t>
      </w:r>
      <w:r w:rsidR="00E74E50">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2, sin embargo mantiene una cantidad de sumas que se deben analizar, para d</w:t>
      </w:r>
      <w:r w:rsidR="002A1D9A">
        <w:rPr>
          <w:rFonts w:ascii="Times New Roman" w:eastAsia="Times New Roman" w:hAnsi="Times New Roman"/>
          <w:sz w:val="22"/>
          <w:szCs w:val="22"/>
          <w:lang w:val="es-ES" w:eastAsia="es-CR"/>
        </w:rPr>
        <w:t>eterminar si corresponden a SMG y en el caso de proceder realizar el debido proceso.</w:t>
      </w:r>
    </w:p>
    <w:p w:rsidR="00D10519" w:rsidRDefault="00D10519" w:rsidP="000222F1">
      <w:pPr>
        <w:pStyle w:val="Default"/>
        <w:jc w:val="both"/>
        <w:rPr>
          <w:rFonts w:ascii="Times New Roman" w:eastAsia="Times New Roman" w:hAnsi="Times New Roman"/>
          <w:sz w:val="22"/>
          <w:szCs w:val="22"/>
          <w:lang w:val="es-ES" w:eastAsia="es-CR"/>
        </w:rPr>
      </w:pPr>
    </w:p>
    <w:p w:rsidR="00855A44" w:rsidRDefault="007D3AB9" w:rsidP="000222F1">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Según los registros que poseen al 19 de enero de 2017</w:t>
      </w:r>
      <w:r w:rsidR="00201CF6">
        <w:rPr>
          <w:rFonts w:ascii="Times New Roman" w:eastAsia="Times New Roman" w:hAnsi="Times New Roman"/>
          <w:sz w:val="22"/>
          <w:szCs w:val="22"/>
          <w:lang w:val="es-ES" w:eastAsia="es-CR"/>
        </w:rPr>
        <w:t>,</w:t>
      </w:r>
      <w:r>
        <w:rPr>
          <w:rFonts w:ascii="Times New Roman" w:eastAsia="Times New Roman" w:hAnsi="Times New Roman"/>
          <w:sz w:val="22"/>
          <w:szCs w:val="22"/>
          <w:lang w:val="es-ES" w:eastAsia="es-CR"/>
        </w:rPr>
        <w:t xml:space="preserve"> muestra una cantidad de sumas por un monto de </w:t>
      </w:r>
      <w:r>
        <w:rPr>
          <w:rFonts w:ascii="Times New Roman" w:eastAsia="Times New Roman" w:hAnsi="Times New Roman" w:cs="Times New Roman"/>
          <w:sz w:val="22"/>
          <w:szCs w:val="22"/>
          <w:lang w:val="es-ES" w:eastAsia="es-CR"/>
        </w:rPr>
        <w:t>¢</w:t>
      </w:r>
      <w:r>
        <w:rPr>
          <w:rFonts w:ascii="Times New Roman" w:eastAsia="Times New Roman" w:hAnsi="Times New Roman"/>
          <w:sz w:val="22"/>
          <w:szCs w:val="22"/>
          <w:lang w:val="es-ES" w:eastAsia="es-CR"/>
        </w:rPr>
        <w:t>16.682.195.951</w:t>
      </w:r>
      <w:r w:rsidR="00E74E50">
        <w:rPr>
          <w:rFonts w:ascii="Times New Roman" w:eastAsia="Times New Roman" w:hAnsi="Times New Roman"/>
          <w:sz w:val="22"/>
          <w:szCs w:val="22"/>
          <w:lang w:val="es-ES" w:eastAsia="es-CR"/>
        </w:rPr>
        <w:t>,</w:t>
      </w:r>
      <w:r>
        <w:rPr>
          <w:rFonts w:ascii="Times New Roman" w:eastAsia="Times New Roman" w:hAnsi="Times New Roman"/>
          <w:sz w:val="22"/>
          <w:szCs w:val="22"/>
          <w:lang w:val="es-ES" w:eastAsia="es-CR"/>
        </w:rPr>
        <w:t>51, correspondientes a 38.062 cédulas de funcionarios que deben ser estudiadas y del cual adjuntan un cuadro detallado. Según el procedimiento llevado a cabo desde el 2015, se debe realizar un estudio de posibles sumas tanto en SIGRH como en INTEGRA, lo que termina restando montos del sistema.</w:t>
      </w:r>
    </w:p>
    <w:p w:rsidR="00A2273A" w:rsidRDefault="00A2273A" w:rsidP="000222F1">
      <w:pPr>
        <w:pStyle w:val="Default"/>
        <w:jc w:val="both"/>
        <w:rPr>
          <w:rFonts w:ascii="Times New Roman" w:eastAsia="Times New Roman" w:hAnsi="Times New Roman"/>
          <w:sz w:val="22"/>
          <w:szCs w:val="22"/>
          <w:lang w:val="es-ES" w:eastAsia="es-CR"/>
        </w:rPr>
      </w:pPr>
    </w:p>
    <w:p w:rsidR="00A2273A" w:rsidRDefault="00A2273A" w:rsidP="000222F1">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Dado lo anterior y como</w:t>
      </w:r>
      <w:r w:rsidR="00E8347F">
        <w:rPr>
          <w:rFonts w:ascii="Times New Roman" w:eastAsia="Times New Roman" w:hAnsi="Times New Roman"/>
          <w:sz w:val="22"/>
          <w:szCs w:val="22"/>
          <w:lang w:val="es-ES" w:eastAsia="es-CR"/>
        </w:rPr>
        <w:t xml:space="preserve"> </w:t>
      </w:r>
      <w:r>
        <w:rPr>
          <w:rFonts w:ascii="Times New Roman" w:eastAsia="Times New Roman" w:hAnsi="Times New Roman"/>
          <w:sz w:val="22"/>
          <w:szCs w:val="22"/>
          <w:lang w:val="es-ES" w:eastAsia="es-CR"/>
        </w:rPr>
        <w:t xml:space="preserve">estrategia puntual para los casos de mayor antigüedad, la jefatura de la Unidad de Cobros Administrativos </w:t>
      </w:r>
      <w:r w:rsidR="009217B7">
        <w:rPr>
          <w:rFonts w:ascii="Times New Roman" w:eastAsia="Times New Roman" w:hAnsi="Times New Roman"/>
          <w:sz w:val="22"/>
          <w:szCs w:val="22"/>
          <w:lang w:val="es-ES" w:eastAsia="es-CR"/>
        </w:rPr>
        <w:t>indicó que:</w:t>
      </w:r>
    </w:p>
    <w:p w:rsidR="004D68C0" w:rsidRDefault="004D68C0" w:rsidP="000222F1">
      <w:pPr>
        <w:pStyle w:val="Default"/>
        <w:jc w:val="both"/>
        <w:rPr>
          <w:rFonts w:ascii="Times New Roman" w:eastAsia="Times New Roman" w:hAnsi="Times New Roman"/>
          <w:sz w:val="22"/>
          <w:szCs w:val="22"/>
          <w:lang w:val="es-ES" w:eastAsia="es-CR"/>
        </w:rPr>
      </w:pPr>
    </w:p>
    <w:p w:rsidR="00DA6F85" w:rsidRDefault="009217B7" w:rsidP="005C1F9E">
      <w:pPr>
        <w:pStyle w:val="Default"/>
        <w:numPr>
          <w:ilvl w:val="0"/>
          <w:numId w:val="38"/>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Giró instrucciones a los funcionarios de la unidad para r</w:t>
      </w:r>
      <w:r w:rsidR="00855A44" w:rsidRPr="00A2273A">
        <w:rPr>
          <w:rFonts w:ascii="Times New Roman" w:eastAsia="Times New Roman" w:hAnsi="Times New Roman"/>
          <w:sz w:val="22"/>
          <w:szCs w:val="22"/>
          <w:lang w:val="es-ES" w:eastAsia="es-CR"/>
        </w:rPr>
        <w:t xml:space="preserve">ealizar estudios de PSGM en SIGRH en el momento que no posean conexión con </w:t>
      </w:r>
      <w:r w:rsidR="00A2273A" w:rsidRPr="00A2273A">
        <w:rPr>
          <w:rFonts w:ascii="Times New Roman" w:eastAsia="Times New Roman" w:hAnsi="Times New Roman"/>
          <w:sz w:val="22"/>
          <w:szCs w:val="22"/>
          <w:lang w:val="es-ES" w:eastAsia="es-CR"/>
        </w:rPr>
        <w:t xml:space="preserve">INTEGRA, dada </w:t>
      </w:r>
      <w:r w:rsidR="00855A44" w:rsidRPr="00A2273A">
        <w:rPr>
          <w:rFonts w:ascii="Times New Roman" w:eastAsia="Times New Roman" w:hAnsi="Times New Roman"/>
          <w:sz w:val="22"/>
          <w:szCs w:val="22"/>
          <w:lang w:val="es-ES" w:eastAsia="es-CR"/>
        </w:rPr>
        <w:t>por bloqueo por parte del Ministerio de Hacienda</w:t>
      </w:r>
      <w:r w:rsidR="00A2273A" w:rsidRPr="00A2273A">
        <w:rPr>
          <w:rFonts w:ascii="Times New Roman" w:eastAsia="Times New Roman" w:hAnsi="Times New Roman"/>
          <w:sz w:val="22"/>
          <w:szCs w:val="22"/>
          <w:lang w:val="es-ES" w:eastAsia="es-CR"/>
        </w:rPr>
        <w:t>,</w:t>
      </w:r>
      <w:r w:rsidR="00A2273A">
        <w:rPr>
          <w:rFonts w:ascii="Times New Roman" w:eastAsia="Times New Roman" w:hAnsi="Times New Roman"/>
          <w:sz w:val="22"/>
          <w:szCs w:val="22"/>
          <w:lang w:val="es-ES" w:eastAsia="es-CR"/>
        </w:rPr>
        <w:t xml:space="preserve"> </w:t>
      </w:r>
      <w:r w:rsidR="00DA6F85">
        <w:rPr>
          <w:rFonts w:ascii="Times New Roman" w:eastAsia="Times New Roman" w:hAnsi="Times New Roman"/>
          <w:sz w:val="22"/>
          <w:szCs w:val="22"/>
          <w:lang w:val="es-ES" w:eastAsia="es-CR"/>
        </w:rPr>
        <w:t xml:space="preserve">por </w:t>
      </w:r>
      <w:r w:rsidR="00A2273A">
        <w:rPr>
          <w:rFonts w:ascii="Times New Roman" w:eastAsia="Times New Roman" w:hAnsi="Times New Roman"/>
          <w:sz w:val="22"/>
          <w:szCs w:val="22"/>
          <w:lang w:val="es-ES" w:eastAsia="es-CR"/>
        </w:rPr>
        <w:t>a</w:t>
      </w:r>
      <w:r w:rsidR="00DA6F85">
        <w:rPr>
          <w:rFonts w:ascii="Times New Roman" w:eastAsia="Times New Roman" w:hAnsi="Times New Roman"/>
          <w:sz w:val="22"/>
          <w:szCs w:val="22"/>
          <w:lang w:val="es-ES" w:eastAsia="es-CR"/>
        </w:rPr>
        <w:t>cciones que realizan unidades o d</w:t>
      </w:r>
      <w:r w:rsidR="00855A44" w:rsidRPr="00A2273A">
        <w:rPr>
          <w:rFonts w:ascii="Times New Roman" w:eastAsia="Times New Roman" w:hAnsi="Times New Roman"/>
          <w:sz w:val="22"/>
          <w:szCs w:val="22"/>
          <w:lang w:val="es-ES" w:eastAsia="es-CR"/>
        </w:rPr>
        <w:t>epartamentos del MEP para</w:t>
      </w:r>
      <w:r w:rsidR="00A2273A" w:rsidRPr="00A2273A">
        <w:rPr>
          <w:rFonts w:ascii="Times New Roman" w:eastAsia="Times New Roman" w:hAnsi="Times New Roman"/>
          <w:sz w:val="22"/>
          <w:szCs w:val="22"/>
          <w:lang w:val="es-ES" w:eastAsia="es-CR"/>
        </w:rPr>
        <w:t xml:space="preserve"> </w:t>
      </w:r>
      <w:r w:rsidR="00855A44" w:rsidRPr="00A2273A">
        <w:rPr>
          <w:rFonts w:ascii="Times New Roman" w:eastAsia="Times New Roman" w:hAnsi="Times New Roman"/>
          <w:sz w:val="22"/>
          <w:szCs w:val="22"/>
          <w:lang w:val="es-ES" w:eastAsia="es-CR"/>
        </w:rPr>
        <w:t>cargar planilla, generar planilla, cargar onzavos, cargar resoluciones, procesos masivos de anualidades.</w:t>
      </w:r>
    </w:p>
    <w:p w:rsidR="00DA6F85" w:rsidRDefault="009217B7" w:rsidP="005C1F9E">
      <w:pPr>
        <w:pStyle w:val="Default"/>
        <w:numPr>
          <w:ilvl w:val="0"/>
          <w:numId w:val="38"/>
        </w:numPr>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Les comunicó a los funcionarios de la unidad que en</w:t>
      </w:r>
      <w:r w:rsidR="00855A44" w:rsidRPr="00A2273A">
        <w:rPr>
          <w:rFonts w:ascii="Times New Roman" w:eastAsia="Times New Roman" w:hAnsi="Times New Roman"/>
          <w:sz w:val="22"/>
          <w:szCs w:val="22"/>
          <w:lang w:val="es-ES" w:eastAsia="es-CR"/>
        </w:rPr>
        <w:t xml:space="preserve"> tiempo extraordinario avancen en la confección de casos de sumas del SIGRH. </w:t>
      </w:r>
    </w:p>
    <w:p w:rsidR="00855A44" w:rsidRPr="00A2273A" w:rsidRDefault="009217B7" w:rsidP="005C1F9E">
      <w:pPr>
        <w:pStyle w:val="Default"/>
        <w:numPr>
          <w:ilvl w:val="0"/>
          <w:numId w:val="38"/>
        </w:numPr>
        <w:jc w:val="both"/>
        <w:rPr>
          <w:rFonts w:ascii="Times New Roman" w:eastAsia="Times New Roman" w:hAnsi="Times New Roman"/>
          <w:sz w:val="22"/>
          <w:szCs w:val="22"/>
          <w:lang w:val="es-ES" w:eastAsia="es-CR"/>
        </w:rPr>
      </w:pPr>
      <w:r w:rsidRPr="00A2273A">
        <w:rPr>
          <w:rFonts w:ascii="Times New Roman" w:eastAsia="Times New Roman" w:hAnsi="Times New Roman"/>
          <w:sz w:val="22"/>
          <w:szCs w:val="22"/>
          <w:lang w:val="es-ES" w:eastAsia="es-CR"/>
        </w:rPr>
        <w:t>Envi</w:t>
      </w:r>
      <w:r>
        <w:rPr>
          <w:rFonts w:ascii="Times New Roman" w:eastAsia="Times New Roman" w:hAnsi="Times New Roman"/>
          <w:sz w:val="22"/>
          <w:szCs w:val="22"/>
          <w:lang w:val="es-ES" w:eastAsia="es-CR"/>
        </w:rPr>
        <w:t>ó a esta Dirección de Auditoría Interna</w:t>
      </w:r>
      <w:r w:rsidR="00201CF6">
        <w:rPr>
          <w:rFonts w:ascii="Times New Roman" w:eastAsia="Times New Roman" w:hAnsi="Times New Roman"/>
          <w:sz w:val="22"/>
          <w:szCs w:val="22"/>
          <w:lang w:val="es-ES" w:eastAsia="es-CR"/>
        </w:rPr>
        <w:t>,</w:t>
      </w:r>
      <w:r w:rsidR="00855A44" w:rsidRPr="00A2273A">
        <w:rPr>
          <w:rFonts w:ascii="Times New Roman" w:eastAsia="Times New Roman" w:hAnsi="Times New Roman"/>
          <w:sz w:val="22"/>
          <w:szCs w:val="22"/>
          <w:lang w:val="es-ES" w:eastAsia="es-CR"/>
        </w:rPr>
        <w:t xml:space="preserve"> el control de casos por funcionario y total</w:t>
      </w:r>
      <w:r>
        <w:rPr>
          <w:rFonts w:ascii="Times New Roman" w:eastAsia="Times New Roman" w:hAnsi="Times New Roman"/>
          <w:sz w:val="22"/>
          <w:szCs w:val="22"/>
          <w:lang w:val="es-ES" w:eastAsia="es-CR"/>
        </w:rPr>
        <w:t xml:space="preserve"> consolidado de la unidad</w:t>
      </w:r>
      <w:r w:rsidR="00855A44" w:rsidRPr="00A2273A">
        <w:rPr>
          <w:rFonts w:ascii="Times New Roman" w:eastAsia="Times New Roman" w:hAnsi="Times New Roman"/>
          <w:sz w:val="22"/>
          <w:szCs w:val="22"/>
          <w:lang w:val="es-ES" w:eastAsia="es-CR"/>
        </w:rPr>
        <w:t xml:space="preserve"> mediante el cual se puede verificar las horas que se dedicaron a casos</w:t>
      </w:r>
      <w:r w:rsidR="00E8347F">
        <w:rPr>
          <w:rFonts w:ascii="Times New Roman" w:eastAsia="Times New Roman" w:hAnsi="Times New Roman"/>
          <w:sz w:val="22"/>
          <w:szCs w:val="22"/>
          <w:lang w:val="es-ES" w:eastAsia="es-CR"/>
        </w:rPr>
        <w:t xml:space="preserve"> </w:t>
      </w:r>
      <w:r w:rsidR="00855A44" w:rsidRPr="00A2273A">
        <w:rPr>
          <w:rFonts w:ascii="Times New Roman" w:eastAsia="Times New Roman" w:hAnsi="Times New Roman"/>
          <w:sz w:val="22"/>
          <w:szCs w:val="22"/>
          <w:lang w:val="es-ES" w:eastAsia="es-CR"/>
        </w:rPr>
        <w:t xml:space="preserve">regulares y a aquellos de mayor </w:t>
      </w:r>
      <w:r w:rsidR="00DA6F85" w:rsidRPr="00A2273A">
        <w:rPr>
          <w:rFonts w:ascii="Times New Roman" w:eastAsia="Times New Roman" w:hAnsi="Times New Roman"/>
          <w:sz w:val="22"/>
          <w:szCs w:val="22"/>
          <w:lang w:val="es-ES" w:eastAsia="es-CR"/>
        </w:rPr>
        <w:t>antigüedad</w:t>
      </w:r>
      <w:r w:rsidR="00855A44" w:rsidRPr="00A2273A">
        <w:rPr>
          <w:rFonts w:ascii="Times New Roman" w:eastAsia="Times New Roman" w:hAnsi="Times New Roman"/>
          <w:sz w:val="22"/>
          <w:szCs w:val="22"/>
          <w:lang w:val="es-ES" w:eastAsia="es-CR"/>
        </w:rPr>
        <w:t>.</w:t>
      </w:r>
    </w:p>
    <w:p w:rsidR="00855A44" w:rsidRDefault="00855A44" w:rsidP="000222F1">
      <w:pPr>
        <w:pStyle w:val="Default"/>
        <w:jc w:val="both"/>
        <w:rPr>
          <w:rFonts w:ascii="Times New Roman" w:eastAsia="Times New Roman" w:hAnsi="Times New Roman"/>
          <w:sz w:val="22"/>
          <w:szCs w:val="22"/>
          <w:lang w:val="es-ES" w:eastAsia="es-CR"/>
        </w:rPr>
      </w:pPr>
    </w:p>
    <w:p w:rsidR="002F503D" w:rsidRDefault="000222F1" w:rsidP="000222F1">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Por lo anterior se considera cumplida la recomendación</w:t>
      </w:r>
      <w:r w:rsidR="00E82B3C">
        <w:rPr>
          <w:rFonts w:ascii="Times New Roman" w:eastAsia="Times New Roman" w:hAnsi="Times New Roman"/>
          <w:sz w:val="22"/>
          <w:szCs w:val="22"/>
          <w:lang w:val="es-ES" w:eastAsia="es-CR"/>
        </w:rPr>
        <w:t>,</w:t>
      </w:r>
      <w:r w:rsidR="0049712F">
        <w:rPr>
          <w:rFonts w:ascii="Times New Roman" w:eastAsia="Times New Roman" w:hAnsi="Times New Roman"/>
          <w:sz w:val="22"/>
          <w:szCs w:val="22"/>
          <w:lang w:val="es-ES" w:eastAsia="es-CR"/>
        </w:rPr>
        <w:t xml:space="preserve"> respecto a la primera parte de la recomendación referente a los sistemas,</w:t>
      </w:r>
      <w:r w:rsidR="00E82B3C">
        <w:rPr>
          <w:rFonts w:ascii="Times New Roman" w:eastAsia="Times New Roman" w:hAnsi="Times New Roman"/>
          <w:sz w:val="22"/>
          <w:szCs w:val="22"/>
          <w:lang w:val="es-ES" w:eastAsia="es-CR"/>
        </w:rPr>
        <w:t xml:space="preserve"> ya que a pesar de la limitación de no poder desarrollar a lo interno un sistema informático y que se depende plenamente del sistema INTEGRA</w:t>
      </w:r>
      <w:r w:rsidR="00E74E50">
        <w:rPr>
          <w:rFonts w:ascii="Times New Roman" w:eastAsia="Times New Roman" w:hAnsi="Times New Roman"/>
          <w:sz w:val="22"/>
          <w:szCs w:val="22"/>
          <w:lang w:val="es-ES" w:eastAsia="es-CR"/>
        </w:rPr>
        <w:t xml:space="preserve"> </w:t>
      </w:r>
      <w:r w:rsidR="00E82B3C">
        <w:rPr>
          <w:rFonts w:ascii="Times New Roman" w:eastAsia="Times New Roman" w:hAnsi="Times New Roman"/>
          <w:sz w:val="22"/>
          <w:szCs w:val="22"/>
          <w:lang w:val="es-ES" w:eastAsia="es-CR"/>
        </w:rPr>
        <w:t>2 del cual el Ministerio de Educación Pública no tiene posibilidad de modificación, se han realizado por parte de</w:t>
      </w:r>
      <w:r w:rsidR="004D68C0">
        <w:rPr>
          <w:rFonts w:ascii="Times New Roman" w:eastAsia="Times New Roman" w:hAnsi="Times New Roman"/>
          <w:sz w:val="22"/>
          <w:szCs w:val="22"/>
          <w:lang w:val="es-ES" w:eastAsia="es-CR"/>
        </w:rPr>
        <w:t xml:space="preserve"> </w:t>
      </w:r>
      <w:r w:rsidR="00E82B3C">
        <w:rPr>
          <w:rFonts w:ascii="Times New Roman" w:eastAsia="Times New Roman" w:hAnsi="Times New Roman"/>
          <w:sz w:val="22"/>
          <w:szCs w:val="22"/>
          <w:lang w:val="es-ES" w:eastAsia="es-CR"/>
        </w:rPr>
        <w:t>l</w:t>
      </w:r>
      <w:r w:rsidR="004D68C0">
        <w:rPr>
          <w:rFonts w:ascii="Times New Roman" w:eastAsia="Times New Roman" w:hAnsi="Times New Roman"/>
          <w:sz w:val="22"/>
          <w:szCs w:val="22"/>
          <w:lang w:val="es-ES" w:eastAsia="es-CR"/>
        </w:rPr>
        <w:t xml:space="preserve">a </w:t>
      </w:r>
      <w:r w:rsidR="00E82B3C">
        <w:rPr>
          <w:rFonts w:ascii="Times New Roman" w:eastAsia="Times New Roman" w:hAnsi="Times New Roman"/>
          <w:sz w:val="22"/>
          <w:szCs w:val="22"/>
          <w:lang w:val="es-ES" w:eastAsia="es-CR"/>
        </w:rPr>
        <w:t>Dirección de Recursos Humanos acciones claras y puntuales</w:t>
      </w:r>
      <w:r w:rsidR="009600C3">
        <w:rPr>
          <w:rFonts w:ascii="Times New Roman" w:eastAsia="Times New Roman" w:hAnsi="Times New Roman"/>
          <w:sz w:val="22"/>
          <w:szCs w:val="22"/>
          <w:lang w:val="es-ES" w:eastAsia="es-CR"/>
        </w:rPr>
        <w:t>, como solución alterna,</w:t>
      </w:r>
      <w:r w:rsidR="00E82B3C">
        <w:rPr>
          <w:rFonts w:ascii="Times New Roman" w:eastAsia="Times New Roman" w:hAnsi="Times New Roman"/>
          <w:sz w:val="22"/>
          <w:szCs w:val="22"/>
          <w:lang w:val="es-ES" w:eastAsia="es-CR"/>
        </w:rPr>
        <w:t xml:space="preserve"> para llevar un </w:t>
      </w:r>
      <w:r w:rsidR="00E82B3C">
        <w:rPr>
          <w:rFonts w:ascii="Times New Roman" w:eastAsia="Times New Roman" w:hAnsi="Times New Roman"/>
          <w:sz w:val="22"/>
          <w:szCs w:val="22"/>
          <w:lang w:val="es-ES" w:eastAsia="es-CR"/>
        </w:rPr>
        <w:lastRenderedPageBreak/>
        <w:t>control aceptable de las Sumas Giradas de Más, en espera de los cambios necesarios y requ</w:t>
      </w:r>
      <w:r w:rsidR="00267DEC">
        <w:rPr>
          <w:rFonts w:ascii="Times New Roman" w:eastAsia="Times New Roman" w:hAnsi="Times New Roman"/>
          <w:sz w:val="22"/>
          <w:szCs w:val="22"/>
          <w:lang w:val="es-ES" w:eastAsia="es-CR"/>
        </w:rPr>
        <w:t>eridos en INTEGRA</w:t>
      </w:r>
      <w:r w:rsidR="00E74E50">
        <w:rPr>
          <w:rFonts w:ascii="Times New Roman" w:eastAsia="Times New Roman" w:hAnsi="Times New Roman"/>
          <w:sz w:val="22"/>
          <w:szCs w:val="22"/>
          <w:lang w:val="es-ES" w:eastAsia="es-CR"/>
        </w:rPr>
        <w:t xml:space="preserve"> </w:t>
      </w:r>
      <w:r w:rsidR="00267DEC">
        <w:rPr>
          <w:rFonts w:ascii="Times New Roman" w:eastAsia="Times New Roman" w:hAnsi="Times New Roman"/>
          <w:sz w:val="22"/>
          <w:szCs w:val="22"/>
          <w:lang w:val="es-ES" w:eastAsia="es-CR"/>
        </w:rPr>
        <w:t xml:space="preserve">2 por parte del Ministerio de </w:t>
      </w:r>
      <w:r w:rsidR="00E82B3C">
        <w:rPr>
          <w:rFonts w:ascii="Times New Roman" w:eastAsia="Times New Roman" w:hAnsi="Times New Roman"/>
          <w:sz w:val="22"/>
          <w:szCs w:val="22"/>
          <w:lang w:val="es-ES" w:eastAsia="es-CR"/>
        </w:rPr>
        <w:t>Hacienda.</w:t>
      </w:r>
    </w:p>
    <w:p w:rsidR="0049712F" w:rsidRDefault="0049712F" w:rsidP="000222F1">
      <w:pPr>
        <w:pStyle w:val="Default"/>
        <w:jc w:val="both"/>
        <w:rPr>
          <w:rFonts w:ascii="Times New Roman" w:eastAsia="Times New Roman" w:hAnsi="Times New Roman"/>
          <w:sz w:val="22"/>
          <w:szCs w:val="22"/>
          <w:lang w:val="es-ES" w:eastAsia="es-CR"/>
        </w:rPr>
      </w:pPr>
      <w:r>
        <w:rPr>
          <w:rFonts w:ascii="Times New Roman" w:eastAsia="Times New Roman" w:hAnsi="Times New Roman"/>
          <w:sz w:val="22"/>
          <w:szCs w:val="22"/>
          <w:lang w:val="es-ES" w:eastAsia="es-CR"/>
        </w:rPr>
        <w:t xml:space="preserve">Además, se considera </w:t>
      </w:r>
      <w:r w:rsidR="00C35380">
        <w:rPr>
          <w:rFonts w:ascii="Times New Roman" w:eastAsia="Times New Roman" w:hAnsi="Times New Roman"/>
          <w:sz w:val="22"/>
          <w:szCs w:val="22"/>
          <w:lang w:val="es-ES" w:eastAsia="es-CR"/>
        </w:rPr>
        <w:t>cumplido lo referente</w:t>
      </w:r>
      <w:r>
        <w:rPr>
          <w:rFonts w:ascii="Times New Roman" w:eastAsia="Times New Roman" w:hAnsi="Times New Roman"/>
          <w:sz w:val="22"/>
          <w:szCs w:val="22"/>
          <w:lang w:val="es-ES" w:eastAsia="es-CR"/>
        </w:rPr>
        <w:t xml:space="preserve"> al establecimiento de la estrategia para los casos de mayor antigüedad.</w:t>
      </w:r>
    </w:p>
    <w:p w:rsidR="00633457" w:rsidRDefault="00633457" w:rsidP="006D62A7">
      <w:pPr>
        <w:pStyle w:val="Default"/>
        <w:ind w:left="567"/>
        <w:jc w:val="both"/>
        <w:rPr>
          <w:rFonts w:ascii="Times New Roman" w:eastAsia="Times New Roman" w:hAnsi="Times New Roman"/>
          <w:sz w:val="22"/>
          <w:szCs w:val="22"/>
          <w:lang w:val="es-ES" w:eastAsia="es-CR"/>
        </w:rPr>
      </w:pPr>
    </w:p>
    <w:p w:rsidR="00776535" w:rsidRPr="00776535" w:rsidRDefault="00776535" w:rsidP="00776535">
      <w:pPr>
        <w:pStyle w:val="Default"/>
        <w:ind w:left="567"/>
        <w:jc w:val="both"/>
        <w:rPr>
          <w:rFonts w:ascii="Times New Roman" w:eastAsia="Times New Roman" w:hAnsi="Times New Roman"/>
          <w:i/>
          <w:sz w:val="20"/>
          <w:szCs w:val="20"/>
          <w:lang w:val="es-ES" w:eastAsia="es-CR"/>
        </w:rPr>
      </w:pPr>
      <w:r w:rsidRPr="00776535">
        <w:rPr>
          <w:rFonts w:ascii="Times New Roman" w:eastAsia="Times New Roman" w:hAnsi="Times New Roman"/>
          <w:b/>
          <w:i/>
          <w:sz w:val="20"/>
          <w:szCs w:val="20"/>
          <w:lang w:val="es-ES" w:eastAsia="es-CR"/>
        </w:rPr>
        <w:t xml:space="preserve">2.2 </w:t>
      </w:r>
      <w:r w:rsidRPr="00776535">
        <w:rPr>
          <w:rFonts w:ascii="Times New Roman" w:eastAsia="Times New Roman" w:hAnsi="Times New Roman"/>
          <w:i/>
          <w:sz w:val="20"/>
          <w:szCs w:val="20"/>
          <w:lang w:val="es-ES" w:eastAsia="es-CR"/>
        </w:rPr>
        <w:t>Establecer un proceso de conciliación de los rebajos que son incluidos tanto por el área de Cobros</w:t>
      </w:r>
    </w:p>
    <w:p w:rsidR="00DB6944" w:rsidRPr="00DB6944" w:rsidRDefault="00776535" w:rsidP="00776535">
      <w:pPr>
        <w:pStyle w:val="Default"/>
        <w:ind w:left="567"/>
        <w:jc w:val="both"/>
        <w:rPr>
          <w:rFonts w:ascii="Times New Roman" w:eastAsia="Times New Roman" w:hAnsi="Times New Roman"/>
          <w:i/>
          <w:sz w:val="20"/>
          <w:szCs w:val="20"/>
          <w:lang w:val="es-ES" w:eastAsia="es-CR"/>
        </w:rPr>
      </w:pPr>
      <w:r w:rsidRPr="00776535">
        <w:rPr>
          <w:rFonts w:ascii="Times New Roman" w:eastAsia="Times New Roman" w:hAnsi="Times New Roman"/>
          <w:i/>
          <w:sz w:val="20"/>
          <w:szCs w:val="20"/>
          <w:lang w:val="es-ES" w:eastAsia="es-CR"/>
        </w:rPr>
        <w:t>Administrativos y los enviados para su incorporación mediante la interface de la Tesorería Nacional</w:t>
      </w:r>
      <w:r>
        <w:rPr>
          <w:rFonts w:ascii="Times New Roman" w:eastAsia="Times New Roman" w:hAnsi="Times New Roman"/>
          <w:i/>
          <w:sz w:val="20"/>
          <w:szCs w:val="20"/>
          <w:lang w:val="es-ES" w:eastAsia="es-CR"/>
        </w:rPr>
        <w:t xml:space="preserve"> </w:t>
      </w:r>
      <w:r w:rsidRPr="00776535">
        <w:rPr>
          <w:rFonts w:ascii="Times New Roman" w:eastAsia="Times New Roman" w:hAnsi="Times New Roman"/>
          <w:i/>
          <w:sz w:val="20"/>
          <w:szCs w:val="20"/>
          <w:lang w:val="es-ES" w:eastAsia="es-CR"/>
        </w:rPr>
        <w:t>del Ministerio de Hacienda</w:t>
      </w:r>
      <w:r w:rsidRPr="00776535">
        <w:rPr>
          <w:rFonts w:ascii="Times New Roman" w:eastAsia="Times New Roman" w:hAnsi="Times New Roman"/>
          <w:b/>
          <w:i/>
          <w:sz w:val="20"/>
          <w:szCs w:val="20"/>
          <w:lang w:val="es-ES" w:eastAsia="es-CR"/>
        </w:rPr>
        <w:t>.</w:t>
      </w:r>
    </w:p>
    <w:p w:rsidR="00C35380" w:rsidRDefault="00C35380" w:rsidP="00C0173D">
      <w:pPr>
        <w:suppressAutoHyphens/>
        <w:ind w:right="-93"/>
        <w:jc w:val="both"/>
        <w:rPr>
          <w:rFonts w:ascii="Times New Roman" w:eastAsia="Times New Roman" w:hAnsi="Times New Roman" w:cs="Bookman Old Style"/>
          <w:color w:val="000000"/>
          <w:sz w:val="22"/>
          <w:szCs w:val="22"/>
          <w:lang w:val="es-ES" w:eastAsia="es-CR"/>
        </w:rPr>
      </w:pPr>
    </w:p>
    <w:p w:rsidR="00471E38" w:rsidRDefault="00C35380" w:rsidP="00C0173D">
      <w:pPr>
        <w:suppressAutoHyphens/>
        <w:ind w:right="-93"/>
        <w:jc w:val="both"/>
        <w:rPr>
          <w:rFonts w:ascii="Times New Roman" w:eastAsia="SimSun" w:hAnsi="Times New Roman"/>
          <w:color w:val="000000" w:themeColor="text1"/>
          <w:sz w:val="22"/>
          <w:szCs w:val="22"/>
          <w:lang w:val="es-ES"/>
        </w:rPr>
      </w:pPr>
      <w:r w:rsidRPr="00C35380">
        <w:rPr>
          <w:rFonts w:ascii="Times New Roman" w:eastAsia="SimSun" w:hAnsi="Times New Roman"/>
          <w:color w:val="000000" w:themeColor="text1"/>
          <w:sz w:val="22"/>
          <w:szCs w:val="22"/>
          <w:lang w:val="es-ES"/>
        </w:rPr>
        <w:t>Mediante</w:t>
      </w:r>
      <w:r w:rsidR="009E6552">
        <w:rPr>
          <w:rFonts w:ascii="Times New Roman" w:eastAsia="SimSun" w:hAnsi="Times New Roman"/>
          <w:color w:val="000000" w:themeColor="text1"/>
          <w:sz w:val="22"/>
          <w:szCs w:val="22"/>
          <w:lang w:val="es-ES"/>
        </w:rPr>
        <w:t xml:space="preserve"> oficio DR-UCA-989-2017, la jefatura de la Unidad de Cobros Administrativos indica</w:t>
      </w:r>
      <w:r w:rsidRPr="00C35380">
        <w:rPr>
          <w:rFonts w:ascii="Times New Roman" w:eastAsia="SimSun" w:hAnsi="Times New Roman"/>
          <w:color w:val="000000" w:themeColor="text1"/>
          <w:sz w:val="22"/>
          <w:szCs w:val="22"/>
          <w:lang w:val="es-ES"/>
        </w:rPr>
        <w:t xml:space="preserve"> que </w:t>
      </w:r>
      <w:r w:rsidR="00471E38">
        <w:rPr>
          <w:rFonts w:ascii="Times New Roman" w:eastAsia="SimSun" w:hAnsi="Times New Roman"/>
          <w:color w:val="000000" w:themeColor="text1"/>
          <w:sz w:val="22"/>
          <w:szCs w:val="22"/>
          <w:lang w:val="es-ES"/>
        </w:rPr>
        <w:t>procedieron a realizar una revisión y evaluación del proceso de envíos de datos para la interface entre el Ministerio de Hacienda y el MEP, que desde el 2015 es manejado por</w:t>
      </w:r>
      <w:r w:rsidR="009E6552">
        <w:rPr>
          <w:rFonts w:ascii="Times New Roman" w:eastAsia="SimSun" w:hAnsi="Times New Roman"/>
          <w:color w:val="000000" w:themeColor="text1"/>
          <w:sz w:val="22"/>
          <w:szCs w:val="22"/>
          <w:lang w:val="es-ES"/>
        </w:rPr>
        <w:t xml:space="preserve"> esa</w:t>
      </w:r>
      <w:r w:rsidR="00471E38">
        <w:rPr>
          <w:rFonts w:ascii="Times New Roman" w:eastAsia="SimSun" w:hAnsi="Times New Roman"/>
          <w:color w:val="000000" w:themeColor="text1"/>
          <w:sz w:val="22"/>
          <w:szCs w:val="22"/>
          <w:lang w:val="es-ES"/>
        </w:rPr>
        <w:t xml:space="preserve"> Unidad </w:t>
      </w:r>
      <w:r w:rsidR="009E6552">
        <w:rPr>
          <w:rFonts w:ascii="Times New Roman" w:eastAsia="SimSun" w:hAnsi="Times New Roman"/>
          <w:color w:val="000000" w:themeColor="text1"/>
          <w:sz w:val="22"/>
          <w:szCs w:val="22"/>
          <w:lang w:val="es-ES"/>
        </w:rPr>
        <w:t>perteneciente a</w:t>
      </w:r>
      <w:r w:rsidR="00471E38">
        <w:rPr>
          <w:rFonts w:ascii="Times New Roman" w:eastAsia="SimSun" w:hAnsi="Times New Roman"/>
          <w:color w:val="000000" w:themeColor="text1"/>
          <w:sz w:val="22"/>
          <w:szCs w:val="22"/>
          <w:lang w:val="es-ES"/>
        </w:rPr>
        <w:t>l Departamento de Remuneraciones.</w:t>
      </w:r>
    </w:p>
    <w:p w:rsidR="00471E38" w:rsidRDefault="00471E38" w:rsidP="00C0173D">
      <w:pPr>
        <w:suppressAutoHyphens/>
        <w:ind w:right="-93"/>
        <w:jc w:val="both"/>
        <w:rPr>
          <w:rFonts w:ascii="Times New Roman" w:eastAsia="SimSun" w:hAnsi="Times New Roman"/>
          <w:color w:val="000000" w:themeColor="text1"/>
          <w:sz w:val="22"/>
          <w:szCs w:val="22"/>
          <w:lang w:val="es-ES"/>
        </w:rPr>
      </w:pPr>
    </w:p>
    <w:p w:rsidR="00017BDF" w:rsidRDefault="00471E38" w:rsidP="00C0173D">
      <w:pPr>
        <w:suppressAutoHyphens/>
        <w:ind w:right="-93"/>
        <w:jc w:val="both"/>
        <w:rPr>
          <w:rFonts w:ascii="Times New Roman" w:eastAsia="SimSun" w:hAnsi="Times New Roman"/>
          <w:color w:val="000000" w:themeColor="text1"/>
          <w:sz w:val="22"/>
          <w:szCs w:val="22"/>
          <w:lang w:val="es-ES"/>
        </w:rPr>
      </w:pPr>
      <w:r>
        <w:rPr>
          <w:rFonts w:ascii="Times New Roman" w:eastAsia="SimSun" w:hAnsi="Times New Roman"/>
          <w:color w:val="000000" w:themeColor="text1"/>
          <w:sz w:val="22"/>
          <w:szCs w:val="22"/>
          <w:lang w:val="es-ES"/>
        </w:rPr>
        <w:t xml:space="preserve">Iniciaron con la </w:t>
      </w:r>
      <w:r w:rsidR="00C35380" w:rsidRPr="00C35380">
        <w:rPr>
          <w:rFonts w:ascii="Times New Roman" w:eastAsia="SimSun" w:hAnsi="Times New Roman"/>
          <w:color w:val="000000" w:themeColor="text1"/>
          <w:sz w:val="22"/>
          <w:szCs w:val="22"/>
          <w:lang w:val="es-ES"/>
        </w:rPr>
        <w:t>realiza</w:t>
      </w:r>
      <w:r>
        <w:rPr>
          <w:rFonts w:ascii="Times New Roman" w:eastAsia="SimSun" w:hAnsi="Times New Roman"/>
          <w:color w:val="000000" w:themeColor="text1"/>
          <w:sz w:val="22"/>
          <w:szCs w:val="22"/>
          <w:lang w:val="es-ES"/>
        </w:rPr>
        <w:t>ción de un i</w:t>
      </w:r>
      <w:r w:rsidR="00C35380" w:rsidRPr="00C35380">
        <w:rPr>
          <w:rFonts w:ascii="Times New Roman" w:eastAsia="SimSun" w:hAnsi="Times New Roman"/>
          <w:color w:val="000000" w:themeColor="text1"/>
          <w:sz w:val="22"/>
          <w:szCs w:val="22"/>
          <w:lang w:val="es-ES"/>
        </w:rPr>
        <w:t>nstructivo para documentar y conocer todos los pormenores de la conciliación de los rebajos</w:t>
      </w:r>
      <w:r w:rsidR="00017BDF">
        <w:rPr>
          <w:rFonts w:ascii="Times New Roman" w:eastAsia="SimSun" w:hAnsi="Times New Roman"/>
          <w:color w:val="000000" w:themeColor="text1"/>
          <w:sz w:val="22"/>
          <w:szCs w:val="22"/>
          <w:lang w:val="es-ES"/>
        </w:rPr>
        <w:t>. Posteriormente</w:t>
      </w:r>
      <w:r w:rsidR="00C35380" w:rsidRPr="00C35380">
        <w:rPr>
          <w:rFonts w:ascii="Times New Roman" w:eastAsia="SimSun" w:hAnsi="Times New Roman"/>
          <w:color w:val="000000" w:themeColor="text1"/>
          <w:sz w:val="22"/>
          <w:szCs w:val="22"/>
          <w:lang w:val="es-ES"/>
        </w:rPr>
        <w:t>, revisa</w:t>
      </w:r>
      <w:r w:rsidR="00017BDF">
        <w:rPr>
          <w:rFonts w:ascii="Times New Roman" w:eastAsia="SimSun" w:hAnsi="Times New Roman"/>
          <w:color w:val="000000" w:themeColor="text1"/>
          <w:sz w:val="22"/>
          <w:szCs w:val="22"/>
          <w:lang w:val="es-ES"/>
        </w:rPr>
        <w:t>n</w:t>
      </w:r>
      <w:r w:rsidR="00C35380" w:rsidRPr="00C35380">
        <w:rPr>
          <w:rFonts w:ascii="Times New Roman" w:eastAsia="SimSun" w:hAnsi="Times New Roman"/>
          <w:color w:val="000000" w:themeColor="text1"/>
          <w:sz w:val="22"/>
          <w:szCs w:val="22"/>
          <w:lang w:val="es-ES"/>
        </w:rPr>
        <w:t xml:space="preserve"> las solicitudes que realiza la Unidad de Cobros</w:t>
      </w:r>
      <w:r w:rsidR="00017BDF">
        <w:rPr>
          <w:rFonts w:ascii="Times New Roman" w:eastAsia="SimSun" w:hAnsi="Times New Roman"/>
          <w:color w:val="000000" w:themeColor="text1"/>
          <w:sz w:val="22"/>
          <w:szCs w:val="22"/>
          <w:lang w:val="es-ES"/>
        </w:rPr>
        <w:t xml:space="preserve"> y solicitan</w:t>
      </w:r>
      <w:r w:rsidR="00C35380" w:rsidRPr="00C35380">
        <w:rPr>
          <w:rFonts w:ascii="Times New Roman" w:eastAsia="SimSun" w:hAnsi="Times New Roman"/>
          <w:color w:val="000000" w:themeColor="text1"/>
          <w:sz w:val="22"/>
          <w:szCs w:val="22"/>
          <w:lang w:val="es-ES"/>
        </w:rPr>
        <w:t xml:space="preserve"> al Depart</w:t>
      </w:r>
      <w:r w:rsidR="00796AE4">
        <w:rPr>
          <w:rFonts w:ascii="Times New Roman" w:eastAsia="SimSun" w:hAnsi="Times New Roman"/>
          <w:color w:val="000000" w:themeColor="text1"/>
          <w:sz w:val="22"/>
          <w:szCs w:val="22"/>
          <w:lang w:val="es-ES"/>
        </w:rPr>
        <w:t>a</w:t>
      </w:r>
      <w:r w:rsidR="00C35380" w:rsidRPr="00C35380">
        <w:rPr>
          <w:rFonts w:ascii="Times New Roman" w:eastAsia="SimSun" w:hAnsi="Times New Roman"/>
          <w:color w:val="000000" w:themeColor="text1"/>
          <w:sz w:val="22"/>
          <w:szCs w:val="22"/>
          <w:lang w:val="es-ES"/>
        </w:rPr>
        <w:t xml:space="preserve">mento de Sistemas de Información, </w:t>
      </w:r>
      <w:r w:rsidR="00017BDF">
        <w:rPr>
          <w:rFonts w:ascii="Times New Roman" w:eastAsia="SimSun" w:hAnsi="Times New Roman"/>
          <w:color w:val="000000" w:themeColor="text1"/>
          <w:sz w:val="22"/>
          <w:szCs w:val="22"/>
          <w:lang w:val="es-ES"/>
        </w:rPr>
        <w:t>la generación de un</w:t>
      </w:r>
      <w:r w:rsidR="00C35380" w:rsidRPr="00C35380">
        <w:rPr>
          <w:rFonts w:ascii="Times New Roman" w:eastAsia="SimSun" w:hAnsi="Times New Roman"/>
          <w:color w:val="000000" w:themeColor="text1"/>
          <w:sz w:val="22"/>
          <w:szCs w:val="22"/>
          <w:lang w:val="es-ES"/>
        </w:rPr>
        <w:t xml:space="preserve"> archivo que sería enviado posteriormente a Tesorería Nacional, </w:t>
      </w:r>
      <w:r w:rsidR="006A6E90">
        <w:rPr>
          <w:rFonts w:ascii="Times New Roman" w:eastAsia="SimSun" w:hAnsi="Times New Roman"/>
          <w:color w:val="000000" w:themeColor="text1"/>
          <w:sz w:val="22"/>
          <w:szCs w:val="22"/>
          <w:lang w:val="es-ES"/>
        </w:rPr>
        <w:t xml:space="preserve">el cual es </w:t>
      </w:r>
      <w:r w:rsidR="00C35380" w:rsidRPr="00C35380">
        <w:rPr>
          <w:rFonts w:ascii="Times New Roman" w:eastAsia="SimSun" w:hAnsi="Times New Roman"/>
          <w:color w:val="000000" w:themeColor="text1"/>
          <w:sz w:val="22"/>
          <w:szCs w:val="22"/>
          <w:lang w:val="es-ES"/>
        </w:rPr>
        <w:t>revisa</w:t>
      </w:r>
      <w:r w:rsidR="006A6E90">
        <w:rPr>
          <w:rFonts w:ascii="Times New Roman" w:eastAsia="SimSun" w:hAnsi="Times New Roman"/>
          <w:color w:val="000000" w:themeColor="text1"/>
          <w:sz w:val="22"/>
          <w:szCs w:val="22"/>
          <w:lang w:val="es-ES"/>
        </w:rPr>
        <w:t>do antes de enviarlo,</w:t>
      </w:r>
      <w:r w:rsidR="00C35380" w:rsidRPr="00C35380">
        <w:rPr>
          <w:rFonts w:ascii="Times New Roman" w:eastAsia="SimSun" w:hAnsi="Times New Roman"/>
          <w:color w:val="000000" w:themeColor="text1"/>
          <w:sz w:val="22"/>
          <w:szCs w:val="22"/>
          <w:lang w:val="es-ES"/>
        </w:rPr>
        <w:t xml:space="preserve"> procurando que los montos incluidos en monto y tracto son correctos.</w:t>
      </w:r>
    </w:p>
    <w:p w:rsidR="00017BDF" w:rsidRDefault="00017BDF" w:rsidP="00C0173D">
      <w:pPr>
        <w:suppressAutoHyphens/>
        <w:ind w:right="-93"/>
        <w:jc w:val="both"/>
        <w:rPr>
          <w:rFonts w:ascii="Times New Roman" w:eastAsia="SimSun" w:hAnsi="Times New Roman"/>
          <w:color w:val="000000" w:themeColor="text1"/>
          <w:sz w:val="22"/>
          <w:szCs w:val="22"/>
          <w:lang w:val="es-ES"/>
        </w:rPr>
      </w:pPr>
    </w:p>
    <w:p w:rsidR="000222F1" w:rsidRDefault="00C35380" w:rsidP="00C0173D">
      <w:pPr>
        <w:suppressAutoHyphens/>
        <w:ind w:right="-93"/>
        <w:jc w:val="both"/>
        <w:rPr>
          <w:rFonts w:ascii="Times New Roman" w:eastAsia="SimSun" w:hAnsi="Times New Roman"/>
          <w:color w:val="000000" w:themeColor="text1"/>
          <w:sz w:val="22"/>
          <w:szCs w:val="22"/>
          <w:lang w:val="es-ES"/>
        </w:rPr>
      </w:pPr>
      <w:r w:rsidRPr="00C35380">
        <w:rPr>
          <w:rFonts w:ascii="Times New Roman" w:eastAsia="SimSun" w:hAnsi="Times New Roman"/>
          <w:color w:val="000000" w:themeColor="text1"/>
          <w:sz w:val="22"/>
          <w:szCs w:val="22"/>
          <w:lang w:val="es-ES"/>
        </w:rPr>
        <w:t xml:space="preserve">Una vez revisado el archivo, confeccionan el oficio que firma la Directora de Recursos Humanos y envían el archivo y el oficio a tesorería para la debida "carga" en INTEGRA, para poder iniciar con </w:t>
      </w:r>
      <w:r w:rsidR="00017BDF">
        <w:rPr>
          <w:rFonts w:ascii="Times New Roman" w:eastAsia="SimSun" w:hAnsi="Times New Roman"/>
          <w:color w:val="000000" w:themeColor="text1"/>
          <w:sz w:val="22"/>
          <w:szCs w:val="22"/>
          <w:lang w:val="es-ES"/>
        </w:rPr>
        <w:t>el respectivo rebajo de salario al funcionario</w:t>
      </w:r>
      <w:r w:rsidR="006A5B2A">
        <w:rPr>
          <w:rFonts w:ascii="Times New Roman" w:eastAsia="SimSun" w:hAnsi="Times New Roman"/>
          <w:color w:val="000000" w:themeColor="text1"/>
          <w:sz w:val="22"/>
          <w:szCs w:val="22"/>
          <w:lang w:val="es-ES"/>
        </w:rPr>
        <w:t>.</w:t>
      </w:r>
      <w:r w:rsidRPr="00C35380">
        <w:rPr>
          <w:rFonts w:ascii="Times New Roman" w:eastAsia="SimSun" w:hAnsi="Times New Roman"/>
          <w:color w:val="000000" w:themeColor="text1"/>
          <w:sz w:val="22"/>
          <w:szCs w:val="22"/>
          <w:lang w:val="es-ES"/>
        </w:rPr>
        <w:t xml:space="preserve"> Una vez realizada la carga, la Tesorería envía de forma electrónica un a</w:t>
      </w:r>
      <w:r w:rsidR="00FF49FC">
        <w:rPr>
          <w:rFonts w:ascii="Times New Roman" w:eastAsia="SimSun" w:hAnsi="Times New Roman"/>
          <w:color w:val="000000" w:themeColor="text1"/>
          <w:sz w:val="22"/>
          <w:szCs w:val="22"/>
          <w:lang w:val="es-ES"/>
        </w:rPr>
        <w:t xml:space="preserve">rchivo denominado "Bitácora de Carga" el cual garantiza la </w:t>
      </w:r>
      <w:r w:rsidRPr="00C35380">
        <w:rPr>
          <w:rFonts w:ascii="Times New Roman" w:eastAsia="SimSun" w:hAnsi="Times New Roman"/>
          <w:color w:val="000000" w:themeColor="text1"/>
          <w:sz w:val="22"/>
          <w:szCs w:val="22"/>
          <w:lang w:val="es-ES"/>
        </w:rPr>
        <w:t xml:space="preserve">efectividad </w:t>
      </w:r>
      <w:r w:rsidR="00FF49FC">
        <w:rPr>
          <w:rFonts w:ascii="Times New Roman" w:eastAsia="SimSun" w:hAnsi="Times New Roman"/>
          <w:color w:val="000000" w:themeColor="text1"/>
          <w:sz w:val="22"/>
          <w:szCs w:val="22"/>
          <w:lang w:val="es-ES"/>
        </w:rPr>
        <w:t>de</w:t>
      </w:r>
      <w:r w:rsidR="00E8347F">
        <w:rPr>
          <w:rFonts w:ascii="Times New Roman" w:eastAsia="SimSun" w:hAnsi="Times New Roman"/>
          <w:color w:val="000000" w:themeColor="text1"/>
          <w:sz w:val="22"/>
          <w:szCs w:val="22"/>
          <w:lang w:val="es-ES"/>
        </w:rPr>
        <w:t xml:space="preserve"> </w:t>
      </w:r>
      <w:r w:rsidRPr="00C35380">
        <w:rPr>
          <w:rFonts w:ascii="Times New Roman" w:eastAsia="SimSun" w:hAnsi="Times New Roman"/>
          <w:color w:val="000000" w:themeColor="text1"/>
          <w:sz w:val="22"/>
          <w:szCs w:val="22"/>
          <w:lang w:val="es-ES"/>
        </w:rPr>
        <w:t xml:space="preserve">los </w:t>
      </w:r>
      <w:r w:rsidR="00FF49FC">
        <w:rPr>
          <w:rFonts w:ascii="Times New Roman" w:eastAsia="SimSun" w:hAnsi="Times New Roman"/>
          <w:color w:val="000000" w:themeColor="text1"/>
          <w:sz w:val="22"/>
          <w:szCs w:val="22"/>
          <w:lang w:val="es-ES"/>
        </w:rPr>
        <w:t xml:space="preserve">rebajos a los </w:t>
      </w:r>
      <w:r w:rsidRPr="00C35380">
        <w:rPr>
          <w:rFonts w:ascii="Times New Roman" w:eastAsia="SimSun" w:hAnsi="Times New Roman"/>
          <w:color w:val="000000" w:themeColor="text1"/>
          <w:sz w:val="22"/>
          <w:szCs w:val="22"/>
          <w:lang w:val="es-ES"/>
        </w:rPr>
        <w:t>funcionario</w:t>
      </w:r>
      <w:r w:rsidR="00FF49FC">
        <w:rPr>
          <w:rFonts w:ascii="Times New Roman" w:eastAsia="SimSun" w:hAnsi="Times New Roman"/>
          <w:color w:val="000000" w:themeColor="text1"/>
          <w:sz w:val="22"/>
          <w:szCs w:val="22"/>
          <w:lang w:val="es-ES"/>
        </w:rPr>
        <w:t>s</w:t>
      </w:r>
      <w:r w:rsidRPr="00C35380">
        <w:rPr>
          <w:rFonts w:ascii="Times New Roman" w:eastAsia="SimSun" w:hAnsi="Times New Roman"/>
          <w:color w:val="000000" w:themeColor="text1"/>
          <w:sz w:val="22"/>
          <w:szCs w:val="22"/>
          <w:lang w:val="es-ES"/>
        </w:rPr>
        <w:t xml:space="preserve"> en el sistema </w:t>
      </w:r>
      <w:r w:rsidR="006A5B2A">
        <w:rPr>
          <w:rFonts w:ascii="Times New Roman" w:eastAsia="SimSun" w:hAnsi="Times New Roman"/>
          <w:color w:val="000000" w:themeColor="text1"/>
          <w:sz w:val="22"/>
          <w:szCs w:val="22"/>
          <w:lang w:val="es-ES"/>
        </w:rPr>
        <w:t>INTEGRA</w:t>
      </w:r>
      <w:r w:rsidRPr="00C35380">
        <w:rPr>
          <w:rFonts w:ascii="Times New Roman" w:eastAsia="SimSun" w:hAnsi="Times New Roman"/>
          <w:color w:val="000000" w:themeColor="text1"/>
          <w:sz w:val="22"/>
          <w:szCs w:val="22"/>
          <w:lang w:val="es-ES"/>
        </w:rPr>
        <w:t>, finalmente la jefatura indica</w:t>
      </w:r>
      <w:r w:rsidR="00FF49FC">
        <w:rPr>
          <w:rFonts w:ascii="Times New Roman" w:eastAsia="SimSun" w:hAnsi="Times New Roman"/>
          <w:color w:val="000000" w:themeColor="text1"/>
          <w:sz w:val="22"/>
          <w:szCs w:val="22"/>
          <w:lang w:val="es-ES"/>
        </w:rPr>
        <w:t xml:space="preserve"> que desde junio 2016 a mayo 2017, el proceso ha sido consecuente, se ha logrado enviar de forma mensual sin consecuencias y</w:t>
      </w:r>
      <w:r w:rsidR="00E8347F">
        <w:rPr>
          <w:rFonts w:ascii="Times New Roman" w:eastAsia="SimSun" w:hAnsi="Times New Roman"/>
          <w:color w:val="000000" w:themeColor="text1"/>
          <w:sz w:val="22"/>
          <w:szCs w:val="22"/>
          <w:lang w:val="es-ES"/>
        </w:rPr>
        <w:t xml:space="preserve"> </w:t>
      </w:r>
      <w:r w:rsidRPr="00C35380">
        <w:rPr>
          <w:rFonts w:ascii="Times New Roman" w:eastAsia="SimSun" w:hAnsi="Times New Roman"/>
          <w:color w:val="000000" w:themeColor="text1"/>
          <w:sz w:val="22"/>
          <w:szCs w:val="22"/>
          <w:lang w:val="es-ES"/>
        </w:rPr>
        <w:t>dentro de los parámetros de razonabilidad</w:t>
      </w:r>
      <w:r w:rsidR="006A5B2A">
        <w:rPr>
          <w:rFonts w:ascii="Times New Roman" w:eastAsia="SimSun" w:hAnsi="Times New Roman"/>
          <w:color w:val="000000" w:themeColor="text1"/>
          <w:sz w:val="22"/>
          <w:szCs w:val="22"/>
          <w:lang w:val="es-ES"/>
        </w:rPr>
        <w:t>,</w:t>
      </w:r>
      <w:r w:rsidRPr="00C35380">
        <w:rPr>
          <w:rFonts w:ascii="Times New Roman" w:eastAsia="SimSun" w:hAnsi="Times New Roman"/>
          <w:color w:val="000000" w:themeColor="text1"/>
          <w:sz w:val="22"/>
          <w:szCs w:val="22"/>
          <w:lang w:val="es-ES"/>
        </w:rPr>
        <w:t xml:space="preserve"> se maneja de manera correcta.</w:t>
      </w:r>
      <w:r w:rsidR="008265BE">
        <w:rPr>
          <w:rFonts w:ascii="Times New Roman" w:eastAsia="SimSun" w:hAnsi="Times New Roman"/>
          <w:color w:val="000000" w:themeColor="text1"/>
          <w:sz w:val="22"/>
          <w:szCs w:val="22"/>
          <w:lang w:val="es-ES"/>
        </w:rPr>
        <w:t xml:space="preserve">  </w:t>
      </w:r>
      <w:r w:rsidR="000222F1">
        <w:rPr>
          <w:rFonts w:ascii="Times New Roman" w:eastAsia="SimSun" w:hAnsi="Times New Roman"/>
          <w:color w:val="000000" w:themeColor="text1"/>
          <w:sz w:val="22"/>
          <w:szCs w:val="22"/>
          <w:lang w:val="es-ES"/>
        </w:rPr>
        <w:t>Dado lo anterior se considera cumplida la recomendación.</w:t>
      </w:r>
    </w:p>
    <w:p w:rsidR="00776535" w:rsidRDefault="00776535" w:rsidP="00C0173D">
      <w:pPr>
        <w:suppressAutoHyphens/>
        <w:ind w:right="-93"/>
        <w:jc w:val="both"/>
        <w:rPr>
          <w:rFonts w:ascii="Times New Roman" w:eastAsia="SimSun" w:hAnsi="Times New Roman"/>
          <w:color w:val="000000" w:themeColor="text1"/>
          <w:sz w:val="22"/>
          <w:szCs w:val="22"/>
          <w:lang w:val="es-ES"/>
        </w:rPr>
      </w:pPr>
    </w:p>
    <w:p w:rsidR="00284949" w:rsidRPr="00776535" w:rsidRDefault="00776535" w:rsidP="00776535">
      <w:pPr>
        <w:suppressAutoHyphens/>
        <w:ind w:left="708" w:right="-93"/>
        <w:jc w:val="both"/>
        <w:rPr>
          <w:rFonts w:ascii="Times New Roman" w:eastAsia="SimSun" w:hAnsi="Times New Roman"/>
          <w:i/>
          <w:color w:val="000000" w:themeColor="text1"/>
          <w:sz w:val="20"/>
          <w:szCs w:val="20"/>
          <w:lang w:val="es-ES"/>
        </w:rPr>
      </w:pPr>
      <w:r w:rsidRPr="00776535">
        <w:rPr>
          <w:rFonts w:ascii="Times New Roman" w:eastAsia="SimSun" w:hAnsi="Times New Roman"/>
          <w:b/>
          <w:i/>
          <w:color w:val="000000" w:themeColor="text1"/>
          <w:sz w:val="20"/>
          <w:szCs w:val="20"/>
          <w:lang w:val="es-ES"/>
        </w:rPr>
        <w:t>2.3</w:t>
      </w:r>
      <w:r w:rsidRPr="00776535">
        <w:rPr>
          <w:rFonts w:ascii="Times New Roman" w:eastAsia="SimSun" w:hAnsi="Times New Roman"/>
          <w:i/>
          <w:color w:val="000000" w:themeColor="text1"/>
          <w:sz w:val="20"/>
          <w:szCs w:val="20"/>
          <w:lang w:val="es-ES"/>
        </w:rPr>
        <w:t xml:space="preserve"> Implementar el proceso de </w:t>
      </w:r>
      <w:r w:rsidRPr="006F0959">
        <w:rPr>
          <w:rFonts w:ascii="Times New Roman" w:eastAsia="SimSun" w:hAnsi="Times New Roman"/>
          <w:i/>
          <w:color w:val="000000" w:themeColor="text1"/>
          <w:sz w:val="20"/>
          <w:szCs w:val="20"/>
          <w:lang w:val="es-ES"/>
        </w:rPr>
        <w:t>desconcentración efectiva de la confección de acciones de personal con los parámetros creados por la DRH de nombramientos inferiores a 35 días en las Direcciones Regionales de Educación, como una primera iniciativa</w:t>
      </w:r>
      <w:r w:rsidRPr="00776535">
        <w:rPr>
          <w:rFonts w:ascii="Times New Roman" w:eastAsia="SimSun" w:hAnsi="Times New Roman"/>
          <w:i/>
          <w:color w:val="000000" w:themeColor="text1"/>
          <w:sz w:val="20"/>
          <w:szCs w:val="20"/>
          <w:lang w:val="es-ES"/>
        </w:rPr>
        <w:t xml:space="preserve"> para generar resultados en el proceso de</w:t>
      </w:r>
      <w:r>
        <w:rPr>
          <w:rFonts w:ascii="Times New Roman" w:eastAsia="SimSun" w:hAnsi="Times New Roman"/>
          <w:i/>
          <w:color w:val="000000" w:themeColor="text1"/>
          <w:sz w:val="20"/>
          <w:szCs w:val="20"/>
          <w:lang w:val="es-ES"/>
        </w:rPr>
        <w:t xml:space="preserve"> </w:t>
      </w:r>
      <w:r w:rsidRPr="00776535">
        <w:rPr>
          <w:rFonts w:ascii="Times New Roman" w:eastAsia="SimSun" w:hAnsi="Times New Roman"/>
          <w:i/>
          <w:color w:val="000000" w:themeColor="text1"/>
          <w:sz w:val="20"/>
          <w:szCs w:val="20"/>
          <w:lang w:val="es-ES"/>
        </w:rPr>
        <w:t>generación de sumas pagadas de más.</w:t>
      </w:r>
    </w:p>
    <w:p w:rsidR="00776535" w:rsidRDefault="00776535" w:rsidP="00FC7721">
      <w:pPr>
        <w:jc w:val="both"/>
        <w:rPr>
          <w:rFonts w:ascii="Times New Roman" w:hAnsi="Times New Roman"/>
          <w:b/>
          <w:sz w:val="22"/>
          <w:szCs w:val="22"/>
        </w:rPr>
      </w:pPr>
    </w:p>
    <w:p w:rsidR="00FC7721" w:rsidRPr="00FC7721" w:rsidRDefault="00FC7721" w:rsidP="00FC7721">
      <w:pPr>
        <w:jc w:val="both"/>
        <w:rPr>
          <w:rFonts w:ascii="Times New Roman" w:hAnsi="Times New Roman"/>
          <w:sz w:val="22"/>
          <w:szCs w:val="22"/>
        </w:rPr>
      </w:pPr>
      <w:r w:rsidRPr="00FC7721">
        <w:rPr>
          <w:rFonts w:ascii="Times New Roman" w:hAnsi="Times New Roman"/>
          <w:sz w:val="22"/>
          <w:szCs w:val="22"/>
        </w:rPr>
        <w:t xml:space="preserve">Mediante oficio DRH-1281-2017-DIR, </w:t>
      </w:r>
      <w:r w:rsidR="002B7CA6">
        <w:rPr>
          <w:rFonts w:ascii="Times New Roman" w:hAnsi="Times New Roman"/>
          <w:sz w:val="22"/>
          <w:szCs w:val="22"/>
        </w:rPr>
        <w:t xml:space="preserve">la Directora de Recursos Humanos </w:t>
      </w:r>
      <w:r w:rsidRPr="00FC7721">
        <w:rPr>
          <w:rFonts w:ascii="Times New Roman" w:hAnsi="Times New Roman"/>
          <w:sz w:val="22"/>
          <w:szCs w:val="22"/>
        </w:rPr>
        <w:t>indica que desde el</w:t>
      </w:r>
      <w:r w:rsidR="00E8347F">
        <w:rPr>
          <w:rFonts w:ascii="Times New Roman" w:hAnsi="Times New Roman"/>
          <w:sz w:val="22"/>
          <w:szCs w:val="22"/>
        </w:rPr>
        <w:t xml:space="preserve"> </w:t>
      </w:r>
      <w:r w:rsidR="002B7CA6">
        <w:rPr>
          <w:rFonts w:ascii="Times New Roman" w:hAnsi="Times New Roman"/>
          <w:sz w:val="22"/>
          <w:szCs w:val="22"/>
        </w:rPr>
        <w:t xml:space="preserve">31 de agosto de </w:t>
      </w:r>
      <w:r w:rsidRPr="00FC7721">
        <w:rPr>
          <w:rFonts w:ascii="Times New Roman" w:hAnsi="Times New Roman"/>
          <w:sz w:val="22"/>
          <w:szCs w:val="22"/>
        </w:rPr>
        <w:t>2015 se desconcentraron una serie de servicios a nivel regional; dentro de los que están los nombramientos menores o iguales a 35 días en las 10 Direcciones Regionales de Educación (DRE)</w:t>
      </w:r>
      <w:r w:rsidR="002B7CA6">
        <w:rPr>
          <w:rFonts w:ascii="Times New Roman" w:hAnsi="Times New Roman"/>
          <w:sz w:val="22"/>
          <w:szCs w:val="22"/>
        </w:rPr>
        <w:t xml:space="preserve"> que poseen el proyecto de desconcentración de la plataforma de servicios</w:t>
      </w:r>
      <w:r w:rsidRPr="00FC7721">
        <w:rPr>
          <w:rFonts w:ascii="Times New Roman" w:hAnsi="Times New Roman"/>
          <w:sz w:val="22"/>
          <w:szCs w:val="22"/>
        </w:rPr>
        <w:t>: Pérez Zeledón, Cartago, Desamparados, San José Centr</w:t>
      </w:r>
      <w:r w:rsidR="00A84C75">
        <w:rPr>
          <w:rFonts w:ascii="Times New Roman" w:hAnsi="Times New Roman"/>
          <w:sz w:val="22"/>
          <w:szCs w:val="22"/>
        </w:rPr>
        <w:t>a</w:t>
      </w:r>
      <w:r w:rsidRPr="00FC7721">
        <w:rPr>
          <w:rFonts w:ascii="Times New Roman" w:hAnsi="Times New Roman"/>
          <w:sz w:val="22"/>
          <w:szCs w:val="22"/>
        </w:rPr>
        <w:t>l, Puriscal, Heredia, Alajuela, Occidente, Puntarenas y Liberia. En el plan de trabajo de la Comisión Institucional de Integra (CINT), conforme continúe ampliándose el proceso de desconcentración de plataforma de servicios</w:t>
      </w:r>
      <w:r w:rsidR="00BB6FB6">
        <w:rPr>
          <w:rFonts w:ascii="Times New Roman" w:hAnsi="Times New Roman"/>
          <w:sz w:val="22"/>
          <w:szCs w:val="22"/>
        </w:rPr>
        <w:t xml:space="preserve">, van </w:t>
      </w:r>
      <w:r w:rsidRPr="00FC7721">
        <w:rPr>
          <w:rFonts w:ascii="Times New Roman" w:hAnsi="Times New Roman"/>
          <w:sz w:val="22"/>
          <w:szCs w:val="22"/>
        </w:rPr>
        <w:t>a inclu</w:t>
      </w:r>
      <w:r w:rsidR="00BB6FB6">
        <w:rPr>
          <w:rFonts w:ascii="Times New Roman" w:hAnsi="Times New Roman"/>
          <w:sz w:val="22"/>
          <w:szCs w:val="22"/>
        </w:rPr>
        <w:t>ir</w:t>
      </w:r>
      <w:r w:rsidRPr="00FC7721">
        <w:rPr>
          <w:rFonts w:ascii="Times New Roman" w:hAnsi="Times New Roman"/>
          <w:sz w:val="22"/>
          <w:szCs w:val="22"/>
        </w:rPr>
        <w:t xml:space="preserve"> el </w:t>
      </w:r>
      <w:r w:rsidR="00BB6FB6">
        <w:rPr>
          <w:rFonts w:ascii="Times New Roman" w:hAnsi="Times New Roman"/>
          <w:sz w:val="22"/>
          <w:szCs w:val="22"/>
        </w:rPr>
        <w:t xml:space="preserve">trámite de </w:t>
      </w:r>
      <w:r w:rsidRPr="00FC7721">
        <w:rPr>
          <w:rFonts w:ascii="Times New Roman" w:hAnsi="Times New Roman"/>
          <w:sz w:val="22"/>
          <w:szCs w:val="22"/>
        </w:rPr>
        <w:t>nombramiento solicitado.</w:t>
      </w:r>
      <w:r w:rsidR="009466FE">
        <w:rPr>
          <w:rFonts w:ascii="Times New Roman" w:hAnsi="Times New Roman"/>
          <w:sz w:val="22"/>
          <w:szCs w:val="22"/>
        </w:rPr>
        <w:t xml:space="preserve"> </w:t>
      </w:r>
    </w:p>
    <w:p w:rsidR="00FC7721" w:rsidRDefault="00FC7721" w:rsidP="00FC7721">
      <w:pPr>
        <w:jc w:val="both"/>
        <w:rPr>
          <w:rFonts w:ascii="Times New Roman" w:hAnsi="Times New Roman"/>
          <w:b/>
          <w:sz w:val="22"/>
          <w:szCs w:val="22"/>
        </w:rPr>
      </w:pPr>
    </w:p>
    <w:p w:rsidR="004D03E6" w:rsidRDefault="004D03E6" w:rsidP="00FC7721">
      <w:pPr>
        <w:jc w:val="both"/>
        <w:rPr>
          <w:rFonts w:ascii="Times New Roman" w:hAnsi="Times New Roman"/>
          <w:sz w:val="22"/>
          <w:szCs w:val="22"/>
        </w:rPr>
      </w:pPr>
      <w:r>
        <w:rPr>
          <w:rFonts w:ascii="Times New Roman" w:hAnsi="Times New Roman"/>
          <w:sz w:val="22"/>
          <w:szCs w:val="22"/>
        </w:rPr>
        <w:t>Lo anterior también consta en la página del MEP en el enlace</w:t>
      </w:r>
      <w:r w:rsidRPr="007A6E60">
        <w:rPr>
          <w:rFonts w:ascii="Times New Roman" w:hAnsi="Times New Roman"/>
          <w:sz w:val="22"/>
          <w:szCs w:val="22"/>
          <w:u w:val="single"/>
        </w:rPr>
        <w:t>:</w:t>
      </w:r>
      <w:r w:rsidR="00EF60A6" w:rsidRPr="007A6E60">
        <w:rPr>
          <w:rFonts w:ascii="Times New Roman" w:hAnsi="Times New Roman"/>
          <w:sz w:val="22"/>
          <w:szCs w:val="22"/>
          <w:u w:val="single"/>
        </w:rPr>
        <w:t xml:space="preserve"> </w:t>
      </w:r>
      <w:r w:rsidR="007A6E60" w:rsidRPr="007A6E60">
        <w:rPr>
          <w:rFonts w:ascii="Times New Roman" w:hAnsi="Times New Roman"/>
          <w:i/>
          <w:sz w:val="22"/>
          <w:szCs w:val="22"/>
        </w:rPr>
        <w:t>http</w:t>
      </w:r>
      <w:proofErr w:type="gramStart"/>
      <w:r w:rsidR="007A6E60" w:rsidRPr="007A6E60">
        <w:rPr>
          <w:rFonts w:ascii="Times New Roman" w:hAnsi="Times New Roman"/>
          <w:i/>
          <w:sz w:val="22"/>
          <w:szCs w:val="22"/>
        </w:rPr>
        <w:t>:/</w:t>
      </w:r>
      <w:proofErr w:type="gramEnd"/>
      <w:r w:rsidR="007A6E60" w:rsidRPr="007A6E60">
        <w:rPr>
          <w:rFonts w:ascii="Times New Roman" w:hAnsi="Times New Roman"/>
          <w:i/>
          <w:sz w:val="22"/>
          <w:szCs w:val="22"/>
        </w:rPr>
        <w:t>/www.mep.go.cr/noticias/10-direcciones-regionales-educacion-ofreceran-16-tramites-administrativos-adicionales</w:t>
      </w:r>
      <w:r w:rsidR="006F0959" w:rsidRPr="007A6E60">
        <w:rPr>
          <w:rStyle w:val="Hipervnculo"/>
          <w:rFonts w:ascii="Times New Roman" w:hAnsi="Times New Roman"/>
          <w:i/>
          <w:sz w:val="22"/>
          <w:szCs w:val="22"/>
          <w:u w:val="none"/>
        </w:rPr>
        <w:t>,</w:t>
      </w:r>
      <w:r w:rsidR="006F0959">
        <w:rPr>
          <w:rStyle w:val="Hipervnculo"/>
          <w:rFonts w:ascii="Times New Roman" w:hAnsi="Times New Roman"/>
          <w:sz w:val="22"/>
          <w:szCs w:val="22"/>
          <w:u w:val="none"/>
        </w:rPr>
        <w:t xml:space="preserve"> </w:t>
      </w:r>
      <w:r w:rsidR="006F0959" w:rsidRPr="008279EF">
        <w:rPr>
          <w:rStyle w:val="Hipervnculo"/>
          <w:rFonts w:ascii="Times New Roman" w:hAnsi="Times New Roman"/>
          <w:color w:val="auto"/>
          <w:sz w:val="22"/>
          <w:szCs w:val="22"/>
          <w:u w:val="none"/>
        </w:rPr>
        <w:t>en</w:t>
      </w:r>
      <w:r w:rsidR="006F0959" w:rsidRPr="008279EF">
        <w:rPr>
          <w:rStyle w:val="Hipervnculo"/>
          <w:rFonts w:ascii="Times New Roman" w:hAnsi="Times New Roman"/>
          <w:sz w:val="22"/>
          <w:szCs w:val="22"/>
          <w:u w:val="none"/>
        </w:rPr>
        <w:t xml:space="preserve"> </w:t>
      </w:r>
      <w:r w:rsidR="006F0959" w:rsidRPr="008279EF">
        <w:rPr>
          <w:rStyle w:val="Hipervnculo"/>
          <w:rFonts w:ascii="Times New Roman" w:hAnsi="Times New Roman"/>
          <w:color w:val="auto"/>
          <w:sz w:val="22"/>
          <w:szCs w:val="22"/>
          <w:u w:val="none"/>
        </w:rPr>
        <w:t>la que textualmente se señala: “</w:t>
      </w:r>
      <w:r w:rsidR="006F0959" w:rsidRPr="008279EF">
        <w:rPr>
          <w:rFonts w:ascii="Times New Roman" w:hAnsi="Times New Roman"/>
          <w:i/>
          <w:sz w:val="22"/>
          <w:szCs w:val="22"/>
        </w:rPr>
        <w:t>Como plan piloto, se autorizó a las 10 DRE a elaborar nombramientos no menores o iguales a 4 meses. Supervisores y directores de centros educativos podrán resolver de manera expedita el problema de nombramientos inesperados.”</w:t>
      </w:r>
      <w:r w:rsidR="008265BE">
        <w:rPr>
          <w:rFonts w:ascii="Times New Roman" w:hAnsi="Times New Roman"/>
          <w:i/>
          <w:sz w:val="22"/>
          <w:szCs w:val="22"/>
        </w:rPr>
        <w:t xml:space="preserve"> </w:t>
      </w:r>
      <w:r>
        <w:rPr>
          <w:rFonts w:ascii="Times New Roman" w:hAnsi="Times New Roman"/>
          <w:sz w:val="22"/>
          <w:szCs w:val="22"/>
        </w:rPr>
        <w:t xml:space="preserve">Dado lo anterior se </w:t>
      </w:r>
      <w:r w:rsidRPr="006F0959">
        <w:rPr>
          <w:rFonts w:ascii="Times New Roman" w:hAnsi="Times New Roman"/>
          <w:sz w:val="22"/>
          <w:szCs w:val="22"/>
        </w:rPr>
        <w:t>considera cumplida</w:t>
      </w:r>
      <w:r>
        <w:rPr>
          <w:rFonts w:ascii="Times New Roman" w:hAnsi="Times New Roman"/>
          <w:sz w:val="22"/>
          <w:szCs w:val="22"/>
        </w:rPr>
        <w:t xml:space="preserve"> la recomendación.</w:t>
      </w:r>
    </w:p>
    <w:p w:rsidR="004D03E6" w:rsidRPr="004D03E6" w:rsidRDefault="004D03E6" w:rsidP="00FC7721">
      <w:pPr>
        <w:jc w:val="both"/>
        <w:rPr>
          <w:rFonts w:ascii="Times New Roman" w:hAnsi="Times New Roman"/>
          <w:sz w:val="22"/>
          <w:szCs w:val="22"/>
        </w:rPr>
      </w:pPr>
    </w:p>
    <w:p w:rsidR="00776535" w:rsidRDefault="00776535" w:rsidP="00776535">
      <w:pPr>
        <w:ind w:left="708"/>
        <w:jc w:val="both"/>
        <w:rPr>
          <w:rFonts w:ascii="Times New Roman" w:hAnsi="Times New Roman"/>
          <w:i/>
          <w:sz w:val="20"/>
          <w:szCs w:val="20"/>
        </w:rPr>
      </w:pPr>
      <w:r w:rsidRPr="00776535">
        <w:rPr>
          <w:rFonts w:ascii="Times New Roman" w:hAnsi="Times New Roman"/>
          <w:b/>
          <w:i/>
          <w:sz w:val="20"/>
          <w:szCs w:val="20"/>
        </w:rPr>
        <w:lastRenderedPageBreak/>
        <w:t xml:space="preserve">2.4 </w:t>
      </w:r>
      <w:r w:rsidRPr="00776535">
        <w:rPr>
          <w:rFonts w:ascii="Times New Roman" w:hAnsi="Times New Roman"/>
          <w:i/>
          <w:sz w:val="20"/>
          <w:szCs w:val="20"/>
        </w:rPr>
        <w:t xml:space="preserve">Solicitar a la Dirección de </w:t>
      </w:r>
      <w:r w:rsidRPr="00EB0ED8">
        <w:rPr>
          <w:rFonts w:ascii="Times New Roman" w:hAnsi="Times New Roman"/>
          <w:i/>
          <w:sz w:val="20"/>
          <w:szCs w:val="20"/>
        </w:rPr>
        <w:t>Planificación un estudio de análisis administrativo</w:t>
      </w:r>
      <w:r w:rsidRPr="00776535">
        <w:rPr>
          <w:rFonts w:ascii="Times New Roman" w:hAnsi="Times New Roman"/>
          <w:i/>
          <w:sz w:val="20"/>
          <w:szCs w:val="20"/>
        </w:rPr>
        <w:t xml:space="preserve"> de la unidad de cobros</w:t>
      </w:r>
      <w:r>
        <w:rPr>
          <w:rFonts w:ascii="Times New Roman" w:hAnsi="Times New Roman"/>
          <w:i/>
          <w:sz w:val="20"/>
          <w:szCs w:val="20"/>
        </w:rPr>
        <w:t xml:space="preserve"> </w:t>
      </w:r>
      <w:r w:rsidRPr="00776535">
        <w:rPr>
          <w:rFonts w:ascii="Times New Roman" w:hAnsi="Times New Roman"/>
          <w:i/>
          <w:sz w:val="20"/>
          <w:szCs w:val="20"/>
        </w:rPr>
        <w:t>desde el plano organizativo, funcional, estructural, a efecto de mejorar y hacer efectivos los procesos</w:t>
      </w:r>
      <w:r>
        <w:rPr>
          <w:rFonts w:ascii="Times New Roman" w:hAnsi="Times New Roman"/>
          <w:i/>
          <w:sz w:val="20"/>
          <w:szCs w:val="20"/>
        </w:rPr>
        <w:t xml:space="preserve"> </w:t>
      </w:r>
      <w:r w:rsidRPr="00776535">
        <w:rPr>
          <w:rFonts w:ascii="Times New Roman" w:hAnsi="Times New Roman"/>
          <w:i/>
          <w:sz w:val="20"/>
          <w:szCs w:val="20"/>
        </w:rPr>
        <w:t>de cobros a funcionarios.</w:t>
      </w:r>
    </w:p>
    <w:p w:rsidR="00056895" w:rsidRDefault="00056895" w:rsidP="00776535">
      <w:pPr>
        <w:ind w:left="708"/>
        <w:jc w:val="both"/>
        <w:rPr>
          <w:rFonts w:ascii="Times New Roman" w:hAnsi="Times New Roman"/>
          <w:i/>
          <w:sz w:val="20"/>
          <w:szCs w:val="20"/>
        </w:rPr>
      </w:pPr>
    </w:p>
    <w:p w:rsidR="00056895" w:rsidRDefault="00056895" w:rsidP="00056895">
      <w:pPr>
        <w:ind w:left="708"/>
        <w:jc w:val="both"/>
        <w:rPr>
          <w:rFonts w:ascii="Times New Roman" w:hAnsi="Times New Roman"/>
          <w:i/>
          <w:sz w:val="20"/>
          <w:szCs w:val="20"/>
        </w:rPr>
      </w:pPr>
      <w:r w:rsidRPr="00776535">
        <w:rPr>
          <w:rFonts w:ascii="Times New Roman" w:hAnsi="Times New Roman"/>
          <w:b/>
          <w:i/>
          <w:sz w:val="20"/>
          <w:szCs w:val="20"/>
        </w:rPr>
        <w:t xml:space="preserve">2.5 </w:t>
      </w:r>
      <w:r w:rsidRPr="00776535">
        <w:rPr>
          <w:rFonts w:ascii="Times New Roman" w:hAnsi="Times New Roman"/>
          <w:i/>
          <w:sz w:val="20"/>
          <w:szCs w:val="20"/>
        </w:rPr>
        <w:t>Establecer los parámetros de tiempo para cada una de las fases que conllevan los estudios para la</w:t>
      </w:r>
      <w:r>
        <w:rPr>
          <w:rFonts w:ascii="Times New Roman" w:hAnsi="Times New Roman"/>
          <w:i/>
          <w:sz w:val="20"/>
          <w:szCs w:val="20"/>
        </w:rPr>
        <w:t xml:space="preserve"> </w:t>
      </w:r>
      <w:r w:rsidRPr="00776535">
        <w:rPr>
          <w:rFonts w:ascii="Times New Roman" w:hAnsi="Times New Roman"/>
          <w:i/>
          <w:sz w:val="20"/>
          <w:szCs w:val="20"/>
        </w:rPr>
        <w:t>determinación de las sumas pagadas de más, con el fin de brindar un elemento fidedigno que genere</w:t>
      </w:r>
      <w:r>
        <w:rPr>
          <w:rFonts w:ascii="Times New Roman" w:hAnsi="Times New Roman"/>
          <w:i/>
          <w:sz w:val="20"/>
          <w:szCs w:val="20"/>
        </w:rPr>
        <w:t xml:space="preserve"> </w:t>
      </w:r>
      <w:r w:rsidRPr="00776535">
        <w:rPr>
          <w:rFonts w:ascii="Times New Roman" w:hAnsi="Times New Roman"/>
          <w:i/>
          <w:sz w:val="20"/>
          <w:szCs w:val="20"/>
        </w:rPr>
        <w:t>una estrategia para minimizar los casos pendientes.</w:t>
      </w:r>
    </w:p>
    <w:p w:rsidR="006E23C7" w:rsidRPr="00776535" w:rsidRDefault="006E23C7" w:rsidP="00776535">
      <w:pPr>
        <w:ind w:left="708"/>
        <w:jc w:val="both"/>
        <w:rPr>
          <w:rFonts w:ascii="Times New Roman" w:hAnsi="Times New Roman"/>
          <w:i/>
          <w:sz w:val="20"/>
          <w:szCs w:val="20"/>
        </w:rPr>
      </w:pPr>
    </w:p>
    <w:p w:rsidR="002A6613" w:rsidRDefault="0076292F" w:rsidP="00787556">
      <w:pPr>
        <w:jc w:val="both"/>
        <w:rPr>
          <w:rFonts w:ascii="Times New Roman" w:hAnsi="Times New Roman"/>
          <w:sz w:val="22"/>
          <w:szCs w:val="22"/>
        </w:rPr>
      </w:pPr>
      <w:r>
        <w:rPr>
          <w:rFonts w:ascii="Times New Roman" w:hAnsi="Times New Roman"/>
          <w:sz w:val="22"/>
          <w:szCs w:val="22"/>
        </w:rPr>
        <w:t xml:space="preserve">Mediante oficio DRH-004-2017-UGC, se indica </w:t>
      </w:r>
      <w:r w:rsidR="002A6613" w:rsidRPr="002A6613">
        <w:rPr>
          <w:rFonts w:ascii="Times New Roman" w:hAnsi="Times New Roman"/>
          <w:sz w:val="22"/>
          <w:szCs w:val="22"/>
        </w:rPr>
        <w:t xml:space="preserve">que </w:t>
      </w:r>
      <w:r w:rsidR="002A6613">
        <w:rPr>
          <w:rFonts w:ascii="Times New Roman" w:hAnsi="Times New Roman"/>
          <w:sz w:val="22"/>
          <w:szCs w:val="22"/>
        </w:rPr>
        <w:t>desde abril del 2015</w:t>
      </w:r>
      <w:r w:rsidR="002A6613" w:rsidRPr="002A6613">
        <w:rPr>
          <w:rFonts w:ascii="Times New Roman" w:hAnsi="Times New Roman"/>
          <w:sz w:val="22"/>
          <w:szCs w:val="22"/>
        </w:rPr>
        <w:t xml:space="preserve"> se inició con la oficialización de la estructura organizacion</w:t>
      </w:r>
      <w:r w:rsidR="007D7B9D">
        <w:rPr>
          <w:rFonts w:ascii="Times New Roman" w:hAnsi="Times New Roman"/>
          <w:sz w:val="22"/>
          <w:szCs w:val="22"/>
        </w:rPr>
        <w:t xml:space="preserve">al de la DRH, explican </w:t>
      </w:r>
      <w:r w:rsidR="002A6613">
        <w:rPr>
          <w:rFonts w:ascii="Times New Roman" w:hAnsi="Times New Roman"/>
          <w:sz w:val="22"/>
          <w:szCs w:val="22"/>
        </w:rPr>
        <w:t xml:space="preserve">detalladamente el </w:t>
      </w:r>
      <w:r w:rsidR="002A6613" w:rsidRPr="002A6613">
        <w:rPr>
          <w:rFonts w:ascii="Times New Roman" w:hAnsi="Times New Roman"/>
          <w:sz w:val="22"/>
          <w:szCs w:val="22"/>
        </w:rPr>
        <w:t>proceso que se llev</w:t>
      </w:r>
      <w:r w:rsidR="002A6613">
        <w:rPr>
          <w:rFonts w:ascii="Times New Roman" w:hAnsi="Times New Roman"/>
          <w:sz w:val="22"/>
          <w:szCs w:val="22"/>
        </w:rPr>
        <w:t xml:space="preserve">ó </w:t>
      </w:r>
      <w:r w:rsidR="002A6613" w:rsidRPr="002A6613">
        <w:rPr>
          <w:rFonts w:ascii="Times New Roman" w:hAnsi="Times New Roman"/>
          <w:sz w:val="22"/>
          <w:szCs w:val="22"/>
        </w:rPr>
        <w:t>a cabo</w:t>
      </w:r>
      <w:r w:rsidR="002A6613">
        <w:rPr>
          <w:rFonts w:ascii="Times New Roman" w:hAnsi="Times New Roman"/>
          <w:sz w:val="22"/>
          <w:szCs w:val="22"/>
        </w:rPr>
        <w:t xml:space="preserve"> y se resume de la siguiente manera:</w:t>
      </w:r>
    </w:p>
    <w:p w:rsidR="00E74E50" w:rsidRDefault="00E74E50" w:rsidP="00787556">
      <w:pPr>
        <w:jc w:val="both"/>
        <w:rPr>
          <w:rFonts w:ascii="Times New Roman" w:hAnsi="Times New Roman"/>
          <w:sz w:val="22"/>
          <w:szCs w:val="22"/>
        </w:rPr>
      </w:pPr>
    </w:p>
    <w:p w:rsidR="002A6613" w:rsidRDefault="002A6613" w:rsidP="002A6613">
      <w:pPr>
        <w:pStyle w:val="Prrafodelista"/>
        <w:numPr>
          <w:ilvl w:val="0"/>
          <w:numId w:val="39"/>
        </w:numPr>
        <w:jc w:val="both"/>
        <w:rPr>
          <w:rFonts w:ascii="Times New Roman" w:hAnsi="Times New Roman"/>
          <w:sz w:val="22"/>
          <w:szCs w:val="22"/>
        </w:rPr>
      </w:pPr>
      <w:r>
        <w:rPr>
          <w:rFonts w:ascii="Times New Roman" w:hAnsi="Times New Roman"/>
          <w:sz w:val="22"/>
          <w:szCs w:val="22"/>
        </w:rPr>
        <w:t>Consultas directas al MIDEPLAN</w:t>
      </w:r>
      <w:r w:rsidR="00454B43">
        <w:rPr>
          <w:rFonts w:ascii="Times New Roman" w:hAnsi="Times New Roman"/>
          <w:sz w:val="22"/>
          <w:szCs w:val="22"/>
        </w:rPr>
        <w:t>.</w:t>
      </w:r>
    </w:p>
    <w:p w:rsidR="002A6613" w:rsidRDefault="002A6613" w:rsidP="002A6613">
      <w:pPr>
        <w:pStyle w:val="Prrafodelista"/>
        <w:numPr>
          <w:ilvl w:val="0"/>
          <w:numId w:val="39"/>
        </w:numPr>
        <w:jc w:val="both"/>
        <w:rPr>
          <w:rFonts w:ascii="Times New Roman" w:hAnsi="Times New Roman"/>
          <w:sz w:val="22"/>
          <w:szCs w:val="22"/>
        </w:rPr>
      </w:pPr>
      <w:r>
        <w:rPr>
          <w:rFonts w:ascii="Times New Roman" w:hAnsi="Times New Roman"/>
          <w:sz w:val="22"/>
          <w:szCs w:val="22"/>
        </w:rPr>
        <w:t>Como resultado del MIDEPLAN oficio de ese ministerio DM-327-15, en el cual giran recomendaciones a la señora Ministra de Educación</w:t>
      </w:r>
      <w:r w:rsidR="00454B43">
        <w:rPr>
          <w:rFonts w:ascii="Times New Roman" w:hAnsi="Times New Roman"/>
          <w:sz w:val="22"/>
          <w:szCs w:val="22"/>
        </w:rPr>
        <w:t>.</w:t>
      </w:r>
    </w:p>
    <w:p w:rsidR="00454B43" w:rsidRDefault="00454B43" w:rsidP="002A6613">
      <w:pPr>
        <w:pStyle w:val="Prrafodelista"/>
        <w:numPr>
          <w:ilvl w:val="0"/>
          <w:numId w:val="39"/>
        </w:numPr>
        <w:jc w:val="both"/>
        <w:rPr>
          <w:rFonts w:ascii="Times New Roman" w:hAnsi="Times New Roman"/>
          <w:sz w:val="22"/>
          <w:szCs w:val="22"/>
        </w:rPr>
      </w:pPr>
      <w:r>
        <w:rPr>
          <w:rFonts w:ascii="Times New Roman" w:hAnsi="Times New Roman"/>
          <w:sz w:val="22"/>
          <w:szCs w:val="22"/>
        </w:rPr>
        <w:t>Recepción de informe 27-15, de esta Auditoría Interna</w:t>
      </w:r>
      <w:r w:rsidR="00E8347F">
        <w:rPr>
          <w:rFonts w:ascii="Times New Roman" w:hAnsi="Times New Roman"/>
          <w:sz w:val="22"/>
          <w:szCs w:val="22"/>
        </w:rPr>
        <w:t xml:space="preserve"> </w:t>
      </w:r>
      <w:r>
        <w:rPr>
          <w:rFonts w:ascii="Times New Roman" w:hAnsi="Times New Roman"/>
          <w:sz w:val="22"/>
          <w:szCs w:val="22"/>
        </w:rPr>
        <w:t>que recomienda la conformación de una Comisión Interdisciplinaria que en conjunt</w:t>
      </w:r>
      <w:r w:rsidR="00471415">
        <w:rPr>
          <w:rFonts w:ascii="Times New Roman" w:hAnsi="Times New Roman"/>
          <w:sz w:val="22"/>
          <w:szCs w:val="22"/>
        </w:rPr>
        <w:t>o</w:t>
      </w:r>
      <w:r>
        <w:rPr>
          <w:rFonts w:ascii="Times New Roman" w:hAnsi="Times New Roman"/>
          <w:sz w:val="22"/>
          <w:szCs w:val="22"/>
        </w:rPr>
        <w:t xml:space="preserve"> con la Dirección de Planificación, analice y evalúe de manera técnica y jurídica el actual contenido del Decreto 38170-MEP.</w:t>
      </w:r>
    </w:p>
    <w:p w:rsidR="00454B43" w:rsidRDefault="00454B43" w:rsidP="002A6613">
      <w:pPr>
        <w:pStyle w:val="Prrafodelista"/>
        <w:numPr>
          <w:ilvl w:val="0"/>
          <w:numId w:val="39"/>
        </w:numPr>
        <w:jc w:val="both"/>
        <w:rPr>
          <w:rFonts w:ascii="Times New Roman" w:hAnsi="Times New Roman"/>
          <w:sz w:val="22"/>
          <w:szCs w:val="22"/>
        </w:rPr>
      </w:pPr>
      <w:r>
        <w:rPr>
          <w:rFonts w:ascii="Times New Roman" w:hAnsi="Times New Roman"/>
          <w:sz w:val="22"/>
          <w:szCs w:val="22"/>
        </w:rPr>
        <w:t>Conformación del Comisión.</w:t>
      </w:r>
    </w:p>
    <w:p w:rsidR="00471415" w:rsidRDefault="00474A0F" w:rsidP="002A6613">
      <w:pPr>
        <w:pStyle w:val="Prrafodelista"/>
        <w:numPr>
          <w:ilvl w:val="0"/>
          <w:numId w:val="39"/>
        </w:numPr>
        <w:jc w:val="both"/>
        <w:rPr>
          <w:rFonts w:ascii="Times New Roman" w:hAnsi="Times New Roman"/>
          <w:sz w:val="22"/>
          <w:szCs w:val="22"/>
        </w:rPr>
      </w:pPr>
      <w:r>
        <w:rPr>
          <w:rFonts w:ascii="Times New Roman" w:hAnsi="Times New Roman"/>
          <w:sz w:val="22"/>
          <w:szCs w:val="22"/>
        </w:rPr>
        <w:t>Como resultado de la comisión, la D</w:t>
      </w:r>
      <w:r w:rsidR="00322362">
        <w:rPr>
          <w:rFonts w:ascii="Times New Roman" w:hAnsi="Times New Roman"/>
          <w:sz w:val="22"/>
          <w:szCs w:val="22"/>
        </w:rPr>
        <w:t xml:space="preserve">irección de </w:t>
      </w:r>
      <w:r>
        <w:rPr>
          <w:rFonts w:ascii="Times New Roman" w:hAnsi="Times New Roman"/>
          <w:sz w:val="22"/>
          <w:szCs w:val="22"/>
        </w:rPr>
        <w:t>R</w:t>
      </w:r>
      <w:r w:rsidR="00322362">
        <w:rPr>
          <w:rFonts w:ascii="Times New Roman" w:hAnsi="Times New Roman"/>
          <w:sz w:val="22"/>
          <w:szCs w:val="22"/>
        </w:rPr>
        <w:t xml:space="preserve">ecursos </w:t>
      </w:r>
      <w:r>
        <w:rPr>
          <w:rFonts w:ascii="Times New Roman" w:hAnsi="Times New Roman"/>
          <w:sz w:val="22"/>
          <w:szCs w:val="22"/>
        </w:rPr>
        <w:t>H</w:t>
      </w:r>
      <w:r w:rsidR="00322362">
        <w:rPr>
          <w:rFonts w:ascii="Times New Roman" w:hAnsi="Times New Roman"/>
          <w:sz w:val="22"/>
          <w:szCs w:val="22"/>
        </w:rPr>
        <w:t>umanos,</w:t>
      </w:r>
      <w:r>
        <w:rPr>
          <w:rFonts w:ascii="Times New Roman" w:hAnsi="Times New Roman"/>
          <w:sz w:val="22"/>
          <w:szCs w:val="22"/>
        </w:rPr>
        <w:t xml:space="preserve"> preparó documentos requeridos por MIDEPLAN</w:t>
      </w:r>
      <w:r w:rsidR="00EB190E">
        <w:rPr>
          <w:rFonts w:ascii="Times New Roman" w:hAnsi="Times New Roman"/>
          <w:sz w:val="22"/>
          <w:szCs w:val="22"/>
        </w:rPr>
        <w:t>: la propuesta de reorganización parcial para la DRH y la versión preliminar del decreto ejecutivo con el cual se dar</w:t>
      </w:r>
      <w:r w:rsidR="00471415">
        <w:rPr>
          <w:rFonts w:ascii="Times New Roman" w:hAnsi="Times New Roman"/>
          <w:sz w:val="22"/>
          <w:szCs w:val="22"/>
        </w:rPr>
        <w:t>ía</w:t>
      </w:r>
      <w:r w:rsidR="00EB190E">
        <w:rPr>
          <w:rFonts w:ascii="Times New Roman" w:hAnsi="Times New Roman"/>
          <w:sz w:val="22"/>
          <w:szCs w:val="22"/>
        </w:rPr>
        <w:t xml:space="preserve"> vali</w:t>
      </w:r>
      <w:r w:rsidR="00471415">
        <w:rPr>
          <w:rFonts w:ascii="Times New Roman" w:hAnsi="Times New Roman"/>
          <w:sz w:val="22"/>
          <w:szCs w:val="22"/>
        </w:rPr>
        <w:t>dez jurídica a dicha propuesta.</w:t>
      </w:r>
    </w:p>
    <w:p w:rsidR="00454B43" w:rsidRDefault="00EB190E" w:rsidP="002A6613">
      <w:pPr>
        <w:pStyle w:val="Prrafodelista"/>
        <w:numPr>
          <w:ilvl w:val="0"/>
          <w:numId w:val="39"/>
        </w:numPr>
        <w:jc w:val="both"/>
        <w:rPr>
          <w:rFonts w:ascii="Times New Roman" w:hAnsi="Times New Roman"/>
          <w:sz w:val="22"/>
          <w:szCs w:val="22"/>
        </w:rPr>
      </w:pPr>
      <w:r>
        <w:rPr>
          <w:rFonts w:ascii="Times New Roman" w:hAnsi="Times New Roman"/>
          <w:sz w:val="22"/>
          <w:szCs w:val="22"/>
        </w:rPr>
        <w:t xml:space="preserve">Enviados a </w:t>
      </w:r>
      <w:r w:rsidR="00322362">
        <w:rPr>
          <w:rFonts w:ascii="Times New Roman" w:hAnsi="Times New Roman"/>
          <w:sz w:val="22"/>
          <w:szCs w:val="22"/>
        </w:rPr>
        <w:t xml:space="preserve">la Dirección de </w:t>
      </w:r>
      <w:r>
        <w:rPr>
          <w:rFonts w:ascii="Times New Roman" w:hAnsi="Times New Roman"/>
          <w:sz w:val="22"/>
          <w:szCs w:val="22"/>
        </w:rPr>
        <w:t>Planificación</w:t>
      </w:r>
      <w:r w:rsidR="00322362">
        <w:rPr>
          <w:rFonts w:ascii="Times New Roman" w:hAnsi="Times New Roman"/>
          <w:sz w:val="22"/>
          <w:szCs w:val="22"/>
        </w:rPr>
        <w:t xml:space="preserve"> Institucional (DPI)</w:t>
      </w:r>
      <w:r>
        <w:rPr>
          <w:rFonts w:ascii="Times New Roman" w:hAnsi="Times New Roman"/>
          <w:sz w:val="22"/>
          <w:szCs w:val="22"/>
        </w:rPr>
        <w:t xml:space="preserve"> para revisión según oficio DRH-0149-2016-UGC</w:t>
      </w:r>
      <w:r w:rsidR="00C24615">
        <w:rPr>
          <w:rFonts w:ascii="Times New Roman" w:hAnsi="Times New Roman"/>
          <w:sz w:val="22"/>
          <w:szCs w:val="22"/>
        </w:rPr>
        <w:t>, del 8 de diciembre de 2016</w:t>
      </w:r>
      <w:r>
        <w:rPr>
          <w:rFonts w:ascii="Times New Roman" w:hAnsi="Times New Roman"/>
          <w:sz w:val="22"/>
          <w:szCs w:val="22"/>
        </w:rPr>
        <w:t>.</w:t>
      </w:r>
    </w:p>
    <w:p w:rsidR="00EB190E" w:rsidRDefault="00EB190E" w:rsidP="00EB190E">
      <w:pPr>
        <w:jc w:val="both"/>
        <w:rPr>
          <w:rFonts w:ascii="Times New Roman" w:hAnsi="Times New Roman"/>
          <w:sz w:val="22"/>
          <w:szCs w:val="22"/>
        </w:rPr>
      </w:pPr>
    </w:p>
    <w:p w:rsidR="00EB190E" w:rsidRPr="00EB190E" w:rsidRDefault="00EB190E" w:rsidP="00EB190E">
      <w:pPr>
        <w:jc w:val="both"/>
        <w:rPr>
          <w:rFonts w:ascii="Times New Roman" w:hAnsi="Times New Roman"/>
          <w:sz w:val="22"/>
          <w:szCs w:val="22"/>
        </w:rPr>
      </w:pPr>
      <w:r>
        <w:rPr>
          <w:rFonts w:ascii="Times New Roman" w:hAnsi="Times New Roman"/>
          <w:sz w:val="22"/>
          <w:szCs w:val="22"/>
        </w:rPr>
        <w:t xml:space="preserve">Posteriormente, mediante oficio DRH-0092-2017-UGC se continúa con el proceso que se inició en el detalle </w:t>
      </w:r>
      <w:proofErr w:type="spellStart"/>
      <w:r>
        <w:rPr>
          <w:rFonts w:ascii="Times New Roman" w:hAnsi="Times New Roman"/>
          <w:sz w:val="22"/>
          <w:szCs w:val="22"/>
        </w:rPr>
        <w:t>supracitado</w:t>
      </w:r>
      <w:proofErr w:type="spellEnd"/>
      <w:r>
        <w:rPr>
          <w:rFonts w:ascii="Times New Roman" w:hAnsi="Times New Roman"/>
          <w:sz w:val="22"/>
          <w:szCs w:val="22"/>
        </w:rPr>
        <w:t>:</w:t>
      </w:r>
    </w:p>
    <w:p w:rsidR="00195753" w:rsidRDefault="00322362" w:rsidP="005C1F9E">
      <w:pPr>
        <w:pStyle w:val="Prrafodelista"/>
        <w:numPr>
          <w:ilvl w:val="0"/>
          <w:numId w:val="39"/>
        </w:numPr>
        <w:jc w:val="both"/>
        <w:rPr>
          <w:rFonts w:ascii="Times New Roman" w:hAnsi="Times New Roman"/>
          <w:sz w:val="22"/>
          <w:szCs w:val="22"/>
        </w:rPr>
      </w:pPr>
      <w:r>
        <w:rPr>
          <w:rFonts w:ascii="Times New Roman" w:hAnsi="Times New Roman"/>
          <w:sz w:val="22"/>
          <w:szCs w:val="22"/>
        </w:rPr>
        <w:t>P</w:t>
      </w:r>
      <w:r w:rsidR="00195753">
        <w:rPr>
          <w:rFonts w:ascii="Times New Roman" w:hAnsi="Times New Roman"/>
          <w:sz w:val="22"/>
          <w:szCs w:val="22"/>
        </w:rPr>
        <w:t>osterior a un proceso de revisiones y correcciones</w:t>
      </w:r>
      <w:r>
        <w:rPr>
          <w:rFonts w:ascii="Times New Roman" w:hAnsi="Times New Roman"/>
          <w:sz w:val="22"/>
          <w:szCs w:val="22"/>
        </w:rPr>
        <w:t xml:space="preserve"> entre DRH y DPI</w:t>
      </w:r>
      <w:r w:rsidR="00195753">
        <w:rPr>
          <w:rFonts w:ascii="Times New Roman" w:hAnsi="Times New Roman"/>
          <w:sz w:val="22"/>
          <w:szCs w:val="22"/>
        </w:rPr>
        <w:t>, mediante oficio DPI-DPE-033-2017,</w:t>
      </w:r>
      <w:r w:rsidR="00E8347F">
        <w:rPr>
          <w:rFonts w:ascii="Times New Roman" w:hAnsi="Times New Roman"/>
          <w:sz w:val="22"/>
          <w:szCs w:val="22"/>
        </w:rPr>
        <w:t xml:space="preserve"> </w:t>
      </w:r>
      <w:r w:rsidR="00C24615">
        <w:rPr>
          <w:rFonts w:ascii="Times New Roman" w:hAnsi="Times New Roman"/>
          <w:sz w:val="22"/>
          <w:szCs w:val="22"/>
        </w:rPr>
        <w:t xml:space="preserve">del 7 de marzo de 2017, </w:t>
      </w:r>
      <w:r w:rsidR="00195753">
        <w:rPr>
          <w:rFonts w:ascii="Times New Roman" w:hAnsi="Times New Roman"/>
          <w:sz w:val="22"/>
          <w:szCs w:val="22"/>
        </w:rPr>
        <w:t>indican que no se acepta la creación de las dos unidades planteadas de soporte a la gestión de la DRH (Unidad de Gestión Estrat</w:t>
      </w:r>
      <w:r w:rsidR="00C24615">
        <w:rPr>
          <w:rFonts w:ascii="Times New Roman" w:hAnsi="Times New Roman"/>
          <w:sz w:val="22"/>
          <w:szCs w:val="22"/>
        </w:rPr>
        <w:t>égica y Unida</w:t>
      </w:r>
      <w:r w:rsidR="00195753">
        <w:rPr>
          <w:rFonts w:ascii="Times New Roman" w:hAnsi="Times New Roman"/>
          <w:sz w:val="22"/>
          <w:szCs w:val="22"/>
        </w:rPr>
        <w:t>de</w:t>
      </w:r>
      <w:r w:rsidR="00C24615">
        <w:rPr>
          <w:rFonts w:ascii="Times New Roman" w:hAnsi="Times New Roman"/>
          <w:sz w:val="22"/>
          <w:szCs w:val="22"/>
        </w:rPr>
        <w:t>s</w:t>
      </w:r>
      <w:r w:rsidR="00195753">
        <w:rPr>
          <w:rFonts w:ascii="Times New Roman" w:hAnsi="Times New Roman"/>
          <w:sz w:val="22"/>
          <w:szCs w:val="22"/>
        </w:rPr>
        <w:t xml:space="preserve"> Gestión Logística</w:t>
      </w:r>
      <w:r w:rsidR="007D7B9D">
        <w:rPr>
          <w:rFonts w:ascii="Times New Roman" w:hAnsi="Times New Roman"/>
          <w:sz w:val="22"/>
          <w:szCs w:val="22"/>
        </w:rPr>
        <w:t>)</w:t>
      </w:r>
      <w:r w:rsidR="00195753">
        <w:rPr>
          <w:rFonts w:ascii="Times New Roman" w:hAnsi="Times New Roman"/>
          <w:sz w:val="22"/>
          <w:szCs w:val="22"/>
        </w:rPr>
        <w:t>, dado que las actividades de presupuesto están asignadas al Director de la DRH.</w:t>
      </w:r>
    </w:p>
    <w:p w:rsidR="00131C90" w:rsidRDefault="00C24615" w:rsidP="005C1F9E">
      <w:pPr>
        <w:pStyle w:val="Prrafodelista"/>
        <w:numPr>
          <w:ilvl w:val="0"/>
          <w:numId w:val="39"/>
        </w:numPr>
        <w:jc w:val="both"/>
        <w:rPr>
          <w:rFonts w:ascii="Times New Roman" w:hAnsi="Times New Roman"/>
          <w:sz w:val="22"/>
          <w:szCs w:val="22"/>
        </w:rPr>
      </w:pPr>
      <w:r>
        <w:rPr>
          <w:rFonts w:ascii="Times New Roman" w:hAnsi="Times New Roman"/>
          <w:sz w:val="22"/>
          <w:szCs w:val="22"/>
        </w:rPr>
        <w:t xml:space="preserve">Se elaboró versión final y fue enviado a la DPI mediante oficio DRH-045-2017-UGC, </w:t>
      </w:r>
      <w:r w:rsidR="00152740">
        <w:rPr>
          <w:rFonts w:ascii="Times New Roman" w:hAnsi="Times New Roman"/>
          <w:sz w:val="22"/>
          <w:szCs w:val="22"/>
        </w:rPr>
        <w:t xml:space="preserve">del 23 de marzo de 2017, </w:t>
      </w:r>
      <w:r>
        <w:rPr>
          <w:rFonts w:ascii="Times New Roman" w:hAnsi="Times New Roman"/>
          <w:sz w:val="22"/>
          <w:szCs w:val="22"/>
        </w:rPr>
        <w:t>consid</w:t>
      </w:r>
      <w:r w:rsidR="00150D09">
        <w:rPr>
          <w:rFonts w:ascii="Times New Roman" w:hAnsi="Times New Roman"/>
          <w:sz w:val="22"/>
          <w:szCs w:val="22"/>
        </w:rPr>
        <w:t>erando las recomendaciones del</w:t>
      </w:r>
      <w:r>
        <w:rPr>
          <w:rFonts w:ascii="Times New Roman" w:hAnsi="Times New Roman"/>
          <w:sz w:val="22"/>
          <w:szCs w:val="22"/>
        </w:rPr>
        <w:t xml:space="preserve"> D</w:t>
      </w:r>
      <w:r w:rsidR="00150D09">
        <w:rPr>
          <w:rFonts w:ascii="Times New Roman" w:hAnsi="Times New Roman"/>
          <w:sz w:val="22"/>
          <w:szCs w:val="22"/>
        </w:rPr>
        <w:t xml:space="preserve">epartamento de </w:t>
      </w:r>
      <w:r>
        <w:rPr>
          <w:rFonts w:ascii="Times New Roman" w:hAnsi="Times New Roman"/>
          <w:sz w:val="22"/>
          <w:szCs w:val="22"/>
        </w:rPr>
        <w:t>P</w:t>
      </w:r>
      <w:r w:rsidR="00150D09">
        <w:rPr>
          <w:rFonts w:ascii="Times New Roman" w:hAnsi="Times New Roman"/>
          <w:sz w:val="22"/>
          <w:szCs w:val="22"/>
        </w:rPr>
        <w:t xml:space="preserve">rogramación y </w:t>
      </w:r>
      <w:r>
        <w:rPr>
          <w:rFonts w:ascii="Times New Roman" w:hAnsi="Times New Roman"/>
          <w:sz w:val="22"/>
          <w:szCs w:val="22"/>
        </w:rPr>
        <w:t>E</w:t>
      </w:r>
      <w:r w:rsidR="00150D09">
        <w:rPr>
          <w:rFonts w:ascii="Times New Roman" w:hAnsi="Times New Roman"/>
          <w:sz w:val="22"/>
          <w:szCs w:val="22"/>
        </w:rPr>
        <w:t>valuación (DPE)</w:t>
      </w:r>
      <w:r>
        <w:rPr>
          <w:rFonts w:ascii="Times New Roman" w:hAnsi="Times New Roman"/>
          <w:sz w:val="22"/>
          <w:szCs w:val="22"/>
        </w:rPr>
        <w:t xml:space="preserve"> y </w:t>
      </w:r>
      <w:r w:rsidR="00150D09">
        <w:rPr>
          <w:rFonts w:ascii="Times New Roman" w:hAnsi="Times New Roman"/>
          <w:sz w:val="22"/>
          <w:szCs w:val="22"/>
        </w:rPr>
        <w:t xml:space="preserve">efectuando las correcciones para la propuesta de reorganización y decreto ejecutivo, finalizando con esto el trabajo de la comisión interdisciplinaria y solicitando a su vez el interés de la </w:t>
      </w:r>
      <w:r w:rsidR="00A42962">
        <w:rPr>
          <w:rFonts w:ascii="Times New Roman" w:hAnsi="Times New Roman"/>
          <w:sz w:val="22"/>
          <w:szCs w:val="22"/>
        </w:rPr>
        <w:t>Unidad de Gestión de Calidad (UGC) de la DRH de continuar con el proceso de reorganización.</w:t>
      </w:r>
    </w:p>
    <w:p w:rsidR="00C24615" w:rsidRDefault="00131C90" w:rsidP="005C1F9E">
      <w:pPr>
        <w:pStyle w:val="Prrafodelista"/>
        <w:numPr>
          <w:ilvl w:val="0"/>
          <w:numId w:val="39"/>
        </w:numPr>
        <w:jc w:val="both"/>
        <w:rPr>
          <w:rFonts w:ascii="Times New Roman" w:hAnsi="Times New Roman"/>
          <w:sz w:val="22"/>
          <w:szCs w:val="22"/>
        </w:rPr>
      </w:pPr>
      <w:r>
        <w:rPr>
          <w:rFonts w:ascii="Times New Roman" w:hAnsi="Times New Roman"/>
          <w:sz w:val="22"/>
          <w:szCs w:val="22"/>
        </w:rPr>
        <w:t>Mediante oficio DRH-050-2017-UGC del 28 marzo 2017, enviaron a ésta Dirección de Auditoría Interna, con copia a la DRH, al Viceministerio Administrativo y Viceministerio de Planificación Institucional y Coordinación Regional, las versiones finales de ambos documentos.</w:t>
      </w:r>
      <w:r w:rsidR="00C24615">
        <w:rPr>
          <w:rFonts w:ascii="Times New Roman" w:hAnsi="Times New Roman"/>
          <w:sz w:val="22"/>
          <w:szCs w:val="22"/>
        </w:rPr>
        <w:t xml:space="preserve"> </w:t>
      </w:r>
    </w:p>
    <w:p w:rsidR="00C048F1" w:rsidRDefault="00C048F1" w:rsidP="005C1F9E">
      <w:pPr>
        <w:pStyle w:val="Prrafodelista"/>
        <w:numPr>
          <w:ilvl w:val="0"/>
          <w:numId w:val="39"/>
        </w:numPr>
        <w:jc w:val="both"/>
        <w:rPr>
          <w:rFonts w:ascii="Times New Roman" w:hAnsi="Times New Roman"/>
          <w:sz w:val="22"/>
          <w:szCs w:val="22"/>
        </w:rPr>
      </w:pPr>
      <w:r>
        <w:rPr>
          <w:rFonts w:ascii="Times New Roman" w:hAnsi="Times New Roman"/>
          <w:sz w:val="22"/>
          <w:szCs w:val="22"/>
        </w:rPr>
        <w:t>Mediante oficio DPI-DPE-041-03-2017 del 28 de marzo de 2017, la DPE solicitó reconsiderar la decisión de dar por finalizada la labor de la comisión con el fin de cumplir lo solicitado por esta Auditoría Interna y lograr la reorganización parcial de la DRH y es de ambas partes que debe tomarse la decisión de finalizar con la comisión.</w:t>
      </w:r>
    </w:p>
    <w:p w:rsidR="003E4130" w:rsidRDefault="003E4130" w:rsidP="005C1F9E">
      <w:pPr>
        <w:pStyle w:val="Prrafodelista"/>
        <w:numPr>
          <w:ilvl w:val="0"/>
          <w:numId w:val="39"/>
        </w:numPr>
        <w:jc w:val="both"/>
        <w:rPr>
          <w:rFonts w:ascii="Times New Roman" w:hAnsi="Times New Roman"/>
          <w:sz w:val="22"/>
          <w:szCs w:val="22"/>
        </w:rPr>
      </w:pPr>
      <w:r>
        <w:rPr>
          <w:rFonts w:ascii="Times New Roman" w:hAnsi="Times New Roman"/>
          <w:sz w:val="22"/>
          <w:szCs w:val="22"/>
        </w:rPr>
        <w:t>Mediante oficio DRH-053-2017-UGC- del 29 de marzo de 2017, se solicita revisar la participación de la DPI y DRH en la comisión.</w:t>
      </w:r>
    </w:p>
    <w:p w:rsidR="003E4130" w:rsidRDefault="00023EA5" w:rsidP="005C1F9E">
      <w:pPr>
        <w:pStyle w:val="Prrafodelista"/>
        <w:numPr>
          <w:ilvl w:val="0"/>
          <w:numId w:val="39"/>
        </w:numPr>
        <w:jc w:val="both"/>
        <w:rPr>
          <w:rFonts w:ascii="Times New Roman" w:hAnsi="Times New Roman"/>
          <w:sz w:val="22"/>
          <w:szCs w:val="22"/>
        </w:rPr>
      </w:pPr>
      <w:r>
        <w:rPr>
          <w:rFonts w:ascii="Times New Roman" w:hAnsi="Times New Roman"/>
          <w:sz w:val="22"/>
          <w:szCs w:val="22"/>
        </w:rPr>
        <w:t xml:space="preserve">En DPI-DPE-044-2017, del 30 de marzo 2017 la DPE </w:t>
      </w:r>
      <w:r w:rsidR="00986163">
        <w:rPr>
          <w:rFonts w:ascii="Times New Roman" w:hAnsi="Times New Roman"/>
          <w:sz w:val="22"/>
          <w:szCs w:val="22"/>
        </w:rPr>
        <w:t>indica que</w:t>
      </w:r>
      <w:r w:rsidR="005845D3">
        <w:rPr>
          <w:rFonts w:ascii="Times New Roman" w:hAnsi="Times New Roman"/>
          <w:sz w:val="22"/>
          <w:szCs w:val="22"/>
        </w:rPr>
        <w:t xml:space="preserve"> la DPI</w:t>
      </w:r>
      <w:r w:rsidR="00986163">
        <w:rPr>
          <w:rFonts w:ascii="Times New Roman" w:hAnsi="Times New Roman"/>
          <w:sz w:val="22"/>
          <w:szCs w:val="22"/>
        </w:rPr>
        <w:t xml:space="preserve"> va a realizar el Pronunciamiento sobre la Propuesta de Reorganización de la DRH.</w:t>
      </w:r>
    </w:p>
    <w:p w:rsidR="00C24615" w:rsidRPr="00C24615" w:rsidRDefault="005845D3" w:rsidP="00C24615">
      <w:pPr>
        <w:pStyle w:val="Prrafodelista"/>
        <w:numPr>
          <w:ilvl w:val="0"/>
          <w:numId w:val="39"/>
        </w:numPr>
        <w:jc w:val="both"/>
        <w:rPr>
          <w:rFonts w:ascii="Times New Roman" w:hAnsi="Times New Roman"/>
          <w:sz w:val="22"/>
          <w:szCs w:val="22"/>
        </w:rPr>
      </w:pPr>
      <w:r>
        <w:rPr>
          <w:rFonts w:ascii="Times New Roman" w:hAnsi="Times New Roman"/>
          <w:sz w:val="22"/>
          <w:szCs w:val="22"/>
        </w:rPr>
        <w:lastRenderedPageBreak/>
        <w:t xml:space="preserve">El Pronunciamiento de la </w:t>
      </w:r>
      <w:r w:rsidR="00C24615">
        <w:rPr>
          <w:rFonts w:ascii="Times New Roman" w:hAnsi="Times New Roman"/>
          <w:sz w:val="22"/>
          <w:szCs w:val="22"/>
        </w:rPr>
        <w:t>DPI, requisito necesario para avanzar según lo dispuesto por MIDEPLAN fue enviado al despacho ministerial mediante oficio DPI 0406-2017 del 20 abril de 2017.</w:t>
      </w:r>
    </w:p>
    <w:p w:rsidR="006B04A3" w:rsidRDefault="00C24615" w:rsidP="00787556">
      <w:pPr>
        <w:pStyle w:val="Prrafodelista"/>
        <w:numPr>
          <w:ilvl w:val="0"/>
          <w:numId w:val="39"/>
        </w:numPr>
        <w:jc w:val="both"/>
        <w:rPr>
          <w:rFonts w:ascii="Times New Roman" w:hAnsi="Times New Roman"/>
          <w:sz w:val="22"/>
          <w:szCs w:val="22"/>
        </w:rPr>
      </w:pPr>
      <w:r w:rsidRPr="00385149">
        <w:rPr>
          <w:rFonts w:ascii="Times New Roman" w:hAnsi="Times New Roman"/>
          <w:sz w:val="22"/>
          <w:szCs w:val="22"/>
        </w:rPr>
        <w:t>En oficio DVM-PICR-0336-05-2017 del 23 de mayo 2017, indica que se tomó acuerdo ente la señora Ministra y Viceministro de Planificación Institucional y Coordinación Regional</w:t>
      </w:r>
      <w:r>
        <w:rPr>
          <w:rFonts w:ascii="Times New Roman" w:hAnsi="Times New Roman"/>
          <w:sz w:val="22"/>
          <w:szCs w:val="22"/>
        </w:rPr>
        <w:t>, para iniciar un nuevo proyecto de reorganización, ya no parcial, sino para todas las Oficinas Centrales del MEP y lo llevará a cabo un equipo técnico conformado por un representante de cada viceministerio y encabezado por la jefatura del DPE</w:t>
      </w:r>
      <w:r w:rsidR="006B04A3">
        <w:rPr>
          <w:rFonts w:ascii="Times New Roman" w:hAnsi="Times New Roman"/>
          <w:sz w:val="22"/>
          <w:szCs w:val="22"/>
        </w:rPr>
        <w:t>, labor que iniciará el 26 de mayo de 2017.</w:t>
      </w:r>
    </w:p>
    <w:p w:rsidR="006B04A3" w:rsidRPr="006B04A3" w:rsidRDefault="006B04A3" w:rsidP="00787556">
      <w:pPr>
        <w:pStyle w:val="Prrafodelista"/>
        <w:numPr>
          <w:ilvl w:val="0"/>
          <w:numId w:val="39"/>
        </w:numPr>
        <w:jc w:val="both"/>
        <w:rPr>
          <w:rFonts w:ascii="Times New Roman" w:hAnsi="Times New Roman"/>
          <w:sz w:val="22"/>
          <w:szCs w:val="22"/>
        </w:rPr>
      </w:pPr>
      <w:r>
        <w:rPr>
          <w:rFonts w:ascii="Times New Roman" w:hAnsi="Times New Roman"/>
          <w:sz w:val="22"/>
          <w:szCs w:val="22"/>
        </w:rPr>
        <w:t>E</w:t>
      </w:r>
      <w:r w:rsidRPr="006B04A3">
        <w:rPr>
          <w:rFonts w:ascii="Times New Roman" w:hAnsi="Times New Roman"/>
          <w:sz w:val="22"/>
          <w:szCs w:val="22"/>
        </w:rPr>
        <w:t>l equipo técnico liderado por la DPE, se encuentra en fase consultiva con las jefaturas de los departamentos de la DRH y la Unidad de Gestión de la Calidad quedó completamente desligada de la elaboración del nuevo decreto.</w:t>
      </w:r>
    </w:p>
    <w:p w:rsidR="002A6613" w:rsidRPr="002D140F" w:rsidRDefault="002A6613" w:rsidP="00787556">
      <w:pPr>
        <w:jc w:val="both"/>
        <w:rPr>
          <w:rFonts w:ascii="Times New Roman" w:hAnsi="Times New Roman"/>
          <w:sz w:val="22"/>
          <w:szCs w:val="22"/>
        </w:rPr>
      </w:pPr>
    </w:p>
    <w:p w:rsidR="006D386E" w:rsidRDefault="00901822" w:rsidP="00787556">
      <w:pPr>
        <w:jc w:val="both"/>
        <w:rPr>
          <w:rFonts w:ascii="Times New Roman" w:hAnsi="Times New Roman"/>
          <w:sz w:val="22"/>
          <w:szCs w:val="22"/>
        </w:rPr>
      </w:pPr>
      <w:r>
        <w:rPr>
          <w:rFonts w:ascii="Times New Roman" w:hAnsi="Times New Roman"/>
          <w:sz w:val="22"/>
          <w:szCs w:val="22"/>
        </w:rPr>
        <w:t>Aunado a lo anterior la D</w:t>
      </w:r>
      <w:r w:rsidR="00927F9D">
        <w:rPr>
          <w:rFonts w:ascii="Times New Roman" w:hAnsi="Times New Roman"/>
          <w:sz w:val="22"/>
          <w:szCs w:val="22"/>
        </w:rPr>
        <w:t xml:space="preserve">irección </w:t>
      </w:r>
      <w:r>
        <w:rPr>
          <w:rFonts w:ascii="Times New Roman" w:hAnsi="Times New Roman"/>
          <w:sz w:val="22"/>
          <w:szCs w:val="22"/>
        </w:rPr>
        <w:t>R</w:t>
      </w:r>
      <w:r w:rsidR="00927F9D">
        <w:rPr>
          <w:rFonts w:ascii="Times New Roman" w:hAnsi="Times New Roman"/>
          <w:sz w:val="22"/>
          <w:szCs w:val="22"/>
        </w:rPr>
        <w:t xml:space="preserve">ecursos </w:t>
      </w:r>
      <w:r>
        <w:rPr>
          <w:rFonts w:ascii="Times New Roman" w:hAnsi="Times New Roman"/>
          <w:sz w:val="22"/>
          <w:szCs w:val="22"/>
        </w:rPr>
        <w:t>H</w:t>
      </w:r>
      <w:r w:rsidR="00927F9D">
        <w:rPr>
          <w:rFonts w:ascii="Times New Roman" w:hAnsi="Times New Roman"/>
          <w:sz w:val="22"/>
          <w:szCs w:val="22"/>
        </w:rPr>
        <w:t>umanos</w:t>
      </w:r>
      <w:r>
        <w:rPr>
          <w:rFonts w:ascii="Times New Roman" w:hAnsi="Times New Roman"/>
          <w:sz w:val="22"/>
          <w:szCs w:val="22"/>
        </w:rPr>
        <w:t>,</w:t>
      </w:r>
      <w:r w:rsidR="00514280">
        <w:rPr>
          <w:rFonts w:ascii="Times New Roman" w:hAnsi="Times New Roman"/>
          <w:sz w:val="22"/>
          <w:szCs w:val="22"/>
        </w:rPr>
        <w:t xml:space="preserve"> mediante oficio DRH</w:t>
      </w:r>
      <w:r w:rsidR="007156C0">
        <w:rPr>
          <w:rFonts w:ascii="Times New Roman" w:hAnsi="Times New Roman"/>
          <w:sz w:val="22"/>
          <w:szCs w:val="22"/>
        </w:rPr>
        <w:t>-1</w:t>
      </w:r>
      <w:r w:rsidR="00514280">
        <w:rPr>
          <w:rFonts w:ascii="Times New Roman" w:hAnsi="Times New Roman"/>
          <w:sz w:val="22"/>
          <w:szCs w:val="22"/>
        </w:rPr>
        <w:t>251-2017-DIR</w:t>
      </w:r>
      <w:r w:rsidR="00E8347F">
        <w:rPr>
          <w:rFonts w:ascii="Times New Roman" w:hAnsi="Times New Roman"/>
          <w:sz w:val="22"/>
          <w:szCs w:val="22"/>
        </w:rPr>
        <w:t xml:space="preserve"> </w:t>
      </w:r>
      <w:r w:rsidR="007156C0">
        <w:rPr>
          <w:rFonts w:ascii="Times New Roman" w:hAnsi="Times New Roman"/>
          <w:sz w:val="22"/>
          <w:szCs w:val="22"/>
        </w:rPr>
        <w:t>le solicita al Encargado de la Unidad de Gestión de la Calidad, que realice un estudio de cargas laborales a la Unidad de Cobros Administrativos</w:t>
      </w:r>
      <w:r w:rsidR="006D386E">
        <w:rPr>
          <w:rFonts w:ascii="Times New Roman" w:hAnsi="Times New Roman"/>
          <w:sz w:val="22"/>
          <w:szCs w:val="22"/>
        </w:rPr>
        <w:t>, el que inició el 3 de marzo de 2017</w:t>
      </w:r>
      <w:r w:rsidR="007156C0">
        <w:rPr>
          <w:rFonts w:ascii="Times New Roman" w:hAnsi="Times New Roman"/>
          <w:sz w:val="22"/>
          <w:szCs w:val="22"/>
        </w:rPr>
        <w:t xml:space="preserve"> </w:t>
      </w:r>
      <w:r w:rsidR="00514280">
        <w:rPr>
          <w:rFonts w:ascii="Times New Roman" w:hAnsi="Times New Roman"/>
          <w:sz w:val="22"/>
          <w:szCs w:val="22"/>
        </w:rPr>
        <w:t>y</w:t>
      </w:r>
      <w:r w:rsidR="007156C0">
        <w:rPr>
          <w:rFonts w:ascii="Times New Roman" w:hAnsi="Times New Roman"/>
          <w:sz w:val="22"/>
          <w:szCs w:val="22"/>
        </w:rPr>
        <w:t xml:space="preserve"> mediante oficio DRH-1251-2017-DIR</w:t>
      </w:r>
      <w:r w:rsidR="00E8347F">
        <w:rPr>
          <w:rFonts w:ascii="Times New Roman" w:hAnsi="Times New Roman"/>
          <w:sz w:val="22"/>
          <w:szCs w:val="22"/>
        </w:rPr>
        <w:t xml:space="preserve"> </w:t>
      </w:r>
      <w:r>
        <w:rPr>
          <w:rFonts w:ascii="Times New Roman" w:hAnsi="Times New Roman"/>
          <w:sz w:val="22"/>
          <w:szCs w:val="22"/>
        </w:rPr>
        <w:t>le solicita</w:t>
      </w:r>
      <w:r w:rsidR="00927F9D">
        <w:rPr>
          <w:rFonts w:ascii="Times New Roman" w:hAnsi="Times New Roman"/>
          <w:sz w:val="22"/>
          <w:szCs w:val="22"/>
        </w:rPr>
        <w:t xml:space="preserve"> a</w:t>
      </w:r>
      <w:r w:rsidR="00514280">
        <w:rPr>
          <w:rFonts w:ascii="Times New Roman" w:hAnsi="Times New Roman"/>
          <w:sz w:val="22"/>
          <w:szCs w:val="22"/>
        </w:rPr>
        <w:t xml:space="preserve"> </w:t>
      </w:r>
      <w:r w:rsidR="00927F9D">
        <w:rPr>
          <w:rFonts w:ascii="Times New Roman" w:hAnsi="Times New Roman"/>
          <w:sz w:val="22"/>
          <w:szCs w:val="22"/>
        </w:rPr>
        <w:t>l</w:t>
      </w:r>
      <w:r w:rsidR="00514280">
        <w:rPr>
          <w:rFonts w:ascii="Times New Roman" w:hAnsi="Times New Roman"/>
          <w:sz w:val="22"/>
          <w:szCs w:val="22"/>
        </w:rPr>
        <w:t>a</w:t>
      </w:r>
      <w:r w:rsidR="00927F9D">
        <w:rPr>
          <w:rFonts w:ascii="Times New Roman" w:hAnsi="Times New Roman"/>
          <w:sz w:val="22"/>
          <w:szCs w:val="22"/>
        </w:rPr>
        <w:t xml:space="preserve"> </w:t>
      </w:r>
      <w:r w:rsidR="00514280">
        <w:rPr>
          <w:rFonts w:ascii="Times New Roman" w:hAnsi="Times New Roman"/>
          <w:sz w:val="22"/>
          <w:szCs w:val="22"/>
        </w:rPr>
        <w:t>Jefatura del Departamento de Remuneraciones</w:t>
      </w:r>
      <w:r w:rsidR="007156C0">
        <w:rPr>
          <w:rFonts w:ascii="Times New Roman" w:hAnsi="Times New Roman"/>
          <w:sz w:val="22"/>
          <w:szCs w:val="22"/>
        </w:rPr>
        <w:t>, realizar una revisi</w:t>
      </w:r>
      <w:r w:rsidR="006D386E">
        <w:rPr>
          <w:rFonts w:ascii="Times New Roman" w:hAnsi="Times New Roman"/>
          <w:sz w:val="22"/>
          <w:szCs w:val="22"/>
        </w:rPr>
        <w:t>ón de tareas y gestiones as</w:t>
      </w:r>
      <w:r w:rsidR="007156C0">
        <w:rPr>
          <w:rFonts w:ascii="Times New Roman" w:hAnsi="Times New Roman"/>
          <w:sz w:val="22"/>
          <w:szCs w:val="22"/>
        </w:rPr>
        <w:t>ignadas a los funcionarios de</w:t>
      </w:r>
      <w:r w:rsidR="006D386E">
        <w:rPr>
          <w:rFonts w:ascii="Times New Roman" w:hAnsi="Times New Roman"/>
          <w:sz w:val="22"/>
          <w:szCs w:val="22"/>
        </w:rPr>
        <w:t xml:space="preserve"> </w:t>
      </w:r>
      <w:r w:rsidR="007156C0">
        <w:rPr>
          <w:rFonts w:ascii="Times New Roman" w:hAnsi="Times New Roman"/>
          <w:sz w:val="22"/>
          <w:szCs w:val="22"/>
        </w:rPr>
        <w:t xml:space="preserve">la Unidad de Cobros Administrativos. </w:t>
      </w:r>
      <w:r w:rsidR="006D386E">
        <w:rPr>
          <w:rFonts w:ascii="Times New Roman" w:hAnsi="Times New Roman"/>
          <w:sz w:val="22"/>
          <w:szCs w:val="22"/>
        </w:rPr>
        <w:t>Ambos oficios, c</w:t>
      </w:r>
      <w:r w:rsidR="00CE0E3A">
        <w:rPr>
          <w:rFonts w:ascii="Times New Roman" w:hAnsi="Times New Roman"/>
          <w:sz w:val="22"/>
          <w:szCs w:val="22"/>
        </w:rPr>
        <w:t>on el fin de poder evaluar periódicamente, los plazos de duración de los estudios de sumas giradas de más, medir, revisar, ajustar las metas propuestas y dar prioridad a las actividades sustantivas optimizando los recursos disponibles de la Administraci</w:t>
      </w:r>
      <w:r w:rsidR="00D14641">
        <w:rPr>
          <w:rFonts w:ascii="Times New Roman" w:hAnsi="Times New Roman"/>
          <w:sz w:val="22"/>
          <w:szCs w:val="22"/>
        </w:rPr>
        <w:t>ón.</w:t>
      </w:r>
    </w:p>
    <w:p w:rsidR="006D386E" w:rsidRDefault="006D386E" w:rsidP="00787556">
      <w:pPr>
        <w:jc w:val="both"/>
        <w:rPr>
          <w:rFonts w:ascii="Times New Roman" w:hAnsi="Times New Roman"/>
          <w:sz w:val="22"/>
          <w:szCs w:val="22"/>
        </w:rPr>
      </w:pPr>
    </w:p>
    <w:p w:rsidR="00216877" w:rsidRDefault="006D386E" w:rsidP="00787556">
      <w:pPr>
        <w:jc w:val="both"/>
        <w:rPr>
          <w:rFonts w:ascii="Times New Roman" w:hAnsi="Times New Roman"/>
          <w:sz w:val="22"/>
          <w:szCs w:val="22"/>
        </w:rPr>
      </w:pPr>
      <w:r>
        <w:rPr>
          <w:rFonts w:ascii="Times New Roman" w:hAnsi="Times New Roman"/>
          <w:sz w:val="22"/>
          <w:szCs w:val="22"/>
        </w:rPr>
        <w:t>Resultado de lo anterior, e</w:t>
      </w:r>
      <w:r w:rsidR="00AE453A">
        <w:rPr>
          <w:rFonts w:ascii="Times New Roman" w:hAnsi="Times New Roman"/>
          <w:sz w:val="22"/>
          <w:szCs w:val="22"/>
        </w:rPr>
        <w:t>l estudio de c</w:t>
      </w:r>
      <w:r w:rsidR="007156C0">
        <w:rPr>
          <w:rFonts w:ascii="Times New Roman" w:hAnsi="Times New Roman"/>
          <w:sz w:val="22"/>
          <w:szCs w:val="22"/>
        </w:rPr>
        <w:t>argas,</w:t>
      </w:r>
      <w:r w:rsidR="00216877">
        <w:rPr>
          <w:rFonts w:ascii="Times New Roman" w:hAnsi="Times New Roman"/>
          <w:sz w:val="22"/>
          <w:szCs w:val="22"/>
        </w:rPr>
        <w:t xml:space="preserve"> ya fue finalizado y el informe del plan de trabajo está en revisión por parte de la Directora de Recursos Humanos y el coordinador de la Unidad de Gestión de la Calidad, una vez finalizada la validación, enviarán los resultados preliminares.</w:t>
      </w:r>
      <w:r>
        <w:rPr>
          <w:rFonts w:ascii="Times New Roman" w:hAnsi="Times New Roman"/>
          <w:sz w:val="22"/>
          <w:szCs w:val="22"/>
        </w:rPr>
        <w:t xml:space="preserve"> Con respecto a las funciones que desempeñan en la Unidad de Cobros envían:</w:t>
      </w:r>
    </w:p>
    <w:p w:rsidR="00E8347F" w:rsidRDefault="00E8347F" w:rsidP="00787556">
      <w:pPr>
        <w:jc w:val="both"/>
        <w:rPr>
          <w:rFonts w:ascii="Times New Roman" w:hAnsi="Times New Roman"/>
          <w:sz w:val="22"/>
          <w:szCs w:val="22"/>
        </w:rPr>
      </w:pPr>
    </w:p>
    <w:p w:rsidR="006D386E" w:rsidRDefault="005C6408"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El mapeo detallado de las funciones que realiza cada funcionario de la Unidad de Cobros, con respecto a los estudios que se realizan para determinar las SGM.</w:t>
      </w:r>
    </w:p>
    <w:p w:rsidR="005C6408" w:rsidRDefault="0090582A"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El mapeo</w:t>
      </w:r>
      <w:r w:rsidR="005C6408">
        <w:rPr>
          <w:rFonts w:ascii="Times New Roman" w:hAnsi="Times New Roman"/>
          <w:sz w:val="22"/>
          <w:szCs w:val="22"/>
        </w:rPr>
        <w:t xml:space="preserve"> detallado de</w:t>
      </w:r>
      <w:r>
        <w:rPr>
          <w:rFonts w:ascii="Times New Roman" w:hAnsi="Times New Roman"/>
          <w:sz w:val="22"/>
          <w:szCs w:val="22"/>
        </w:rPr>
        <w:t>l proceso desde la atención al público en ventanilla.</w:t>
      </w:r>
    </w:p>
    <w:p w:rsidR="00A07170" w:rsidRDefault="00A07170"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El mapeo detallado del proceso llevado a cabo en la atención por correo electrónico de jefaturas y coordinadora.</w:t>
      </w:r>
    </w:p>
    <w:p w:rsidR="00A07170" w:rsidRDefault="00B71D9C"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Informe diario detallado de los procesos activos, inactivos, servicio al cliente, ingresos a sistemas informáticos, generales y varios.</w:t>
      </w:r>
    </w:p>
    <w:p w:rsidR="00B71D9C" w:rsidRDefault="00B71D9C"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Informe consolidado de funciones.</w:t>
      </w:r>
    </w:p>
    <w:p w:rsidR="00B71D9C" w:rsidRDefault="00B71D9C"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Informe de control mensual de horas extra</w:t>
      </w:r>
      <w:r w:rsidR="00B737FD">
        <w:rPr>
          <w:rFonts w:ascii="Times New Roman" w:hAnsi="Times New Roman"/>
          <w:sz w:val="22"/>
          <w:szCs w:val="22"/>
        </w:rPr>
        <w:t>s</w:t>
      </w:r>
      <w:r>
        <w:rPr>
          <w:rFonts w:ascii="Times New Roman" w:hAnsi="Times New Roman"/>
          <w:sz w:val="22"/>
          <w:szCs w:val="22"/>
        </w:rPr>
        <w:t>.</w:t>
      </w:r>
    </w:p>
    <w:p w:rsidR="00B71D9C" w:rsidRDefault="00B71D9C"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Detalle diario por funcionario.</w:t>
      </w:r>
    </w:p>
    <w:p w:rsidR="00B71D9C" w:rsidRDefault="00B71D9C" w:rsidP="006D386E">
      <w:pPr>
        <w:pStyle w:val="Prrafodelista"/>
        <w:numPr>
          <w:ilvl w:val="0"/>
          <w:numId w:val="41"/>
        </w:numPr>
        <w:jc w:val="both"/>
        <w:rPr>
          <w:rFonts w:ascii="Times New Roman" w:hAnsi="Times New Roman"/>
          <w:sz w:val="22"/>
          <w:szCs w:val="22"/>
        </w:rPr>
      </w:pPr>
      <w:r>
        <w:rPr>
          <w:rFonts w:ascii="Times New Roman" w:hAnsi="Times New Roman"/>
          <w:sz w:val="22"/>
          <w:szCs w:val="22"/>
        </w:rPr>
        <w:t>Plantilla de Estudio de Cargas de Trabajo.</w:t>
      </w:r>
    </w:p>
    <w:p w:rsidR="0047047A" w:rsidRPr="0047047A" w:rsidRDefault="005C1F9E" w:rsidP="0047047A">
      <w:pPr>
        <w:pStyle w:val="Prrafodelista"/>
        <w:numPr>
          <w:ilvl w:val="0"/>
          <w:numId w:val="41"/>
        </w:numPr>
        <w:jc w:val="both"/>
        <w:rPr>
          <w:rFonts w:ascii="Times New Roman" w:hAnsi="Times New Roman"/>
          <w:sz w:val="22"/>
          <w:szCs w:val="22"/>
        </w:rPr>
      </w:pPr>
      <w:r>
        <w:rPr>
          <w:rFonts w:ascii="Times New Roman" w:hAnsi="Times New Roman"/>
          <w:sz w:val="22"/>
          <w:szCs w:val="22"/>
        </w:rPr>
        <w:t>Expediente digital utilizado por funcionario el que contiene: carátula, solicitud de envío de telegrama, cálculo de SGM, repor</w:t>
      </w:r>
      <w:r w:rsidR="00D5524D">
        <w:rPr>
          <w:rFonts w:ascii="Times New Roman" w:hAnsi="Times New Roman"/>
          <w:sz w:val="22"/>
          <w:szCs w:val="22"/>
        </w:rPr>
        <w:t>te en SIGRH, reporte en INTEGRA, traslado de SGM de SIGRH a INTEGRA.</w:t>
      </w:r>
    </w:p>
    <w:p w:rsidR="00D14641" w:rsidRDefault="00D14641" w:rsidP="00787556">
      <w:pPr>
        <w:jc w:val="both"/>
        <w:rPr>
          <w:rFonts w:ascii="Times New Roman" w:hAnsi="Times New Roman"/>
          <w:sz w:val="22"/>
          <w:szCs w:val="22"/>
        </w:rPr>
      </w:pPr>
    </w:p>
    <w:p w:rsidR="009B5E2D" w:rsidRDefault="00BF5C22" w:rsidP="00787556">
      <w:pPr>
        <w:jc w:val="both"/>
        <w:rPr>
          <w:rFonts w:ascii="Times New Roman" w:hAnsi="Times New Roman"/>
          <w:sz w:val="22"/>
          <w:szCs w:val="22"/>
        </w:rPr>
      </w:pPr>
      <w:r>
        <w:rPr>
          <w:rFonts w:ascii="Times New Roman" w:hAnsi="Times New Roman"/>
          <w:sz w:val="22"/>
          <w:szCs w:val="22"/>
        </w:rPr>
        <w:t>Finalmente</w:t>
      </w:r>
      <w:r w:rsidR="009B5E2D">
        <w:rPr>
          <w:rFonts w:ascii="Times New Roman" w:hAnsi="Times New Roman"/>
          <w:sz w:val="22"/>
          <w:szCs w:val="22"/>
        </w:rPr>
        <w:t>, mediante DRH-2733-2015-DIR, la Directora de Recursos Humanos</w:t>
      </w:r>
      <w:r w:rsidR="005932E1">
        <w:rPr>
          <w:rFonts w:ascii="Times New Roman" w:hAnsi="Times New Roman"/>
          <w:sz w:val="22"/>
          <w:szCs w:val="22"/>
        </w:rPr>
        <w:t>,</w:t>
      </w:r>
      <w:r w:rsidR="009B5E2D">
        <w:rPr>
          <w:rFonts w:ascii="Times New Roman" w:hAnsi="Times New Roman"/>
          <w:sz w:val="22"/>
          <w:szCs w:val="22"/>
        </w:rPr>
        <w:t xml:space="preserve"> envía a la Jefatura del Departamento de Remuneraciones el procedimiento a llevar a cabo con el fin de generar una uniformidad en los criterios para los rebajos salariales de la “Sumas Giradas de Más” por concepto de acreditaciones que no corresponden, aplicable a todos los servidores del MEP.</w:t>
      </w:r>
      <w:r w:rsidR="004F1969">
        <w:rPr>
          <w:rFonts w:ascii="Times New Roman" w:hAnsi="Times New Roman"/>
          <w:sz w:val="22"/>
          <w:szCs w:val="22"/>
        </w:rPr>
        <w:t xml:space="preserve"> </w:t>
      </w:r>
      <w:r w:rsidR="00972B21">
        <w:rPr>
          <w:rFonts w:ascii="Times New Roman" w:hAnsi="Times New Roman"/>
          <w:sz w:val="22"/>
          <w:szCs w:val="22"/>
        </w:rPr>
        <w:t xml:space="preserve">Así mismo, </w:t>
      </w:r>
      <w:r w:rsidR="00943C6C">
        <w:rPr>
          <w:rFonts w:ascii="Times New Roman" w:hAnsi="Times New Roman"/>
          <w:sz w:val="22"/>
          <w:szCs w:val="22"/>
        </w:rPr>
        <w:t>envían el</w:t>
      </w:r>
      <w:r w:rsidR="00E8347F">
        <w:rPr>
          <w:rFonts w:ascii="Times New Roman" w:hAnsi="Times New Roman"/>
          <w:sz w:val="22"/>
          <w:szCs w:val="22"/>
        </w:rPr>
        <w:t xml:space="preserve"> </w:t>
      </w:r>
      <w:r w:rsidR="00943C6C">
        <w:rPr>
          <w:rFonts w:ascii="Times New Roman" w:hAnsi="Times New Roman"/>
          <w:sz w:val="22"/>
          <w:szCs w:val="22"/>
        </w:rPr>
        <w:t>“</w:t>
      </w:r>
      <w:r w:rsidR="00972B21">
        <w:rPr>
          <w:rFonts w:ascii="Times New Roman" w:hAnsi="Times New Roman"/>
          <w:sz w:val="22"/>
          <w:szCs w:val="22"/>
        </w:rPr>
        <w:t>Reglamento</w:t>
      </w:r>
      <w:r w:rsidR="00943C6C">
        <w:rPr>
          <w:rFonts w:ascii="Times New Roman" w:hAnsi="Times New Roman"/>
          <w:sz w:val="22"/>
          <w:szCs w:val="22"/>
        </w:rPr>
        <w:t xml:space="preserve"> General para el Control y Recuperación de Acreditaciones que no Corresponden”, N°</w:t>
      </w:r>
      <w:r w:rsidR="00DC74F2">
        <w:rPr>
          <w:rFonts w:ascii="Times New Roman" w:hAnsi="Times New Roman"/>
          <w:sz w:val="22"/>
          <w:szCs w:val="22"/>
        </w:rPr>
        <w:t xml:space="preserve">34574-H, </w:t>
      </w:r>
      <w:r w:rsidR="00BC1607">
        <w:rPr>
          <w:rFonts w:ascii="Times New Roman" w:hAnsi="Times New Roman"/>
          <w:sz w:val="22"/>
          <w:szCs w:val="22"/>
        </w:rPr>
        <w:t>así como el DRH-PRO-07-UCA-068 “Procedimiento: Recuperación (cobros)</w:t>
      </w:r>
      <w:r w:rsidR="00B3472D">
        <w:rPr>
          <w:rFonts w:ascii="Times New Roman" w:hAnsi="Times New Roman"/>
          <w:sz w:val="22"/>
          <w:szCs w:val="22"/>
        </w:rPr>
        <w:t>, los</w:t>
      </w:r>
      <w:r w:rsidR="00E8347F">
        <w:rPr>
          <w:rFonts w:ascii="Times New Roman" w:hAnsi="Times New Roman"/>
          <w:sz w:val="22"/>
          <w:szCs w:val="22"/>
        </w:rPr>
        <w:t xml:space="preserve"> </w:t>
      </w:r>
      <w:r w:rsidR="00B3472D">
        <w:rPr>
          <w:rFonts w:ascii="Times New Roman" w:hAnsi="Times New Roman"/>
          <w:sz w:val="22"/>
          <w:szCs w:val="22"/>
        </w:rPr>
        <w:t xml:space="preserve">cuales </w:t>
      </w:r>
      <w:r w:rsidR="00B3472D">
        <w:rPr>
          <w:rFonts w:ascii="Times New Roman" w:hAnsi="Times New Roman"/>
          <w:sz w:val="22"/>
          <w:szCs w:val="22"/>
        </w:rPr>
        <w:lastRenderedPageBreak/>
        <w:t>se implementan en la Unidad de Cobros</w:t>
      </w:r>
      <w:r w:rsidR="005932E1">
        <w:rPr>
          <w:rFonts w:ascii="Times New Roman" w:hAnsi="Times New Roman"/>
          <w:sz w:val="22"/>
          <w:szCs w:val="22"/>
        </w:rPr>
        <w:t xml:space="preserve">, </w:t>
      </w:r>
      <w:r w:rsidR="00E41E0E">
        <w:rPr>
          <w:rFonts w:ascii="Times New Roman" w:hAnsi="Times New Roman"/>
          <w:sz w:val="22"/>
          <w:szCs w:val="22"/>
        </w:rPr>
        <w:t>esto</w:t>
      </w:r>
      <w:r w:rsidR="004F1969">
        <w:rPr>
          <w:rFonts w:ascii="Times New Roman" w:hAnsi="Times New Roman"/>
          <w:sz w:val="22"/>
          <w:szCs w:val="22"/>
        </w:rPr>
        <w:t xml:space="preserve"> </w:t>
      </w:r>
      <w:r w:rsidR="00594523">
        <w:rPr>
          <w:rFonts w:ascii="Times New Roman" w:hAnsi="Times New Roman"/>
          <w:sz w:val="22"/>
          <w:szCs w:val="22"/>
        </w:rPr>
        <w:t>fue</w:t>
      </w:r>
      <w:r w:rsidR="004F1969">
        <w:rPr>
          <w:rFonts w:ascii="Times New Roman" w:hAnsi="Times New Roman"/>
          <w:sz w:val="22"/>
          <w:szCs w:val="22"/>
        </w:rPr>
        <w:t xml:space="preserve"> verific</w:t>
      </w:r>
      <w:r w:rsidR="00594523">
        <w:rPr>
          <w:rFonts w:ascii="Times New Roman" w:hAnsi="Times New Roman"/>
          <w:sz w:val="22"/>
          <w:szCs w:val="22"/>
        </w:rPr>
        <w:t>ado</w:t>
      </w:r>
      <w:r w:rsidR="004F1969">
        <w:rPr>
          <w:rFonts w:ascii="Times New Roman" w:hAnsi="Times New Roman"/>
          <w:sz w:val="22"/>
          <w:szCs w:val="22"/>
        </w:rPr>
        <w:t xml:space="preserve"> por esta Dirección de Auditoría Interna en visita realizada a la Unidad de Cobros Administrativos.</w:t>
      </w:r>
    </w:p>
    <w:p w:rsidR="002D140F" w:rsidRDefault="002D140F" w:rsidP="002D140F">
      <w:pPr>
        <w:jc w:val="both"/>
        <w:rPr>
          <w:rFonts w:ascii="Times New Roman" w:hAnsi="Times New Roman"/>
          <w:sz w:val="22"/>
          <w:szCs w:val="22"/>
        </w:rPr>
      </w:pPr>
    </w:p>
    <w:p w:rsidR="002D140F" w:rsidRPr="0036510B" w:rsidRDefault="00216877" w:rsidP="002D140F">
      <w:pPr>
        <w:jc w:val="both"/>
        <w:rPr>
          <w:rFonts w:ascii="Times New Roman" w:hAnsi="Times New Roman"/>
          <w:sz w:val="22"/>
          <w:szCs w:val="22"/>
        </w:rPr>
      </w:pPr>
      <w:r>
        <w:rPr>
          <w:rFonts w:ascii="Times New Roman" w:hAnsi="Times New Roman"/>
          <w:sz w:val="22"/>
          <w:szCs w:val="22"/>
        </w:rPr>
        <w:t>Por lo anterior se considera</w:t>
      </w:r>
      <w:r w:rsidR="005B4B01">
        <w:rPr>
          <w:rFonts w:ascii="Times New Roman" w:hAnsi="Times New Roman"/>
          <w:sz w:val="22"/>
          <w:szCs w:val="22"/>
        </w:rPr>
        <w:t>n</w:t>
      </w:r>
      <w:r>
        <w:rPr>
          <w:rFonts w:ascii="Times New Roman" w:hAnsi="Times New Roman"/>
          <w:sz w:val="22"/>
          <w:szCs w:val="22"/>
        </w:rPr>
        <w:t xml:space="preserve"> </w:t>
      </w:r>
      <w:r w:rsidRPr="0036510B">
        <w:rPr>
          <w:rFonts w:ascii="Times New Roman" w:hAnsi="Times New Roman"/>
          <w:sz w:val="22"/>
          <w:szCs w:val="22"/>
        </w:rPr>
        <w:t>cumplida</w:t>
      </w:r>
      <w:r w:rsidR="005B4B01" w:rsidRPr="0036510B">
        <w:rPr>
          <w:rFonts w:ascii="Times New Roman" w:hAnsi="Times New Roman"/>
          <w:sz w:val="22"/>
          <w:szCs w:val="22"/>
        </w:rPr>
        <w:t>s</w:t>
      </w:r>
      <w:r w:rsidRPr="0036510B">
        <w:rPr>
          <w:rFonts w:ascii="Times New Roman" w:hAnsi="Times New Roman"/>
          <w:sz w:val="22"/>
          <w:szCs w:val="22"/>
        </w:rPr>
        <w:t xml:space="preserve"> la</w:t>
      </w:r>
      <w:r w:rsidR="005B4B01" w:rsidRPr="0036510B">
        <w:rPr>
          <w:rFonts w:ascii="Times New Roman" w:hAnsi="Times New Roman"/>
          <w:sz w:val="22"/>
          <w:szCs w:val="22"/>
        </w:rPr>
        <w:t>s</w:t>
      </w:r>
      <w:r w:rsidRPr="0036510B">
        <w:rPr>
          <w:rFonts w:ascii="Times New Roman" w:hAnsi="Times New Roman"/>
          <w:sz w:val="22"/>
          <w:szCs w:val="22"/>
        </w:rPr>
        <w:t xml:space="preserve"> recomendaci</w:t>
      </w:r>
      <w:r w:rsidR="005B4B01" w:rsidRPr="0036510B">
        <w:rPr>
          <w:rFonts w:ascii="Times New Roman" w:hAnsi="Times New Roman"/>
          <w:sz w:val="22"/>
          <w:szCs w:val="22"/>
        </w:rPr>
        <w:t>ones</w:t>
      </w:r>
      <w:r w:rsidRPr="0036510B">
        <w:rPr>
          <w:rFonts w:ascii="Times New Roman" w:hAnsi="Times New Roman"/>
          <w:sz w:val="22"/>
          <w:szCs w:val="22"/>
        </w:rPr>
        <w:t>, ya que se ha brindado por parte de la Dirección de Recursos Humanos</w:t>
      </w:r>
      <w:r w:rsidR="005C1F9E" w:rsidRPr="0036510B">
        <w:rPr>
          <w:rFonts w:ascii="Times New Roman" w:hAnsi="Times New Roman"/>
          <w:sz w:val="22"/>
          <w:szCs w:val="22"/>
        </w:rPr>
        <w:t>,</w:t>
      </w:r>
      <w:r w:rsidRPr="0036510B">
        <w:rPr>
          <w:rFonts w:ascii="Times New Roman" w:hAnsi="Times New Roman"/>
          <w:sz w:val="22"/>
          <w:szCs w:val="22"/>
        </w:rPr>
        <w:t xml:space="preserve"> las gestiones requeridas </w:t>
      </w:r>
      <w:r w:rsidR="00CB1808" w:rsidRPr="0036510B">
        <w:rPr>
          <w:rFonts w:ascii="Times New Roman" w:hAnsi="Times New Roman"/>
          <w:sz w:val="22"/>
          <w:szCs w:val="22"/>
        </w:rPr>
        <w:t>ante la Dirección de Planificación tal y como se solicitó en la recomendación, así como acciones puntuales en la Unidad de Cobro</w:t>
      </w:r>
      <w:r w:rsidR="005C1F9E" w:rsidRPr="0036510B">
        <w:rPr>
          <w:rFonts w:ascii="Times New Roman" w:hAnsi="Times New Roman"/>
          <w:sz w:val="22"/>
          <w:szCs w:val="22"/>
        </w:rPr>
        <w:t>s</w:t>
      </w:r>
      <w:r w:rsidR="00CB1808" w:rsidRPr="0036510B">
        <w:rPr>
          <w:rFonts w:ascii="Times New Roman" w:hAnsi="Times New Roman"/>
          <w:sz w:val="22"/>
          <w:szCs w:val="22"/>
        </w:rPr>
        <w:t xml:space="preserve"> Administrativos tendientes a mapear los procesos ahí llevados a cabo, así como la uniformidad de criterios al momento de realizar los estudios de posibles sumas giradas de más por parte de los analistas.</w:t>
      </w:r>
    </w:p>
    <w:p w:rsidR="002D140F" w:rsidRPr="0036510B" w:rsidRDefault="002D140F" w:rsidP="002D140F">
      <w:pPr>
        <w:jc w:val="both"/>
        <w:rPr>
          <w:rFonts w:ascii="Times New Roman" w:hAnsi="Times New Roman"/>
          <w:sz w:val="20"/>
          <w:szCs w:val="20"/>
        </w:rPr>
      </w:pPr>
    </w:p>
    <w:p w:rsidR="00BE3FCB" w:rsidRPr="0036510B" w:rsidRDefault="00776535" w:rsidP="00BE3FCB">
      <w:pPr>
        <w:ind w:left="708"/>
        <w:jc w:val="both"/>
        <w:rPr>
          <w:rFonts w:ascii="Times New Roman" w:hAnsi="Times New Roman"/>
          <w:i/>
          <w:sz w:val="20"/>
          <w:szCs w:val="20"/>
        </w:rPr>
      </w:pPr>
      <w:r w:rsidRPr="0036510B">
        <w:rPr>
          <w:rFonts w:ascii="Times New Roman" w:hAnsi="Times New Roman"/>
          <w:b/>
          <w:i/>
          <w:sz w:val="20"/>
          <w:szCs w:val="20"/>
        </w:rPr>
        <w:t>2.6</w:t>
      </w:r>
      <w:r w:rsidRPr="0036510B">
        <w:rPr>
          <w:rFonts w:ascii="Times New Roman" w:hAnsi="Times New Roman"/>
          <w:i/>
          <w:sz w:val="20"/>
          <w:szCs w:val="20"/>
        </w:rPr>
        <w:t xml:space="preserve"> Implementar un sistema informático que proporcione al Área de Cobros Administrativos los reportes de saldo original, saldo adeudado, fecha de la determinación, movimientos de recuperación y detalle individual, con el fin de cumplir con lo establecido en la normativa, además de generar una herramienta que brinde ayuda a la toma de decisiones para el logro de metas.</w:t>
      </w:r>
    </w:p>
    <w:p w:rsidR="00BE3FCB" w:rsidRPr="0036510B" w:rsidRDefault="00BE3FCB" w:rsidP="00BE3FCB">
      <w:pPr>
        <w:jc w:val="both"/>
        <w:rPr>
          <w:rFonts w:ascii="Times New Roman" w:hAnsi="Times New Roman"/>
          <w:sz w:val="20"/>
          <w:szCs w:val="20"/>
        </w:rPr>
      </w:pPr>
    </w:p>
    <w:p w:rsidR="00FD7343" w:rsidRPr="0036510B" w:rsidRDefault="00FD7343" w:rsidP="00FD7343">
      <w:pPr>
        <w:pStyle w:val="Default"/>
        <w:jc w:val="both"/>
        <w:rPr>
          <w:rFonts w:ascii="Times New Roman" w:eastAsia="Times New Roman" w:hAnsi="Times New Roman"/>
          <w:sz w:val="22"/>
          <w:szCs w:val="22"/>
          <w:lang w:val="es-ES" w:eastAsia="es-CR"/>
        </w:rPr>
      </w:pPr>
      <w:r w:rsidRPr="0036510B">
        <w:rPr>
          <w:rFonts w:ascii="Times New Roman" w:hAnsi="Times New Roman"/>
          <w:sz w:val="22"/>
          <w:szCs w:val="22"/>
        </w:rPr>
        <w:t xml:space="preserve">Con respecto a </w:t>
      </w:r>
      <w:r w:rsidR="00EB0ED8" w:rsidRPr="0036510B">
        <w:rPr>
          <w:rFonts w:ascii="Times New Roman" w:hAnsi="Times New Roman"/>
          <w:sz w:val="22"/>
          <w:szCs w:val="22"/>
        </w:rPr>
        <w:t>esta recomendación</w:t>
      </w:r>
      <w:r w:rsidRPr="0036510B">
        <w:rPr>
          <w:rFonts w:ascii="Times New Roman" w:eastAsia="Times New Roman" w:hAnsi="Times New Roman"/>
          <w:sz w:val="22"/>
          <w:szCs w:val="22"/>
          <w:lang w:val="es-ES" w:eastAsia="es-CR"/>
        </w:rPr>
        <w:t xml:space="preserve">, </w:t>
      </w:r>
      <w:r w:rsidR="00EB0ED8" w:rsidRPr="0036510B">
        <w:rPr>
          <w:rFonts w:ascii="Times New Roman" w:eastAsia="Times New Roman" w:hAnsi="Times New Roman"/>
          <w:sz w:val="22"/>
          <w:szCs w:val="22"/>
          <w:lang w:val="es-ES" w:eastAsia="es-CR"/>
        </w:rPr>
        <w:t xml:space="preserve">referente a </w:t>
      </w:r>
      <w:r w:rsidRPr="0036510B">
        <w:rPr>
          <w:rFonts w:ascii="Times New Roman" w:eastAsia="Times New Roman" w:hAnsi="Times New Roman"/>
          <w:sz w:val="22"/>
          <w:szCs w:val="22"/>
          <w:lang w:val="es-ES" w:eastAsia="es-CR"/>
        </w:rPr>
        <w:t>los sistemas de información,</w:t>
      </w:r>
      <w:r w:rsidR="00EB0ED8" w:rsidRPr="0036510B">
        <w:rPr>
          <w:rFonts w:ascii="Times New Roman" w:eastAsia="Times New Roman" w:hAnsi="Times New Roman"/>
          <w:sz w:val="22"/>
          <w:szCs w:val="22"/>
          <w:lang w:val="es-ES" w:eastAsia="es-CR"/>
        </w:rPr>
        <w:t xml:space="preserve"> se concluye que</w:t>
      </w:r>
      <w:r w:rsidRPr="0036510B">
        <w:rPr>
          <w:rFonts w:ascii="Times New Roman" w:eastAsia="Times New Roman" w:hAnsi="Times New Roman"/>
          <w:sz w:val="22"/>
          <w:szCs w:val="22"/>
          <w:lang w:val="es-ES" w:eastAsia="es-CR"/>
        </w:rPr>
        <w:t xml:space="preserve"> a pesar de la limitación de no poder desarrollar a lo interno un sistema informático y que se depende plenamente del sistema INTEGRA</w:t>
      </w:r>
      <w:r w:rsidR="00B737FD">
        <w:rPr>
          <w:rFonts w:ascii="Times New Roman" w:eastAsia="Times New Roman" w:hAnsi="Times New Roman"/>
          <w:sz w:val="22"/>
          <w:szCs w:val="22"/>
          <w:lang w:val="es-ES" w:eastAsia="es-CR"/>
        </w:rPr>
        <w:t xml:space="preserve"> </w:t>
      </w:r>
      <w:r w:rsidRPr="0036510B">
        <w:rPr>
          <w:rFonts w:ascii="Times New Roman" w:eastAsia="Times New Roman" w:hAnsi="Times New Roman"/>
          <w:sz w:val="22"/>
          <w:szCs w:val="22"/>
          <w:lang w:val="es-ES" w:eastAsia="es-CR"/>
        </w:rPr>
        <w:t>2 del cual el Ministerio de Educación Pública no tiene posibilidad de modificación, se han realizado por parte de</w:t>
      </w:r>
      <w:r w:rsidR="0036510B" w:rsidRPr="0036510B">
        <w:rPr>
          <w:rFonts w:ascii="Times New Roman" w:eastAsia="Times New Roman" w:hAnsi="Times New Roman"/>
          <w:sz w:val="22"/>
          <w:szCs w:val="22"/>
          <w:lang w:val="es-ES" w:eastAsia="es-CR"/>
        </w:rPr>
        <w:t xml:space="preserve"> </w:t>
      </w:r>
      <w:r w:rsidRPr="0036510B">
        <w:rPr>
          <w:rFonts w:ascii="Times New Roman" w:eastAsia="Times New Roman" w:hAnsi="Times New Roman"/>
          <w:sz w:val="22"/>
          <w:szCs w:val="22"/>
          <w:lang w:val="es-ES" w:eastAsia="es-CR"/>
        </w:rPr>
        <w:t>l</w:t>
      </w:r>
      <w:r w:rsidR="0036510B" w:rsidRPr="0036510B">
        <w:rPr>
          <w:rFonts w:ascii="Times New Roman" w:eastAsia="Times New Roman" w:hAnsi="Times New Roman"/>
          <w:sz w:val="22"/>
          <w:szCs w:val="22"/>
          <w:lang w:val="es-ES" w:eastAsia="es-CR"/>
        </w:rPr>
        <w:t>a</w:t>
      </w:r>
      <w:r w:rsidRPr="0036510B">
        <w:rPr>
          <w:rFonts w:ascii="Times New Roman" w:eastAsia="Times New Roman" w:hAnsi="Times New Roman"/>
          <w:sz w:val="22"/>
          <w:szCs w:val="22"/>
          <w:lang w:val="es-ES" w:eastAsia="es-CR"/>
        </w:rPr>
        <w:t xml:space="preserve"> Dirección de Recursos Humanos acciones claras y puntuales, como solución alterna, para llevar un control aceptable de las Sumas Giradas de Más, </w:t>
      </w:r>
      <w:r w:rsidR="0036510B" w:rsidRPr="0036510B">
        <w:rPr>
          <w:rFonts w:ascii="Times New Roman" w:eastAsia="Times New Roman" w:hAnsi="Times New Roman"/>
          <w:sz w:val="22"/>
          <w:szCs w:val="22"/>
          <w:lang w:val="es-ES" w:eastAsia="es-CR"/>
        </w:rPr>
        <w:t xml:space="preserve">esto </w:t>
      </w:r>
      <w:r w:rsidRPr="0036510B">
        <w:rPr>
          <w:rFonts w:ascii="Times New Roman" w:eastAsia="Times New Roman" w:hAnsi="Times New Roman"/>
          <w:sz w:val="22"/>
          <w:szCs w:val="22"/>
          <w:lang w:val="es-ES" w:eastAsia="es-CR"/>
        </w:rPr>
        <w:t>en espera de los cambios necesarios y requeridos en INTEGRA</w:t>
      </w:r>
      <w:r w:rsidR="00B737FD">
        <w:rPr>
          <w:rFonts w:ascii="Times New Roman" w:eastAsia="Times New Roman" w:hAnsi="Times New Roman"/>
          <w:sz w:val="22"/>
          <w:szCs w:val="22"/>
          <w:lang w:val="es-ES" w:eastAsia="es-CR"/>
        </w:rPr>
        <w:t xml:space="preserve"> </w:t>
      </w:r>
      <w:r w:rsidRPr="0036510B">
        <w:rPr>
          <w:rFonts w:ascii="Times New Roman" w:eastAsia="Times New Roman" w:hAnsi="Times New Roman"/>
          <w:sz w:val="22"/>
          <w:szCs w:val="22"/>
          <w:lang w:val="es-ES" w:eastAsia="es-CR"/>
        </w:rPr>
        <w:t>2</w:t>
      </w:r>
      <w:r w:rsidR="005932E1" w:rsidRPr="0036510B">
        <w:rPr>
          <w:rFonts w:ascii="Times New Roman" w:eastAsia="Times New Roman" w:hAnsi="Times New Roman"/>
          <w:sz w:val="22"/>
          <w:szCs w:val="22"/>
          <w:lang w:val="es-ES" w:eastAsia="es-CR"/>
        </w:rPr>
        <w:t xml:space="preserve">, que debe realizar </w:t>
      </w:r>
      <w:r w:rsidR="0036510B" w:rsidRPr="0036510B">
        <w:rPr>
          <w:rFonts w:ascii="Times New Roman" w:eastAsia="Times New Roman" w:hAnsi="Times New Roman"/>
          <w:sz w:val="22"/>
          <w:szCs w:val="22"/>
          <w:lang w:val="es-ES" w:eastAsia="es-CR"/>
        </w:rPr>
        <w:t xml:space="preserve">el Ministerio de Hacienda. Por lo anterior, </w:t>
      </w:r>
      <w:r w:rsidR="0036510B" w:rsidRPr="0036510B">
        <w:rPr>
          <w:rFonts w:ascii="Times New Roman" w:hAnsi="Times New Roman"/>
          <w:sz w:val="22"/>
          <w:szCs w:val="22"/>
        </w:rPr>
        <w:t>tal</w:t>
      </w:r>
      <w:r w:rsidR="00EB0ED8" w:rsidRPr="0036510B">
        <w:rPr>
          <w:rFonts w:ascii="Times New Roman" w:hAnsi="Times New Roman"/>
          <w:sz w:val="22"/>
          <w:szCs w:val="22"/>
        </w:rPr>
        <w:t xml:space="preserve"> </w:t>
      </w:r>
      <w:r w:rsidR="0036510B" w:rsidRPr="0036510B">
        <w:rPr>
          <w:rFonts w:ascii="Times New Roman" w:hAnsi="Times New Roman"/>
          <w:sz w:val="22"/>
          <w:szCs w:val="22"/>
        </w:rPr>
        <w:t xml:space="preserve">y </w:t>
      </w:r>
      <w:r w:rsidR="00EB0ED8" w:rsidRPr="0036510B">
        <w:rPr>
          <w:rFonts w:ascii="Times New Roman" w:hAnsi="Times New Roman"/>
          <w:sz w:val="22"/>
          <w:szCs w:val="22"/>
        </w:rPr>
        <w:t xml:space="preserve">como se detalló ampliamente en la recomendación 2.1 </w:t>
      </w:r>
      <w:proofErr w:type="spellStart"/>
      <w:r w:rsidR="00EB0ED8" w:rsidRPr="0036510B">
        <w:rPr>
          <w:rFonts w:ascii="Times New Roman" w:hAnsi="Times New Roman"/>
          <w:sz w:val="22"/>
          <w:szCs w:val="22"/>
        </w:rPr>
        <w:t>supracitada</w:t>
      </w:r>
      <w:proofErr w:type="spellEnd"/>
      <w:r w:rsidR="00EB0ED8" w:rsidRPr="0036510B">
        <w:rPr>
          <w:rFonts w:ascii="Times New Roman" w:hAnsi="Times New Roman"/>
          <w:sz w:val="22"/>
          <w:szCs w:val="22"/>
        </w:rPr>
        <w:t>,</w:t>
      </w:r>
      <w:r w:rsidR="00EB0ED8" w:rsidRPr="0036510B">
        <w:rPr>
          <w:rFonts w:ascii="Times New Roman" w:eastAsia="Times New Roman" w:hAnsi="Times New Roman"/>
          <w:sz w:val="22"/>
          <w:szCs w:val="22"/>
          <w:lang w:val="es-ES" w:eastAsia="es-CR"/>
        </w:rPr>
        <w:t xml:space="preserve"> se considera cumplida la recomendación</w:t>
      </w:r>
      <w:r w:rsidR="00B737FD">
        <w:rPr>
          <w:rFonts w:ascii="Times New Roman" w:eastAsia="Times New Roman" w:hAnsi="Times New Roman"/>
          <w:sz w:val="22"/>
          <w:szCs w:val="22"/>
          <w:lang w:val="es-ES" w:eastAsia="es-CR"/>
        </w:rPr>
        <w:t>.</w:t>
      </w:r>
    </w:p>
    <w:p w:rsidR="00FD7343" w:rsidRPr="0036510B" w:rsidRDefault="00FD7343" w:rsidP="00BE3FCB">
      <w:pPr>
        <w:jc w:val="both"/>
        <w:rPr>
          <w:rFonts w:ascii="Times New Roman" w:hAnsi="Times New Roman"/>
          <w:sz w:val="20"/>
          <w:szCs w:val="20"/>
        </w:rPr>
      </w:pPr>
      <w:r w:rsidRPr="0036510B">
        <w:rPr>
          <w:rFonts w:ascii="Times New Roman" w:hAnsi="Times New Roman"/>
          <w:sz w:val="20"/>
          <w:szCs w:val="20"/>
        </w:rPr>
        <w:t xml:space="preserve"> </w:t>
      </w:r>
    </w:p>
    <w:p w:rsidR="00776535" w:rsidRPr="0036510B" w:rsidRDefault="00776535" w:rsidP="00776535">
      <w:pPr>
        <w:ind w:left="708"/>
        <w:jc w:val="both"/>
        <w:rPr>
          <w:rFonts w:ascii="Times New Roman" w:hAnsi="Times New Roman"/>
          <w:i/>
          <w:sz w:val="20"/>
          <w:szCs w:val="20"/>
        </w:rPr>
      </w:pPr>
      <w:r w:rsidRPr="0036510B">
        <w:rPr>
          <w:rFonts w:ascii="Times New Roman" w:hAnsi="Times New Roman"/>
          <w:b/>
          <w:i/>
          <w:sz w:val="20"/>
          <w:szCs w:val="20"/>
        </w:rPr>
        <w:t xml:space="preserve">2.7 </w:t>
      </w:r>
      <w:r w:rsidRPr="0036510B">
        <w:rPr>
          <w:rFonts w:ascii="Times New Roman" w:hAnsi="Times New Roman"/>
          <w:i/>
          <w:sz w:val="20"/>
          <w:szCs w:val="20"/>
        </w:rPr>
        <w:t>Evaluar periódicamente, los plazos de duración de los estudios de sumas pagadas de más, con el fin de medir, revisar, ajustar las metas propuestas para esa actividad en el Departamento de remuneraciones.</w:t>
      </w:r>
    </w:p>
    <w:p w:rsidR="00776535" w:rsidRPr="0036510B" w:rsidRDefault="00776535" w:rsidP="00776535">
      <w:pPr>
        <w:ind w:left="708"/>
        <w:jc w:val="both"/>
        <w:rPr>
          <w:rFonts w:ascii="Times New Roman" w:hAnsi="Times New Roman"/>
          <w:i/>
          <w:sz w:val="20"/>
          <w:szCs w:val="20"/>
        </w:rPr>
      </w:pPr>
    </w:p>
    <w:p w:rsidR="00776535" w:rsidRPr="0036510B" w:rsidRDefault="00776535" w:rsidP="00776535">
      <w:pPr>
        <w:ind w:left="708"/>
        <w:jc w:val="both"/>
        <w:rPr>
          <w:rFonts w:ascii="Times New Roman" w:hAnsi="Times New Roman"/>
          <w:i/>
          <w:sz w:val="20"/>
          <w:szCs w:val="20"/>
        </w:rPr>
      </w:pPr>
      <w:r w:rsidRPr="0036510B">
        <w:rPr>
          <w:rFonts w:ascii="Times New Roman" w:hAnsi="Times New Roman"/>
          <w:i/>
          <w:sz w:val="20"/>
          <w:szCs w:val="20"/>
        </w:rPr>
        <w:t>Definir prioridades en las actividades sustantivas del área de cobros, para poder optimizar los recursos disponibles.</w:t>
      </w:r>
    </w:p>
    <w:p w:rsidR="00C34CA3" w:rsidRPr="0036510B" w:rsidRDefault="00C34CA3" w:rsidP="00C34CA3">
      <w:pPr>
        <w:jc w:val="both"/>
        <w:rPr>
          <w:rFonts w:ascii="Times New Roman" w:hAnsi="Times New Roman"/>
          <w:sz w:val="20"/>
          <w:szCs w:val="20"/>
        </w:rPr>
      </w:pPr>
    </w:p>
    <w:p w:rsidR="005C1F9E" w:rsidRPr="0036510B" w:rsidRDefault="005C1F9E" w:rsidP="005C1F9E">
      <w:pPr>
        <w:jc w:val="both"/>
        <w:rPr>
          <w:rFonts w:ascii="Times New Roman" w:hAnsi="Times New Roman"/>
          <w:sz w:val="22"/>
          <w:szCs w:val="22"/>
        </w:rPr>
      </w:pPr>
      <w:r w:rsidRPr="0036510B">
        <w:rPr>
          <w:rFonts w:ascii="Times New Roman" w:hAnsi="Times New Roman"/>
          <w:sz w:val="22"/>
          <w:szCs w:val="22"/>
        </w:rPr>
        <w:t xml:space="preserve">Con respecto a esta recomendación y tal como se detalló ampliamente en la recomendación 2.4 y 2.5 </w:t>
      </w:r>
      <w:proofErr w:type="spellStart"/>
      <w:r w:rsidRPr="0036510B">
        <w:rPr>
          <w:rFonts w:ascii="Times New Roman" w:hAnsi="Times New Roman"/>
          <w:sz w:val="22"/>
          <w:szCs w:val="22"/>
        </w:rPr>
        <w:t>supracitada</w:t>
      </w:r>
      <w:proofErr w:type="spellEnd"/>
      <w:r w:rsidRPr="0036510B">
        <w:rPr>
          <w:rFonts w:ascii="Times New Roman" w:hAnsi="Times New Roman"/>
          <w:sz w:val="22"/>
          <w:szCs w:val="22"/>
        </w:rPr>
        <w:t>, se considera cumplida la recomendación, dado que</w:t>
      </w:r>
      <w:r w:rsidR="009D338B" w:rsidRPr="0036510B">
        <w:rPr>
          <w:rFonts w:ascii="Times New Roman" w:hAnsi="Times New Roman"/>
          <w:sz w:val="22"/>
          <w:szCs w:val="22"/>
        </w:rPr>
        <w:t xml:space="preserve"> se</w:t>
      </w:r>
      <w:r w:rsidRPr="0036510B">
        <w:rPr>
          <w:rFonts w:ascii="Times New Roman" w:hAnsi="Times New Roman"/>
          <w:sz w:val="22"/>
          <w:szCs w:val="22"/>
        </w:rPr>
        <w:t xml:space="preserve"> han realizado las acciones puntuales en la Unidad de Cobros Administrativos tendientes a mapear los procesos ahí llevados a cabo, así como la uniformidad de criterios al momento de realizar los estudios de posibles sumas giradas de más por parte de los analistas.</w:t>
      </w:r>
    </w:p>
    <w:p w:rsidR="00776535" w:rsidRPr="0036510B" w:rsidRDefault="00776535" w:rsidP="00776535">
      <w:pPr>
        <w:ind w:left="708"/>
        <w:jc w:val="both"/>
        <w:rPr>
          <w:rFonts w:ascii="Times New Roman" w:hAnsi="Times New Roman"/>
          <w:i/>
          <w:sz w:val="20"/>
          <w:szCs w:val="20"/>
        </w:rPr>
      </w:pPr>
    </w:p>
    <w:p w:rsidR="00776535" w:rsidRPr="0036510B" w:rsidRDefault="00776535" w:rsidP="00776535">
      <w:pPr>
        <w:ind w:left="708"/>
        <w:jc w:val="both"/>
        <w:rPr>
          <w:rFonts w:ascii="Times New Roman" w:hAnsi="Times New Roman"/>
          <w:i/>
          <w:sz w:val="20"/>
          <w:szCs w:val="20"/>
        </w:rPr>
      </w:pPr>
      <w:r w:rsidRPr="0036510B">
        <w:rPr>
          <w:rFonts w:ascii="Times New Roman" w:hAnsi="Times New Roman"/>
          <w:b/>
          <w:i/>
          <w:sz w:val="20"/>
          <w:szCs w:val="20"/>
        </w:rPr>
        <w:t>2.8</w:t>
      </w:r>
      <w:r w:rsidRPr="0036510B">
        <w:rPr>
          <w:rFonts w:ascii="Times New Roman" w:hAnsi="Times New Roman"/>
          <w:i/>
          <w:sz w:val="20"/>
          <w:szCs w:val="20"/>
        </w:rPr>
        <w:t xml:space="preserve"> Solicitar ante la señora Ministra la formalización de la relación existente entre el Sindicato de Ande y el Ministerio, mediante un convenio, dando sustento legal a esta práctica o eliminar la relación operativa que se mantiene.</w:t>
      </w:r>
    </w:p>
    <w:p w:rsidR="00776535" w:rsidRPr="0036510B" w:rsidRDefault="00776535" w:rsidP="001D42A5">
      <w:pPr>
        <w:jc w:val="both"/>
        <w:rPr>
          <w:rFonts w:ascii="Times New Roman" w:hAnsi="Times New Roman"/>
          <w:sz w:val="20"/>
          <w:szCs w:val="20"/>
        </w:rPr>
      </w:pPr>
    </w:p>
    <w:p w:rsidR="008C7407" w:rsidRPr="006026D1" w:rsidRDefault="001D42A5" w:rsidP="001D42A5">
      <w:pPr>
        <w:jc w:val="both"/>
        <w:rPr>
          <w:rFonts w:ascii="Times New Roman" w:hAnsi="Times New Roman"/>
          <w:sz w:val="22"/>
          <w:szCs w:val="22"/>
        </w:rPr>
      </w:pPr>
      <w:r w:rsidRPr="0036510B">
        <w:rPr>
          <w:rFonts w:ascii="Times New Roman" w:hAnsi="Times New Roman"/>
          <w:sz w:val="22"/>
          <w:szCs w:val="22"/>
        </w:rPr>
        <w:t xml:space="preserve">Mediante oficio DRH-1281-2017-DIR la Directora de Recursos Humanos presenta criterio legal y administrativo, en el que se señala que no es factible realizar el convenido solicitado, ya que según la Constitución Política en su artículo 11: </w:t>
      </w:r>
      <w:r w:rsidR="00E777BD" w:rsidRPr="0036510B">
        <w:rPr>
          <w:rFonts w:ascii="Times New Roman" w:hAnsi="Times New Roman"/>
          <w:sz w:val="22"/>
          <w:szCs w:val="22"/>
        </w:rPr>
        <w:t>“</w:t>
      </w:r>
      <w:r w:rsidRPr="0036510B">
        <w:rPr>
          <w:rFonts w:ascii="Times New Roman" w:hAnsi="Times New Roman"/>
          <w:i/>
          <w:sz w:val="22"/>
          <w:szCs w:val="22"/>
        </w:rPr>
        <w:t>Los funcionarios públicos son simples depositarios de la autoridad. Están obligados a cumplir los deberes que la</w:t>
      </w:r>
      <w:r w:rsidRPr="006026D1">
        <w:rPr>
          <w:rFonts w:ascii="Times New Roman" w:hAnsi="Times New Roman"/>
          <w:i/>
          <w:sz w:val="22"/>
          <w:szCs w:val="22"/>
        </w:rPr>
        <w:t xml:space="preserve"> ley le impone y no pueden arrogarse facultades no concedidas en ella</w:t>
      </w:r>
      <w:r w:rsidR="0095232C" w:rsidRPr="006026D1">
        <w:rPr>
          <w:rFonts w:ascii="Times New Roman" w:hAnsi="Times New Roman"/>
          <w:i/>
          <w:sz w:val="22"/>
          <w:szCs w:val="22"/>
        </w:rPr>
        <w:t>.</w:t>
      </w:r>
      <w:r w:rsidR="0095232C" w:rsidRPr="006026D1">
        <w:rPr>
          <w:rFonts w:ascii="Times New Roman" w:hAnsi="Times New Roman"/>
          <w:sz w:val="22"/>
          <w:szCs w:val="22"/>
        </w:rPr>
        <w:t>...”, además</w:t>
      </w:r>
      <w:r w:rsidR="000278AA" w:rsidRPr="006026D1">
        <w:rPr>
          <w:rFonts w:ascii="Times New Roman" w:hAnsi="Times New Roman"/>
          <w:sz w:val="22"/>
          <w:szCs w:val="22"/>
        </w:rPr>
        <w:t xml:space="preserve"> d</w:t>
      </w:r>
      <w:r w:rsidRPr="006026D1">
        <w:rPr>
          <w:rFonts w:ascii="Times New Roman" w:hAnsi="Times New Roman"/>
          <w:sz w:val="22"/>
          <w:szCs w:val="22"/>
        </w:rPr>
        <w:t xml:space="preserve">el conflicto de intereses que podría ocasionar esta situación </w:t>
      </w:r>
      <w:r w:rsidR="00E4330C">
        <w:rPr>
          <w:rFonts w:ascii="Times New Roman" w:hAnsi="Times New Roman"/>
          <w:sz w:val="22"/>
          <w:szCs w:val="22"/>
        </w:rPr>
        <w:t>con</w:t>
      </w:r>
      <w:r w:rsidRPr="006026D1">
        <w:rPr>
          <w:rFonts w:ascii="Times New Roman" w:hAnsi="Times New Roman"/>
          <w:sz w:val="22"/>
          <w:szCs w:val="22"/>
        </w:rPr>
        <w:t xml:space="preserve"> los sindicatos</w:t>
      </w:r>
      <w:r w:rsidR="008C7407" w:rsidRPr="006026D1">
        <w:rPr>
          <w:rFonts w:ascii="Times New Roman" w:hAnsi="Times New Roman"/>
          <w:sz w:val="22"/>
          <w:szCs w:val="22"/>
        </w:rPr>
        <w:t>, dado que no existe un acuerdo formal o informal con ellos</w:t>
      </w:r>
      <w:r w:rsidRPr="006026D1">
        <w:rPr>
          <w:rFonts w:ascii="Times New Roman" w:hAnsi="Times New Roman"/>
          <w:sz w:val="22"/>
          <w:szCs w:val="22"/>
        </w:rPr>
        <w:t>.</w:t>
      </w:r>
    </w:p>
    <w:p w:rsidR="008C7407" w:rsidRPr="006026D1" w:rsidRDefault="008C7407" w:rsidP="001D42A5">
      <w:pPr>
        <w:jc w:val="both"/>
        <w:rPr>
          <w:rFonts w:ascii="Times New Roman" w:hAnsi="Times New Roman"/>
          <w:sz w:val="22"/>
          <w:szCs w:val="22"/>
        </w:rPr>
      </w:pPr>
    </w:p>
    <w:p w:rsidR="000278AA" w:rsidRPr="006026D1" w:rsidRDefault="001D42A5" w:rsidP="001D42A5">
      <w:pPr>
        <w:jc w:val="both"/>
        <w:rPr>
          <w:rFonts w:ascii="Times New Roman" w:hAnsi="Times New Roman"/>
          <w:sz w:val="22"/>
          <w:szCs w:val="22"/>
        </w:rPr>
      </w:pPr>
      <w:r w:rsidRPr="006026D1">
        <w:rPr>
          <w:rFonts w:ascii="Times New Roman" w:hAnsi="Times New Roman"/>
          <w:sz w:val="22"/>
          <w:szCs w:val="22"/>
        </w:rPr>
        <w:t>Además</w:t>
      </w:r>
      <w:r w:rsidR="008C7407" w:rsidRPr="006026D1">
        <w:rPr>
          <w:rFonts w:ascii="Times New Roman" w:hAnsi="Times New Roman"/>
          <w:sz w:val="22"/>
          <w:szCs w:val="22"/>
        </w:rPr>
        <w:t xml:space="preserve"> de lo anterior, se señala que las notificaciones de las acreditaciones que no corresponden las realiza la Unidad de Cobros</w:t>
      </w:r>
      <w:r w:rsidR="00DB0261" w:rsidRPr="006026D1">
        <w:rPr>
          <w:rFonts w:ascii="Times New Roman" w:hAnsi="Times New Roman"/>
          <w:sz w:val="22"/>
          <w:szCs w:val="22"/>
        </w:rPr>
        <w:t xml:space="preserve"> directamente al interesado, pero en ocasiones</w:t>
      </w:r>
      <w:r w:rsidR="008C7407" w:rsidRPr="006026D1">
        <w:rPr>
          <w:rFonts w:ascii="Times New Roman" w:hAnsi="Times New Roman"/>
          <w:sz w:val="22"/>
          <w:szCs w:val="22"/>
        </w:rPr>
        <w:t xml:space="preserve"> son los funcionarios afectados los que buscan la ayuda en los sindicatos</w:t>
      </w:r>
      <w:r w:rsidR="00DB0261" w:rsidRPr="006026D1">
        <w:rPr>
          <w:rFonts w:ascii="Times New Roman" w:hAnsi="Times New Roman"/>
          <w:sz w:val="22"/>
          <w:szCs w:val="22"/>
        </w:rPr>
        <w:t xml:space="preserve"> y/o abogados, para lo cual </w:t>
      </w:r>
      <w:r w:rsidR="00FB6593" w:rsidRPr="006026D1">
        <w:rPr>
          <w:rFonts w:ascii="Times New Roman" w:hAnsi="Times New Roman"/>
          <w:sz w:val="22"/>
          <w:szCs w:val="22"/>
        </w:rPr>
        <w:t xml:space="preserve">les </w:t>
      </w:r>
      <w:r w:rsidR="00E4330C">
        <w:rPr>
          <w:rFonts w:ascii="Times New Roman" w:hAnsi="Times New Roman"/>
          <w:sz w:val="22"/>
          <w:szCs w:val="22"/>
        </w:rPr>
        <w:t>brindan</w:t>
      </w:r>
      <w:r w:rsidR="00FB6593" w:rsidRPr="006026D1">
        <w:rPr>
          <w:rFonts w:ascii="Times New Roman" w:hAnsi="Times New Roman"/>
          <w:sz w:val="22"/>
          <w:szCs w:val="22"/>
        </w:rPr>
        <w:t xml:space="preserve"> un poder especial para actuar ante la oficina en su nombre, por lo tanto intervienen a solicitud del interesado.</w:t>
      </w:r>
      <w:r w:rsidR="00DB0261" w:rsidRPr="006026D1">
        <w:rPr>
          <w:rFonts w:ascii="Times New Roman" w:hAnsi="Times New Roman"/>
          <w:sz w:val="22"/>
          <w:szCs w:val="22"/>
        </w:rPr>
        <w:t xml:space="preserve"> </w:t>
      </w:r>
      <w:r w:rsidRPr="006026D1">
        <w:rPr>
          <w:rFonts w:ascii="Times New Roman" w:hAnsi="Times New Roman"/>
          <w:sz w:val="22"/>
          <w:szCs w:val="22"/>
        </w:rPr>
        <w:lastRenderedPageBreak/>
        <w:t>Por lo que no solicitarán a la Ministra la formalización de una relación que no existe bajo la modalidad de convenio.</w:t>
      </w:r>
      <w:r w:rsidR="00E8347F">
        <w:rPr>
          <w:rFonts w:ascii="Times New Roman" w:hAnsi="Times New Roman"/>
          <w:sz w:val="22"/>
          <w:szCs w:val="22"/>
        </w:rPr>
        <w:t xml:space="preserve"> </w:t>
      </w:r>
    </w:p>
    <w:p w:rsidR="000278AA" w:rsidRPr="006026D1" w:rsidRDefault="000278AA" w:rsidP="001D42A5">
      <w:pPr>
        <w:jc w:val="both"/>
        <w:rPr>
          <w:rFonts w:ascii="Times New Roman" w:hAnsi="Times New Roman"/>
          <w:sz w:val="22"/>
          <w:szCs w:val="22"/>
        </w:rPr>
      </w:pPr>
    </w:p>
    <w:p w:rsidR="001D42A5" w:rsidRDefault="00C84A43" w:rsidP="001D42A5">
      <w:pPr>
        <w:jc w:val="both"/>
        <w:rPr>
          <w:rFonts w:ascii="Times New Roman" w:hAnsi="Times New Roman"/>
          <w:sz w:val="22"/>
          <w:szCs w:val="22"/>
        </w:rPr>
      </w:pPr>
      <w:r w:rsidRPr="006026D1">
        <w:rPr>
          <w:rFonts w:ascii="Times New Roman" w:hAnsi="Times New Roman"/>
          <w:sz w:val="22"/>
          <w:szCs w:val="22"/>
        </w:rPr>
        <w:t>Finalmente, mediante oficio DRH-3677-2017, la Dirección de Recursos Humanos indica</w:t>
      </w:r>
      <w:r w:rsidR="001D42A5" w:rsidRPr="006026D1">
        <w:rPr>
          <w:rFonts w:ascii="Times New Roman" w:hAnsi="Times New Roman"/>
          <w:sz w:val="22"/>
          <w:szCs w:val="22"/>
        </w:rPr>
        <w:t xml:space="preserve"> que han trabaj</w:t>
      </w:r>
      <w:r w:rsidRPr="006026D1">
        <w:rPr>
          <w:rFonts w:ascii="Times New Roman" w:hAnsi="Times New Roman"/>
          <w:sz w:val="22"/>
          <w:szCs w:val="22"/>
        </w:rPr>
        <w:t>ad</w:t>
      </w:r>
      <w:r w:rsidR="001D42A5" w:rsidRPr="006026D1">
        <w:rPr>
          <w:rFonts w:ascii="Times New Roman" w:hAnsi="Times New Roman"/>
          <w:sz w:val="22"/>
          <w:szCs w:val="22"/>
        </w:rPr>
        <w:t>o en la sensibilización de los Sindicatos, con respecto al t</w:t>
      </w:r>
      <w:r w:rsidRPr="006026D1">
        <w:rPr>
          <w:rFonts w:ascii="Times New Roman" w:hAnsi="Times New Roman"/>
          <w:sz w:val="22"/>
          <w:szCs w:val="22"/>
        </w:rPr>
        <w:t>ema de las Sumas Giradas de Más, para transmitir l</w:t>
      </w:r>
      <w:r w:rsidR="00E4330C">
        <w:rPr>
          <w:rFonts w:ascii="Times New Roman" w:hAnsi="Times New Roman"/>
          <w:sz w:val="22"/>
          <w:szCs w:val="22"/>
        </w:rPr>
        <w:t>a</w:t>
      </w:r>
      <w:r w:rsidRPr="006026D1">
        <w:rPr>
          <w:rFonts w:ascii="Times New Roman" w:hAnsi="Times New Roman"/>
          <w:sz w:val="22"/>
          <w:szCs w:val="22"/>
        </w:rPr>
        <w:t xml:space="preserve"> importancia y necesidad de disminuirlas</w:t>
      </w:r>
      <w:r w:rsidR="00E4330C">
        <w:rPr>
          <w:rFonts w:ascii="Times New Roman" w:hAnsi="Times New Roman"/>
          <w:sz w:val="22"/>
          <w:szCs w:val="22"/>
        </w:rPr>
        <w:t>, así como el compromiso por parte del interesado</w:t>
      </w:r>
      <w:r w:rsidRPr="006026D1">
        <w:rPr>
          <w:rFonts w:ascii="Times New Roman" w:hAnsi="Times New Roman"/>
          <w:sz w:val="22"/>
          <w:szCs w:val="22"/>
        </w:rPr>
        <w:t xml:space="preserve"> a devolver el dinero en beneficio del Estado costarricense, tal y como se había señalado en la recomendación 2.1 </w:t>
      </w:r>
      <w:proofErr w:type="spellStart"/>
      <w:r w:rsidRPr="006026D1">
        <w:rPr>
          <w:rFonts w:ascii="Times New Roman" w:hAnsi="Times New Roman"/>
          <w:sz w:val="22"/>
          <w:szCs w:val="22"/>
        </w:rPr>
        <w:t>supracitada</w:t>
      </w:r>
      <w:proofErr w:type="spellEnd"/>
      <w:r w:rsidRPr="006026D1">
        <w:rPr>
          <w:rFonts w:ascii="Times New Roman" w:hAnsi="Times New Roman"/>
          <w:sz w:val="22"/>
          <w:szCs w:val="22"/>
        </w:rPr>
        <w:t>.</w:t>
      </w:r>
    </w:p>
    <w:p w:rsidR="006026D1" w:rsidRPr="006026D1" w:rsidRDefault="006026D1" w:rsidP="001D42A5">
      <w:pPr>
        <w:jc w:val="both"/>
        <w:rPr>
          <w:rFonts w:ascii="Times New Roman" w:hAnsi="Times New Roman"/>
          <w:sz w:val="22"/>
          <w:szCs w:val="22"/>
        </w:rPr>
      </w:pPr>
    </w:p>
    <w:p w:rsidR="00345936" w:rsidRPr="00F40F94" w:rsidRDefault="009F4808" w:rsidP="00345936">
      <w:pPr>
        <w:jc w:val="both"/>
        <w:rPr>
          <w:rFonts w:ascii="Times New Roman" w:hAnsi="Times New Roman"/>
          <w:sz w:val="22"/>
          <w:szCs w:val="22"/>
        </w:rPr>
      </w:pPr>
      <w:r w:rsidRPr="00345936">
        <w:rPr>
          <w:rFonts w:ascii="Times New Roman" w:hAnsi="Times New Roman"/>
          <w:sz w:val="22"/>
          <w:szCs w:val="22"/>
        </w:rPr>
        <w:t xml:space="preserve">Dado lo anterior se considera que la recomendación </w:t>
      </w:r>
      <w:r w:rsidR="00345936" w:rsidRPr="00F40F94">
        <w:rPr>
          <w:rFonts w:ascii="Times New Roman" w:eastAsia="Times New Roman" w:hAnsi="Times New Roman"/>
          <w:color w:val="000000"/>
          <w:sz w:val="22"/>
          <w:szCs w:val="22"/>
          <w:lang w:eastAsia="es-CR"/>
        </w:rPr>
        <w:t xml:space="preserve">por consiguiente </w:t>
      </w:r>
      <w:r w:rsidR="00345936">
        <w:rPr>
          <w:rFonts w:ascii="Times New Roman" w:eastAsia="Times New Roman" w:hAnsi="Times New Roman"/>
          <w:color w:val="000000"/>
          <w:sz w:val="22"/>
          <w:szCs w:val="22"/>
          <w:lang w:eastAsia="es-CR"/>
        </w:rPr>
        <w:t>se cumplió con una medida alternativa</w:t>
      </w:r>
      <w:r w:rsidR="00345936" w:rsidRPr="00F40F94">
        <w:rPr>
          <w:rFonts w:ascii="Times New Roman" w:eastAsia="Times New Roman" w:hAnsi="Times New Roman"/>
          <w:color w:val="000000"/>
          <w:sz w:val="22"/>
          <w:szCs w:val="22"/>
          <w:lang w:eastAsia="es-CR"/>
        </w:rPr>
        <w:t>.</w:t>
      </w:r>
    </w:p>
    <w:p w:rsidR="009F4808" w:rsidRDefault="009F4808" w:rsidP="001D42A5">
      <w:pPr>
        <w:jc w:val="both"/>
        <w:rPr>
          <w:rFonts w:ascii="Times New Roman" w:hAnsi="Times New Roman"/>
          <w:sz w:val="20"/>
          <w:szCs w:val="20"/>
        </w:rPr>
      </w:pPr>
    </w:p>
    <w:p w:rsidR="009F4808" w:rsidRPr="001D42A5" w:rsidRDefault="009F4808" w:rsidP="001D42A5">
      <w:pPr>
        <w:jc w:val="both"/>
        <w:rPr>
          <w:rFonts w:ascii="Times New Roman" w:hAnsi="Times New Roman"/>
          <w:sz w:val="20"/>
          <w:szCs w:val="20"/>
        </w:rPr>
      </w:pPr>
    </w:p>
    <w:p w:rsidR="00776535" w:rsidRDefault="00776535" w:rsidP="00776535">
      <w:pPr>
        <w:ind w:left="708"/>
        <w:jc w:val="both"/>
        <w:rPr>
          <w:rFonts w:ascii="Times New Roman" w:hAnsi="Times New Roman"/>
          <w:i/>
          <w:sz w:val="20"/>
          <w:szCs w:val="20"/>
        </w:rPr>
      </w:pPr>
      <w:r w:rsidRPr="00776535">
        <w:rPr>
          <w:rFonts w:ascii="Times New Roman" w:hAnsi="Times New Roman"/>
          <w:b/>
          <w:i/>
          <w:sz w:val="20"/>
          <w:szCs w:val="20"/>
        </w:rPr>
        <w:t>2.9</w:t>
      </w:r>
      <w:r w:rsidRPr="00776535">
        <w:rPr>
          <w:rFonts w:ascii="Times New Roman" w:hAnsi="Times New Roman"/>
          <w:i/>
          <w:sz w:val="20"/>
          <w:szCs w:val="20"/>
        </w:rPr>
        <w:t xml:space="preserve"> Establecer un control en donde se indique el nombre, número de cédula del funcionario, fecha de</w:t>
      </w:r>
      <w:r w:rsidR="003E7B82">
        <w:rPr>
          <w:rFonts w:ascii="Times New Roman" w:hAnsi="Times New Roman"/>
          <w:i/>
          <w:sz w:val="20"/>
          <w:szCs w:val="20"/>
        </w:rPr>
        <w:t xml:space="preserve"> </w:t>
      </w:r>
      <w:r w:rsidRPr="00776535">
        <w:rPr>
          <w:rFonts w:ascii="Times New Roman" w:hAnsi="Times New Roman"/>
          <w:i/>
          <w:sz w:val="20"/>
          <w:szCs w:val="20"/>
        </w:rPr>
        <w:t>asignación del caso, estado del estudio, monto adeudado, fecha de notificación al funcionario, fecha</w:t>
      </w:r>
      <w:r w:rsidR="003E7B82">
        <w:rPr>
          <w:rFonts w:ascii="Times New Roman" w:hAnsi="Times New Roman"/>
          <w:i/>
          <w:sz w:val="20"/>
          <w:szCs w:val="20"/>
        </w:rPr>
        <w:t xml:space="preserve"> </w:t>
      </w:r>
      <w:r w:rsidRPr="00776535">
        <w:rPr>
          <w:rFonts w:ascii="Times New Roman" w:hAnsi="Times New Roman"/>
          <w:i/>
          <w:sz w:val="20"/>
          <w:szCs w:val="20"/>
        </w:rPr>
        <w:t>de comparecencia, fecha de resolución del estudio, y la persona involucrada en cada una las anteriores</w:t>
      </w:r>
      <w:r>
        <w:rPr>
          <w:rFonts w:ascii="Times New Roman" w:hAnsi="Times New Roman"/>
          <w:i/>
          <w:sz w:val="20"/>
          <w:szCs w:val="20"/>
        </w:rPr>
        <w:t xml:space="preserve"> </w:t>
      </w:r>
      <w:r w:rsidRPr="00776535">
        <w:rPr>
          <w:rFonts w:ascii="Times New Roman" w:hAnsi="Times New Roman"/>
          <w:i/>
          <w:sz w:val="20"/>
          <w:szCs w:val="20"/>
        </w:rPr>
        <w:t>etapas.</w:t>
      </w:r>
    </w:p>
    <w:p w:rsidR="00705CC1" w:rsidRDefault="00705CC1" w:rsidP="00705CC1">
      <w:pPr>
        <w:jc w:val="both"/>
        <w:rPr>
          <w:rFonts w:ascii="Times New Roman" w:hAnsi="Times New Roman"/>
          <w:i/>
          <w:sz w:val="20"/>
          <w:szCs w:val="20"/>
        </w:rPr>
      </w:pPr>
    </w:p>
    <w:p w:rsidR="003E7B82" w:rsidRDefault="003E7B82" w:rsidP="003E7B82">
      <w:pPr>
        <w:ind w:left="708"/>
        <w:jc w:val="both"/>
        <w:rPr>
          <w:rFonts w:ascii="Times New Roman" w:hAnsi="Times New Roman"/>
          <w:i/>
          <w:sz w:val="20"/>
          <w:szCs w:val="20"/>
        </w:rPr>
      </w:pPr>
      <w:r w:rsidRPr="003E7B82">
        <w:rPr>
          <w:rFonts w:ascii="Times New Roman" w:hAnsi="Times New Roman"/>
          <w:b/>
          <w:i/>
          <w:sz w:val="20"/>
          <w:szCs w:val="20"/>
        </w:rPr>
        <w:t>2.10</w:t>
      </w:r>
      <w:r w:rsidRPr="003E7B82">
        <w:rPr>
          <w:rFonts w:ascii="Times New Roman" w:hAnsi="Times New Roman"/>
          <w:i/>
          <w:sz w:val="20"/>
          <w:szCs w:val="20"/>
        </w:rPr>
        <w:t xml:space="preserve"> Establecer un plan de capacitación al puesto para los colaboradores, que contenga elementos que</w:t>
      </w:r>
      <w:r>
        <w:rPr>
          <w:rFonts w:ascii="Times New Roman" w:hAnsi="Times New Roman"/>
          <w:i/>
          <w:sz w:val="20"/>
          <w:szCs w:val="20"/>
        </w:rPr>
        <w:t xml:space="preserve"> </w:t>
      </w:r>
      <w:r w:rsidRPr="003E7B82">
        <w:rPr>
          <w:rFonts w:ascii="Times New Roman" w:hAnsi="Times New Roman"/>
          <w:i/>
          <w:sz w:val="20"/>
          <w:szCs w:val="20"/>
        </w:rPr>
        <w:t>permitan medir el aprendizaje o asimilación de las funciones en los diferentes procesos del área de</w:t>
      </w:r>
      <w:r>
        <w:rPr>
          <w:rFonts w:ascii="Times New Roman" w:hAnsi="Times New Roman"/>
          <w:i/>
          <w:sz w:val="20"/>
          <w:szCs w:val="20"/>
        </w:rPr>
        <w:t xml:space="preserve"> </w:t>
      </w:r>
      <w:r w:rsidRPr="003E7B82">
        <w:rPr>
          <w:rFonts w:ascii="Times New Roman" w:hAnsi="Times New Roman"/>
          <w:i/>
          <w:sz w:val="20"/>
          <w:szCs w:val="20"/>
        </w:rPr>
        <w:t>Cobros Administrativos.</w:t>
      </w:r>
    </w:p>
    <w:p w:rsidR="009B55AF" w:rsidRDefault="009B55AF" w:rsidP="009B55AF">
      <w:pPr>
        <w:jc w:val="both"/>
        <w:rPr>
          <w:rFonts w:ascii="Times New Roman" w:hAnsi="Times New Roman"/>
          <w:sz w:val="20"/>
          <w:szCs w:val="20"/>
        </w:rPr>
      </w:pPr>
    </w:p>
    <w:p w:rsidR="009B55AF" w:rsidRPr="006026D1" w:rsidRDefault="009B55AF" w:rsidP="00AC29A2">
      <w:pPr>
        <w:jc w:val="both"/>
        <w:rPr>
          <w:rFonts w:ascii="Times New Roman" w:hAnsi="Times New Roman"/>
          <w:sz w:val="22"/>
          <w:szCs w:val="22"/>
        </w:rPr>
      </w:pPr>
      <w:r w:rsidRPr="006026D1">
        <w:rPr>
          <w:rFonts w:ascii="Times New Roman" w:hAnsi="Times New Roman"/>
          <w:sz w:val="22"/>
          <w:szCs w:val="22"/>
        </w:rPr>
        <w:t>Referente a esta recomendación tal y como se detalló en las recomendaciones 2.4 y</w:t>
      </w:r>
      <w:r w:rsidR="00E8347F">
        <w:rPr>
          <w:rFonts w:ascii="Times New Roman" w:hAnsi="Times New Roman"/>
          <w:sz w:val="22"/>
          <w:szCs w:val="22"/>
        </w:rPr>
        <w:t xml:space="preserve"> </w:t>
      </w:r>
      <w:r w:rsidRPr="006026D1">
        <w:rPr>
          <w:rFonts w:ascii="Times New Roman" w:hAnsi="Times New Roman"/>
          <w:sz w:val="22"/>
          <w:szCs w:val="22"/>
        </w:rPr>
        <w:t xml:space="preserve">2.5, la Unidad de Cobros Administrativos poseen detalladamente el mapeo y estandarización de procesos llevados a cabo por los analistas, lo que se corroboró por parte de esta Dirección de Auditoría Interna mediante visita a esa Unidad. </w:t>
      </w:r>
    </w:p>
    <w:p w:rsidR="009B55AF" w:rsidRPr="006026D1" w:rsidRDefault="009B55AF" w:rsidP="00AC29A2">
      <w:pPr>
        <w:jc w:val="both"/>
        <w:rPr>
          <w:rFonts w:ascii="Times New Roman" w:hAnsi="Times New Roman"/>
          <w:sz w:val="22"/>
          <w:szCs w:val="22"/>
        </w:rPr>
      </w:pPr>
    </w:p>
    <w:p w:rsidR="00131D85" w:rsidRPr="006026D1" w:rsidRDefault="00E4330C" w:rsidP="00AC29A2">
      <w:pPr>
        <w:jc w:val="both"/>
        <w:rPr>
          <w:rFonts w:ascii="Times New Roman" w:hAnsi="Times New Roman"/>
          <w:sz w:val="22"/>
          <w:szCs w:val="22"/>
        </w:rPr>
      </w:pPr>
      <w:r>
        <w:rPr>
          <w:rFonts w:ascii="Times New Roman" w:hAnsi="Times New Roman"/>
          <w:sz w:val="22"/>
          <w:szCs w:val="22"/>
        </w:rPr>
        <w:t>Por lo que se reafirma en</w:t>
      </w:r>
      <w:r w:rsidR="00972B21" w:rsidRPr="006026D1">
        <w:rPr>
          <w:rFonts w:ascii="Times New Roman" w:hAnsi="Times New Roman"/>
          <w:sz w:val="22"/>
          <w:szCs w:val="22"/>
        </w:rPr>
        <w:t xml:space="preserve"> oficio DRH-1281-2017-DIR, </w:t>
      </w:r>
      <w:r w:rsidR="00656608">
        <w:rPr>
          <w:rFonts w:ascii="Times New Roman" w:hAnsi="Times New Roman"/>
          <w:sz w:val="22"/>
          <w:szCs w:val="22"/>
        </w:rPr>
        <w:t xml:space="preserve">donde </w:t>
      </w:r>
      <w:r w:rsidR="00972B21" w:rsidRPr="006026D1">
        <w:rPr>
          <w:rFonts w:ascii="Times New Roman" w:hAnsi="Times New Roman"/>
          <w:sz w:val="22"/>
          <w:szCs w:val="22"/>
        </w:rPr>
        <w:t>la Directora de Recursos Humanos señala que a partir del 26 de abril de 2016, cuenta</w:t>
      </w:r>
      <w:r w:rsidR="00BC1607" w:rsidRPr="006026D1">
        <w:rPr>
          <w:rFonts w:ascii="Times New Roman" w:hAnsi="Times New Roman"/>
          <w:sz w:val="22"/>
          <w:szCs w:val="22"/>
        </w:rPr>
        <w:t>n con el</w:t>
      </w:r>
      <w:r w:rsidR="00972B21" w:rsidRPr="006026D1">
        <w:rPr>
          <w:rFonts w:ascii="Times New Roman" w:hAnsi="Times New Roman"/>
          <w:sz w:val="22"/>
          <w:szCs w:val="22"/>
        </w:rPr>
        <w:t xml:space="preserve"> Procedimiento </w:t>
      </w:r>
      <w:r w:rsidR="00BC1607" w:rsidRPr="006026D1">
        <w:rPr>
          <w:rFonts w:ascii="Times New Roman" w:hAnsi="Times New Roman"/>
          <w:sz w:val="22"/>
          <w:szCs w:val="22"/>
        </w:rPr>
        <w:t xml:space="preserve">DRH-PRO-07-UCA-068 </w:t>
      </w:r>
      <w:r w:rsidR="00972B21" w:rsidRPr="006026D1">
        <w:rPr>
          <w:rFonts w:ascii="Times New Roman" w:hAnsi="Times New Roman"/>
          <w:sz w:val="22"/>
          <w:szCs w:val="22"/>
        </w:rPr>
        <w:t>llamado “Recuperación</w:t>
      </w:r>
      <w:r w:rsidR="009B55AF" w:rsidRPr="006026D1">
        <w:rPr>
          <w:rFonts w:ascii="Times New Roman" w:hAnsi="Times New Roman"/>
          <w:sz w:val="22"/>
          <w:szCs w:val="22"/>
        </w:rPr>
        <w:t>:</w:t>
      </w:r>
      <w:r w:rsidR="00972B21" w:rsidRPr="006026D1">
        <w:rPr>
          <w:rFonts w:ascii="Times New Roman" w:hAnsi="Times New Roman"/>
          <w:sz w:val="22"/>
          <w:szCs w:val="22"/>
        </w:rPr>
        <w:t xml:space="preserve"> </w:t>
      </w:r>
      <w:r w:rsidR="00BC1607" w:rsidRPr="006026D1">
        <w:rPr>
          <w:rFonts w:ascii="Times New Roman" w:hAnsi="Times New Roman"/>
          <w:sz w:val="22"/>
          <w:szCs w:val="22"/>
        </w:rPr>
        <w:t>Co</w:t>
      </w:r>
      <w:r w:rsidR="00972B21" w:rsidRPr="006026D1">
        <w:rPr>
          <w:rFonts w:ascii="Times New Roman" w:hAnsi="Times New Roman"/>
          <w:sz w:val="22"/>
          <w:szCs w:val="22"/>
        </w:rPr>
        <w:t>bros”</w:t>
      </w:r>
      <w:r w:rsidR="00BC1607" w:rsidRPr="006026D1">
        <w:rPr>
          <w:rFonts w:ascii="Times New Roman" w:hAnsi="Times New Roman"/>
          <w:sz w:val="22"/>
          <w:szCs w:val="22"/>
        </w:rPr>
        <w:t>,</w:t>
      </w:r>
      <w:r w:rsidR="009B55AF" w:rsidRPr="006026D1">
        <w:rPr>
          <w:rFonts w:ascii="Times New Roman" w:hAnsi="Times New Roman"/>
          <w:sz w:val="22"/>
          <w:szCs w:val="22"/>
        </w:rPr>
        <w:t xml:space="preserve"> </w:t>
      </w:r>
      <w:r w:rsidR="000467DB">
        <w:rPr>
          <w:rFonts w:ascii="Times New Roman" w:hAnsi="Times New Roman"/>
          <w:sz w:val="22"/>
          <w:szCs w:val="22"/>
        </w:rPr>
        <w:t xml:space="preserve">el </w:t>
      </w:r>
      <w:r w:rsidR="009B55AF" w:rsidRPr="006026D1">
        <w:rPr>
          <w:rFonts w:ascii="Times New Roman" w:hAnsi="Times New Roman"/>
          <w:sz w:val="22"/>
          <w:szCs w:val="22"/>
        </w:rPr>
        <w:t>que se convierte en</w:t>
      </w:r>
      <w:r w:rsidR="00972B21" w:rsidRPr="006026D1">
        <w:rPr>
          <w:rFonts w:ascii="Times New Roman" w:hAnsi="Times New Roman"/>
          <w:sz w:val="22"/>
          <w:szCs w:val="22"/>
        </w:rPr>
        <w:t xml:space="preserve"> guía e inducción para el personal de nuevo ingreso y reforzamiento para los funcionarios con </w:t>
      </w:r>
      <w:r w:rsidR="009B55AF" w:rsidRPr="006026D1">
        <w:rPr>
          <w:rFonts w:ascii="Times New Roman" w:hAnsi="Times New Roman"/>
          <w:sz w:val="22"/>
          <w:szCs w:val="22"/>
        </w:rPr>
        <w:t>antigüedad</w:t>
      </w:r>
      <w:r w:rsidR="00972B21" w:rsidRPr="006026D1">
        <w:rPr>
          <w:rFonts w:ascii="Times New Roman" w:hAnsi="Times New Roman"/>
          <w:sz w:val="22"/>
          <w:szCs w:val="22"/>
        </w:rPr>
        <w:t>.</w:t>
      </w:r>
      <w:r w:rsidR="009B55AF" w:rsidRPr="006026D1">
        <w:rPr>
          <w:rFonts w:ascii="Times New Roman" w:hAnsi="Times New Roman"/>
          <w:sz w:val="22"/>
          <w:szCs w:val="22"/>
        </w:rPr>
        <w:t xml:space="preserve"> Además,</w:t>
      </w:r>
      <w:r w:rsidR="00131D85" w:rsidRPr="006026D1">
        <w:rPr>
          <w:rFonts w:ascii="Times New Roman" w:hAnsi="Times New Roman"/>
          <w:sz w:val="22"/>
          <w:szCs w:val="22"/>
        </w:rPr>
        <w:t xml:space="preserve"> mediante oficio DRH-DR-0210-2016 la Coordinadora y la Jefatura de la Unidad de Cobros</w:t>
      </w:r>
      <w:r w:rsidR="00844C1B">
        <w:rPr>
          <w:rFonts w:ascii="Times New Roman" w:hAnsi="Times New Roman"/>
          <w:sz w:val="22"/>
          <w:szCs w:val="22"/>
        </w:rPr>
        <w:t>, junto con</w:t>
      </w:r>
      <w:r w:rsidR="00E8347F">
        <w:rPr>
          <w:rFonts w:ascii="Times New Roman" w:hAnsi="Times New Roman"/>
          <w:sz w:val="22"/>
          <w:szCs w:val="22"/>
        </w:rPr>
        <w:t xml:space="preserve"> </w:t>
      </w:r>
      <w:r w:rsidR="00131D85" w:rsidRPr="006026D1">
        <w:rPr>
          <w:rFonts w:ascii="Times New Roman" w:hAnsi="Times New Roman"/>
          <w:sz w:val="22"/>
          <w:szCs w:val="22"/>
        </w:rPr>
        <w:t xml:space="preserve">Jefatura del Departamento de Remuneraciones, </w:t>
      </w:r>
      <w:r w:rsidR="00CE77B7">
        <w:rPr>
          <w:rFonts w:ascii="Times New Roman" w:hAnsi="Times New Roman"/>
          <w:sz w:val="22"/>
          <w:szCs w:val="22"/>
        </w:rPr>
        <w:t>informan el establecimiento de este procedimiento</w:t>
      </w:r>
      <w:r w:rsidR="00131D85" w:rsidRPr="006026D1">
        <w:rPr>
          <w:rFonts w:ascii="Times New Roman" w:hAnsi="Times New Roman"/>
          <w:sz w:val="22"/>
          <w:szCs w:val="22"/>
        </w:rPr>
        <w:t xml:space="preserve"> para estudios de cobros</w:t>
      </w:r>
      <w:r w:rsidR="00CE77B7">
        <w:rPr>
          <w:rFonts w:ascii="Times New Roman" w:hAnsi="Times New Roman"/>
          <w:sz w:val="22"/>
          <w:szCs w:val="22"/>
        </w:rPr>
        <w:t>, para</w:t>
      </w:r>
      <w:r w:rsidR="00131D85" w:rsidRPr="006026D1">
        <w:rPr>
          <w:rFonts w:ascii="Times New Roman" w:hAnsi="Times New Roman"/>
          <w:sz w:val="22"/>
          <w:szCs w:val="22"/>
        </w:rPr>
        <w:t xml:space="preserve"> la capacitación a modo de actualización con todos los funcionarios de la Unidad, </w:t>
      </w:r>
      <w:r w:rsidR="00844C1B">
        <w:rPr>
          <w:rFonts w:ascii="Times New Roman" w:hAnsi="Times New Roman"/>
          <w:sz w:val="22"/>
          <w:szCs w:val="22"/>
        </w:rPr>
        <w:t xml:space="preserve">como </w:t>
      </w:r>
      <w:r w:rsidR="00131D85" w:rsidRPr="006026D1">
        <w:rPr>
          <w:rFonts w:ascii="Times New Roman" w:hAnsi="Times New Roman"/>
          <w:sz w:val="22"/>
          <w:szCs w:val="22"/>
        </w:rPr>
        <w:t>la advertencia de no utilizar ningún otro proceso so pena a la aplicación de lo estipulado en el Reglamento Autónomo de Servicios del MEP, Capítulo XIII Régimen Disciplinario. Las capacitaciones se</w:t>
      </w:r>
      <w:r w:rsidR="00E8347F">
        <w:rPr>
          <w:rFonts w:ascii="Times New Roman" w:hAnsi="Times New Roman"/>
          <w:sz w:val="22"/>
          <w:szCs w:val="22"/>
        </w:rPr>
        <w:t xml:space="preserve"> </w:t>
      </w:r>
      <w:r w:rsidR="009B55AF" w:rsidRPr="006026D1">
        <w:rPr>
          <w:rFonts w:ascii="Times New Roman" w:hAnsi="Times New Roman"/>
          <w:sz w:val="22"/>
          <w:szCs w:val="22"/>
        </w:rPr>
        <w:t>r</w:t>
      </w:r>
      <w:r w:rsidR="00972B21" w:rsidRPr="006026D1">
        <w:rPr>
          <w:rFonts w:ascii="Times New Roman" w:hAnsi="Times New Roman"/>
          <w:sz w:val="22"/>
          <w:szCs w:val="22"/>
        </w:rPr>
        <w:t xml:space="preserve">ealizaron </w:t>
      </w:r>
      <w:r w:rsidR="00131D85" w:rsidRPr="006026D1">
        <w:rPr>
          <w:rFonts w:ascii="Times New Roman" w:hAnsi="Times New Roman"/>
          <w:sz w:val="22"/>
          <w:szCs w:val="22"/>
        </w:rPr>
        <w:t>el</w:t>
      </w:r>
      <w:r w:rsidR="009B55AF" w:rsidRPr="006026D1">
        <w:rPr>
          <w:rFonts w:ascii="Times New Roman" w:hAnsi="Times New Roman"/>
          <w:sz w:val="22"/>
          <w:szCs w:val="22"/>
        </w:rPr>
        <w:t xml:space="preserve"> </w:t>
      </w:r>
      <w:r w:rsidR="00131D85" w:rsidRPr="006026D1">
        <w:rPr>
          <w:rFonts w:ascii="Times New Roman" w:hAnsi="Times New Roman"/>
          <w:sz w:val="22"/>
          <w:szCs w:val="22"/>
        </w:rPr>
        <w:t xml:space="preserve">19 y 20 setiembre 2016 </w:t>
      </w:r>
      <w:r w:rsidR="00972B21" w:rsidRPr="006026D1">
        <w:rPr>
          <w:rFonts w:ascii="Times New Roman" w:hAnsi="Times New Roman"/>
          <w:sz w:val="22"/>
          <w:szCs w:val="22"/>
        </w:rPr>
        <w:t>a</w:t>
      </w:r>
      <w:r w:rsidR="00131D85" w:rsidRPr="006026D1">
        <w:rPr>
          <w:rFonts w:ascii="Times New Roman" w:hAnsi="Times New Roman"/>
          <w:sz w:val="22"/>
          <w:szCs w:val="22"/>
        </w:rPr>
        <w:t xml:space="preserve"> la</w:t>
      </w:r>
      <w:r w:rsidR="00972B21" w:rsidRPr="006026D1">
        <w:rPr>
          <w:rFonts w:ascii="Times New Roman" w:hAnsi="Times New Roman"/>
          <w:sz w:val="22"/>
          <w:szCs w:val="22"/>
        </w:rPr>
        <w:t xml:space="preserve"> Unidad de Cobros</w:t>
      </w:r>
      <w:r w:rsidR="0025024D" w:rsidRPr="006026D1">
        <w:rPr>
          <w:rFonts w:ascii="Times New Roman" w:hAnsi="Times New Roman"/>
          <w:sz w:val="22"/>
          <w:szCs w:val="22"/>
        </w:rPr>
        <w:t>, de la cual presentan la lista de</w:t>
      </w:r>
      <w:r w:rsidR="00AC0656" w:rsidRPr="006026D1">
        <w:rPr>
          <w:rFonts w:ascii="Times New Roman" w:hAnsi="Times New Roman"/>
          <w:sz w:val="22"/>
          <w:szCs w:val="22"/>
        </w:rPr>
        <w:t xml:space="preserve"> asistencia de los funcionarios, con su</w:t>
      </w:r>
      <w:r w:rsidR="00C97B39" w:rsidRPr="006026D1">
        <w:rPr>
          <w:rFonts w:ascii="Times New Roman" w:hAnsi="Times New Roman"/>
          <w:sz w:val="22"/>
          <w:szCs w:val="22"/>
        </w:rPr>
        <w:t>s</w:t>
      </w:r>
      <w:r w:rsidR="00AC0656" w:rsidRPr="006026D1">
        <w:rPr>
          <w:rFonts w:ascii="Times New Roman" w:hAnsi="Times New Roman"/>
          <w:sz w:val="22"/>
          <w:szCs w:val="22"/>
        </w:rPr>
        <w:t xml:space="preserve"> respectivas firmas.</w:t>
      </w:r>
    </w:p>
    <w:p w:rsidR="00131D85" w:rsidRPr="006026D1" w:rsidRDefault="00131D85" w:rsidP="00AC29A2">
      <w:pPr>
        <w:jc w:val="both"/>
        <w:rPr>
          <w:rFonts w:ascii="Times New Roman" w:hAnsi="Times New Roman"/>
          <w:sz w:val="22"/>
          <w:szCs w:val="22"/>
        </w:rPr>
      </w:pPr>
    </w:p>
    <w:p w:rsidR="006026D1" w:rsidRDefault="006026D1" w:rsidP="006026D1">
      <w:pPr>
        <w:jc w:val="both"/>
        <w:rPr>
          <w:rFonts w:ascii="Times New Roman" w:hAnsi="Times New Roman"/>
          <w:sz w:val="20"/>
          <w:szCs w:val="20"/>
        </w:rPr>
      </w:pPr>
      <w:r w:rsidRPr="006026D1">
        <w:rPr>
          <w:rFonts w:ascii="Times New Roman" w:hAnsi="Times New Roman"/>
          <w:sz w:val="22"/>
          <w:szCs w:val="22"/>
        </w:rPr>
        <w:t xml:space="preserve">Además de lo anterior y tal como se señaló en las recomendaciones 2.4 y 2.5 la Directora de Recursos Humanos mediante oficio </w:t>
      </w:r>
      <w:r w:rsidR="00972B21" w:rsidRPr="006026D1">
        <w:rPr>
          <w:rFonts w:ascii="Times New Roman" w:hAnsi="Times New Roman"/>
          <w:sz w:val="22"/>
          <w:szCs w:val="22"/>
        </w:rPr>
        <w:t xml:space="preserve">DRH-2733-2015-DIR </w:t>
      </w:r>
      <w:r>
        <w:rPr>
          <w:rFonts w:ascii="Times New Roman" w:hAnsi="Times New Roman"/>
          <w:sz w:val="22"/>
          <w:szCs w:val="22"/>
        </w:rPr>
        <w:t>envía a la Jefatura del Departamento de Remuneraciones el procedimiento a llevar a cabo con el fin de generar una uniformidad en los criterios para los rebajos salariales de la “Sumas Giradas de Más” por concepto de acreditaciones que no corresponden, aplicable a todos los servidores del MEP.</w:t>
      </w:r>
    </w:p>
    <w:p w:rsidR="009B55AF" w:rsidRDefault="009B55AF" w:rsidP="00AC29A2">
      <w:pPr>
        <w:jc w:val="both"/>
        <w:rPr>
          <w:rFonts w:ascii="Times New Roman" w:hAnsi="Times New Roman"/>
          <w:sz w:val="20"/>
          <w:szCs w:val="20"/>
        </w:rPr>
      </w:pPr>
    </w:p>
    <w:p w:rsidR="00AC29A2" w:rsidRPr="006026D1" w:rsidRDefault="006026D1" w:rsidP="00AC29A2">
      <w:pPr>
        <w:jc w:val="both"/>
        <w:rPr>
          <w:rFonts w:ascii="Times New Roman" w:hAnsi="Times New Roman"/>
          <w:i/>
          <w:sz w:val="22"/>
          <w:szCs w:val="22"/>
        </w:rPr>
      </w:pPr>
      <w:r>
        <w:rPr>
          <w:rFonts w:ascii="Times New Roman" w:hAnsi="Times New Roman"/>
          <w:sz w:val="22"/>
          <w:szCs w:val="22"/>
        </w:rPr>
        <w:t xml:space="preserve">Por lo anterior y por lo además señalado en las recomendaciones 2.4 y 2.5 </w:t>
      </w:r>
      <w:proofErr w:type="spellStart"/>
      <w:r>
        <w:rPr>
          <w:rFonts w:ascii="Times New Roman" w:hAnsi="Times New Roman"/>
          <w:sz w:val="22"/>
          <w:szCs w:val="22"/>
        </w:rPr>
        <w:t>supracitadas</w:t>
      </w:r>
      <w:proofErr w:type="spellEnd"/>
      <w:r>
        <w:rPr>
          <w:rFonts w:ascii="Times New Roman" w:hAnsi="Times New Roman"/>
          <w:sz w:val="22"/>
          <w:szCs w:val="22"/>
        </w:rPr>
        <w:t xml:space="preserve"> se consideran </w:t>
      </w:r>
      <w:r w:rsidR="009B55AF" w:rsidRPr="006026D1">
        <w:rPr>
          <w:rFonts w:ascii="Times New Roman" w:hAnsi="Times New Roman"/>
          <w:sz w:val="22"/>
          <w:szCs w:val="22"/>
        </w:rPr>
        <w:t>cumplida</w:t>
      </w:r>
      <w:r>
        <w:rPr>
          <w:rFonts w:ascii="Times New Roman" w:hAnsi="Times New Roman"/>
          <w:sz w:val="22"/>
          <w:szCs w:val="22"/>
        </w:rPr>
        <w:t>s las recomendaciones.</w:t>
      </w:r>
      <w:r w:rsidR="009B55AF" w:rsidRPr="006026D1">
        <w:rPr>
          <w:rFonts w:ascii="Times New Roman" w:hAnsi="Times New Roman"/>
          <w:sz w:val="22"/>
          <w:szCs w:val="22"/>
        </w:rPr>
        <w:t xml:space="preserve"> </w:t>
      </w:r>
    </w:p>
    <w:p w:rsidR="00AC29A2" w:rsidRDefault="00AC29A2" w:rsidP="00AC29A2">
      <w:pPr>
        <w:jc w:val="both"/>
        <w:rPr>
          <w:rFonts w:ascii="Times New Roman" w:hAnsi="Times New Roman"/>
          <w:i/>
          <w:sz w:val="20"/>
          <w:szCs w:val="20"/>
        </w:rPr>
      </w:pPr>
    </w:p>
    <w:p w:rsidR="00445771" w:rsidRPr="00445771" w:rsidRDefault="00445771" w:rsidP="00AC29A2">
      <w:pPr>
        <w:jc w:val="both"/>
        <w:rPr>
          <w:rFonts w:ascii="Times New Roman" w:hAnsi="Times New Roman"/>
          <w:sz w:val="20"/>
          <w:szCs w:val="20"/>
        </w:rPr>
      </w:pPr>
    </w:p>
    <w:p w:rsidR="00AC29A2" w:rsidRDefault="00AC29A2" w:rsidP="00AC29A2">
      <w:pPr>
        <w:jc w:val="both"/>
        <w:rPr>
          <w:rFonts w:ascii="Times New Roman" w:hAnsi="Times New Roman"/>
          <w:i/>
          <w:sz w:val="20"/>
          <w:szCs w:val="20"/>
        </w:rPr>
      </w:pPr>
    </w:p>
    <w:p w:rsidR="003E7B82" w:rsidRDefault="003E7B82" w:rsidP="00776535">
      <w:pPr>
        <w:ind w:left="708"/>
        <w:jc w:val="both"/>
        <w:rPr>
          <w:rFonts w:ascii="Times New Roman" w:hAnsi="Times New Roman"/>
          <w:i/>
          <w:sz w:val="20"/>
          <w:szCs w:val="20"/>
        </w:rPr>
      </w:pPr>
      <w:r w:rsidRPr="003E7B82">
        <w:rPr>
          <w:rFonts w:ascii="Times New Roman" w:hAnsi="Times New Roman"/>
          <w:b/>
          <w:i/>
          <w:sz w:val="20"/>
          <w:szCs w:val="20"/>
        </w:rPr>
        <w:lastRenderedPageBreak/>
        <w:t xml:space="preserve">2.11 </w:t>
      </w:r>
      <w:r w:rsidRPr="003E7B82">
        <w:rPr>
          <w:rFonts w:ascii="Times New Roman" w:hAnsi="Times New Roman"/>
          <w:i/>
          <w:sz w:val="20"/>
          <w:szCs w:val="20"/>
        </w:rPr>
        <w:t>Incorporar en la resolución de cierre de caso una vinculación al acto de apertura, número de estudio, descripción del motivo, monto adeudado y el plazo acordado para la recuperación.</w:t>
      </w:r>
    </w:p>
    <w:p w:rsidR="00790158" w:rsidRDefault="00790158" w:rsidP="00115B0E">
      <w:pPr>
        <w:jc w:val="both"/>
        <w:rPr>
          <w:rFonts w:ascii="Times New Roman" w:hAnsi="Times New Roman"/>
          <w:sz w:val="22"/>
          <w:szCs w:val="22"/>
        </w:rPr>
      </w:pPr>
    </w:p>
    <w:p w:rsidR="00232497" w:rsidRPr="003E772A" w:rsidRDefault="00291253" w:rsidP="00115B0E">
      <w:pPr>
        <w:jc w:val="both"/>
        <w:rPr>
          <w:rFonts w:ascii="Times New Roman" w:hAnsi="Times New Roman"/>
          <w:sz w:val="22"/>
          <w:szCs w:val="22"/>
        </w:rPr>
      </w:pPr>
      <w:r w:rsidRPr="003E772A">
        <w:rPr>
          <w:rFonts w:ascii="Times New Roman" w:hAnsi="Times New Roman"/>
          <w:sz w:val="22"/>
          <w:szCs w:val="22"/>
        </w:rPr>
        <w:t>M</w:t>
      </w:r>
      <w:r w:rsidR="00115B0E" w:rsidRPr="003E772A">
        <w:rPr>
          <w:rFonts w:ascii="Times New Roman" w:hAnsi="Times New Roman"/>
          <w:sz w:val="22"/>
          <w:szCs w:val="22"/>
        </w:rPr>
        <w:t xml:space="preserve">ediante oficio DR-UCA-975-2017 </w:t>
      </w:r>
      <w:r w:rsidR="00232497" w:rsidRPr="003E772A">
        <w:rPr>
          <w:rFonts w:ascii="Times New Roman" w:hAnsi="Times New Roman"/>
          <w:sz w:val="22"/>
          <w:szCs w:val="22"/>
        </w:rPr>
        <w:t xml:space="preserve">reafirma </w:t>
      </w:r>
      <w:r w:rsidR="00115B0E" w:rsidRPr="003E772A">
        <w:rPr>
          <w:rFonts w:ascii="Times New Roman" w:hAnsi="Times New Roman"/>
          <w:sz w:val="22"/>
          <w:szCs w:val="22"/>
        </w:rPr>
        <w:t xml:space="preserve">los elementos mínimos que debe contener el documento denominado </w:t>
      </w:r>
      <w:r w:rsidR="00232497" w:rsidRPr="003E772A">
        <w:rPr>
          <w:rFonts w:ascii="Times New Roman" w:hAnsi="Times New Roman"/>
          <w:sz w:val="22"/>
          <w:szCs w:val="22"/>
        </w:rPr>
        <w:t>“</w:t>
      </w:r>
      <w:r w:rsidR="00115B0E" w:rsidRPr="003E772A">
        <w:rPr>
          <w:rFonts w:ascii="Times New Roman" w:hAnsi="Times New Roman"/>
          <w:sz w:val="22"/>
          <w:szCs w:val="22"/>
        </w:rPr>
        <w:t>cierre de caso</w:t>
      </w:r>
      <w:r w:rsidR="00232497" w:rsidRPr="003E772A">
        <w:rPr>
          <w:rFonts w:ascii="Times New Roman" w:hAnsi="Times New Roman"/>
          <w:sz w:val="22"/>
          <w:szCs w:val="22"/>
        </w:rPr>
        <w:t>”</w:t>
      </w:r>
      <w:r w:rsidR="00115B0E" w:rsidRPr="003E772A">
        <w:rPr>
          <w:rFonts w:ascii="Times New Roman" w:hAnsi="Times New Roman"/>
          <w:sz w:val="22"/>
          <w:szCs w:val="22"/>
        </w:rPr>
        <w:t xml:space="preserve"> tanto para funcionaros activos como inactivos, en aras de fortalecer el acto administrativo</w:t>
      </w:r>
      <w:r w:rsidR="00232497" w:rsidRPr="003E772A">
        <w:rPr>
          <w:rFonts w:ascii="Times New Roman" w:hAnsi="Times New Roman"/>
          <w:sz w:val="22"/>
          <w:szCs w:val="22"/>
        </w:rPr>
        <w:t xml:space="preserve"> y se citan a continuación:</w:t>
      </w:r>
    </w:p>
    <w:p w:rsidR="00232497" w:rsidRPr="003E772A" w:rsidRDefault="00291253" w:rsidP="00232497">
      <w:pPr>
        <w:pStyle w:val="Prrafodelista"/>
        <w:numPr>
          <w:ilvl w:val="0"/>
          <w:numId w:val="42"/>
        </w:numPr>
        <w:jc w:val="both"/>
        <w:rPr>
          <w:rFonts w:ascii="Times New Roman" w:hAnsi="Times New Roman"/>
          <w:sz w:val="22"/>
          <w:szCs w:val="22"/>
        </w:rPr>
      </w:pPr>
      <w:r w:rsidRPr="003E772A">
        <w:rPr>
          <w:rFonts w:ascii="Times New Roman" w:hAnsi="Times New Roman"/>
          <w:sz w:val="22"/>
          <w:szCs w:val="22"/>
        </w:rPr>
        <w:t>Elementos para f</w:t>
      </w:r>
      <w:r w:rsidR="00232497" w:rsidRPr="003E772A">
        <w:rPr>
          <w:rFonts w:ascii="Times New Roman" w:hAnsi="Times New Roman"/>
          <w:sz w:val="22"/>
          <w:szCs w:val="22"/>
        </w:rPr>
        <w:t>uncionarios activos:</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Nombre completo del funcionario.</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Número de cédula de identidad.</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Fecha y hora de confección del documento.</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Monto total de la deuda.</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Motivo(s) generador de la deuda.</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Forma de cancelación de la deuda.</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Número de documento que medió en arreglo de pago (comparecencia, manifestación).</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Número de expediente en que se llevó a cabo el proceso de cobro del funcionario.</w:t>
      </w:r>
    </w:p>
    <w:p w:rsidR="00291253" w:rsidRPr="003E772A" w:rsidRDefault="00291253" w:rsidP="00291253">
      <w:pPr>
        <w:pStyle w:val="Prrafodelista"/>
        <w:ind w:left="767"/>
        <w:jc w:val="both"/>
        <w:rPr>
          <w:rFonts w:ascii="Times New Roman" w:hAnsi="Times New Roman"/>
          <w:sz w:val="22"/>
          <w:szCs w:val="22"/>
        </w:rPr>
      </w:pPr>
    </w:p>
    <w:p w:rsidR="00291253" w:rsidRPr="003E772A" w:rsidRDefault="00291253" w:rsidP="00232497">
      <w:pPr>
        <w:pStyle w:val="Prrafodelista"/>
        <w:numPr>
          <w:ilvl w:val="0"/>
          <w:numId w:val="42"/>
        </w:numPr>
        <w:jc w:val="both"/>
        <w:rPr>
          <w:rFonts w:ascii="Times New Roman" w:hAnsi="Times New Roman"/>
          <w:sz w:val="22"/>
          <w:szCs w:val="22"/>
        </w:rPr>
      </w:pPr>
      <w:r w:rsidRPr="003E772A">
        <w:rPr>
          <w:rFonts w:ascii="Times New Roman" w:hAnsi="Times New Roman"/>
          <w:sz w:val="22"/>
          <w:szCs w:val="22"/>
        </w:rPr>
        <w:t>Elementos para funcionarios inactivos:</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Nombre completo del funcionario.</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Número de cédula de identidad.</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Fecha y hora de confección del documento.</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Monto total de la deuda.</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Motivo(s) generador de la deuda.</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Forma de cancelación de la deuda.</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Número de documento que medió en arreglo de pago (comparecencia, manifestación).</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Número de expediente en que se llevó a cabo el proceso de cobro del funcionario.</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Número de acto de apertura con el que notificó (en caso que aplique).</w:t>
      </w:r>
    </w:p>
    <w:p w:rsidR="00291253" w:rsidRPr="003E772A" w:rsidRDefault="00291253" w:rsidP="00291253">
      <w:pPr>
        <w:pStyle w:val="Prrafodelista"/>
        <w:numPr>
          <w:ilvl w:val="1"/>
          <w:numId w:val="42"/>
        </w:numPr>
        <w:jc w:val="both"/>
        <w:rPr>
          <w:rFonts w:ascii="Times New Roman" w:hAnsi="Times New Roman"/>
          <w:sz w:val="22"/>
          <w:szCs w:val="22"/>
        </w:rPr>
      </w:pPr>
      <w:r w:rsidRPr="003E772A">
        <w:rPr>
          <w:rFonts w:ascii="Times New Roman" w:hAnsi="Times New Roman"/>
          <w:sz w:val="22"/>
          <w:szCs w:val="22"/>
        </w:rPr>
        <w:t>Plazo acordado para el pago de la deuda.</w:t>
      </w:r>
    </w:p>
    <w:p w:rsidR="00291253" w:rsidRPr="003E772A" w:rsidRDefault="00291253" w:rsidP="00291253">
      <w:pPr>
        <w:jc w:val="both"/>
        <w:rPr>
          <w:rFonts w:ascii="Times New Roman" w:hAnsi="Times New Roman"/>
          <w:sz w:val="22"/>
          <w:szCs w:val="22"/>
        </w:rPr>
      </w:pPr>
    </w:p>
    <w:p w:rsidR="00232497" w:rsidRDefault="00291253" w:rsidP="00115B0E">
      <w:pPr>
        <w:jc w:val="both"/>
        <w:rPr>
          <w:rFonts w:ascii="Times New Roman" w:hAnsi="Times New Roman"/>
          <w:sz w:val="22"/>
          <w:szCs w:val="22"/>
        </w:rPr>
      </w:pPr>
      <w:r w:rsidRPr="003E772A">
        <w:rPr>
          <w:rFonts w:ascii="Times New Roman" w:hAnsi="Times New Roman"/>
          <w:sz w:val="22"/>
          <w:szCs w:val="22"/>
        </w:rPr>
        <w:t xml:space="preserve">Lo anterior fue verificado en los procedimientos y expedientes vistos por esta Dirección de Auditoría Interna en la visita realizada a la Unidad de Cobros Administrativos, lo cual también se constata en los documentos señalados en las recomendaciones 2.4, 2.5, 2.9 y 2.10 </w:t>
      </w:r>
      <w:proofErr w:type="spellStart"/>
      <w:r w:rsidRPr="003E772A">
        <w:rPr>
          <w:rFonts w:ascii="Times New Roman" w:hAnsi="Times New Roman"/>
          <w:sz w:val="22"/>
          <w:szCs w:val="22"/>
        </w:rPr>
        <w:t>supracitadas</w:t>
      </w:r>
      <w:proofErr w:type="spellEnd"/>
      <w:r w:rsidRPr="003E772A">
        <w:rPr>
          <w:rFonts w:ascii="Times New Roman" w:hAnsi="Times New Roman"/>
          <w:sz w:val="22"/>
          <w:szCs w:val="22"/>
        </w:rPr>
        <w:t>, es por esta razón que se considera cumplida la recomendación.</w:t>
      </w:r>
    </w:p>
    <w:p w:rsidR="00445771" w:rsidRPr="003E772A" w:rsidRDefault="00445771" w:rsidP="00115B0E">
      <w:pPr>
        <w:jc w:val="both"/>
        <w:rPr>
          <w:rFonts w:ascii="Times New Roman" w:hAnsi="Times New Roman"/>
          <w:sz w:val="22"/>
          <w:szCs w:val="22"/>
        </w:rPr>
      </w:pPr>
    </w:p>
    <w:p w:rsidR="00232497" w:rsidRDefault="00232497" w:rsidP="00115B0E">
      <w:pPr>
        <w:jc w:val="both"/>
        <w:rPr>
          <w:rFonts w:ascii="Times New Roman" w:hAnsi="Times New Roman"/>
          <w:sz w:val="20"/>
          <w:szCs w:val="20"/>
        </w:rPr>
      </w:pPr>
    </w:p>
    <w:p w:rsidR="003E7B82" w:rsidRDefault="003E7B82" w:rsidP="00510E51">
      <w:pPr>
        <w:ind w:left="708"/>
        <w:jc w:val="both"/>
        <w:rPr>
          <w:rFonts w:ascii="Times New Roman" w:hAnsi="Times New Roman"/>
          <w:i/>
          <w:sz w:val="20"/>
          <w:szCs w:val="20"/>
        </w:rPr>
      </w:pPr>
      <w:r w:rsidRPr="003E7B82">
        <w:rPr>
          <w:rFonts w:ascii="Times New Roman" w:hAnsi="Times New Roman"/>
          <w:b/>
          <w:i/>
          <w:sz w:val="20"/>
          <w:szCs w:val="20"/>
        </w:rPr>
        <w:t>2.12</w:t>
      </w:r>
      <w:r w:rsidRPr="003E7B82">
        <w:rPr>
          <w:rFonts w:ascii="Times New Roman" w:hAnsi="Times New Roman"/>
          <w:i/>
          <w:sz w:val="20"/>
          <w:szCs w:val="20"/>
        </w:rPr>
        <w:t xml:space="preserve"> Establecer una estrategia que permite consolidar de forma gradual la estructura del área de cobros, de conformidad con los resultados obtenidos del estudio de análisis administrativo.</w:t>
      </w:r>
    </w:p>
    <w:p w:rsidR="003E772A" w:rsidRDefault="003E772A" w:rsidP="00510E51">
      <w:pPr>
        <w:jc w:val="both"/>
        <w:rPr>
          <w:rFonts w:ascii="Times New Roman" w:hAnsi="Times New Roman"/>
          <w:sz w:val="20"/>
          <w:szCs w:val="20"/>
        </w:rPr>
      </w:pPr>
    </w:p>
    <w:p w:rsidR="003E772A" w:rsidRDefault="003E772A" w:rsidP="003E772A">
      <w:pPr>
        <w:jc w:val="both"/>
        <w:rPr>
          <w:rFonts w:ascii="Times New Roman" w:hAnsi="Times New Roman"/>
          <w:sz w:val="22"/>
          <w:szCs w:val="22"/>
        </w:rPr>
      </w:pPr>
      <w:r w:rsidRPr="003E772A">
        <w:rPr>
          <w:rFonts w:ascii="Times New Roman" w:hAnsi="Times New Roman"/>
          <w:sz w:val="22"/>
          <w:szCs w:val="22"/>
        </w:rPr>
        <w:t xml:space="preserve">Como se señaló en las recomendaciones 2.4 y 2.5 </w:t>
      </w:r>
      <w:r>
        <w:rPr>
          <w:rFonts w:ascii="Times New Roman" w:hAnsi="Times New Roman"/>
          <w:sz w:val="22"/>
          <w:szCs w:val="22"/>
        </w:rPr>
        <w:t>la Dirección Recursos Humanos, mediante oficio DRH-1251-2017-DIR</w:t>
      </w:r>
      <w:r w:rsidR="00E8347F">
        <w:rPr>
          <w:rFonts w:ascii="Times New Roman" w:hAnsi="Times New Roman"/>
          <w:sz w:val="22"/>
          <w:szCs w:val="22"/>
        </w:rPr>
        <w:t xml:space="preserve"> </w:t>
      </w:r>
      <w:r>
        <w:rPr>
          <w:rFonts w:ascii="Times New Roman" w:hAnsi="Times New Roman"/>
          <w:sz w:val="22"/>
          <w:szCs w:val="22"/>
        </w:rPr>
        <w:t>le solicita al Encargado de la Unidad de Gestión de la Calidad, que realice un estudio de cargas laborales a la Unidad de Cobros Administrativos, el que inició el 3 de marzo de 2017, con el fin de poder evaluar periódicamente, los plazos de duración de los estudios de sumas giradas de más, medir, revisar, ajustar las metas propuestas y dar prioridad a las actividades sustantivas optimizando los recursos disponibles de la Administración.</w:t>
      </w:r>
    </w:p>
    <w:p w:rsidR="003E772A" w:rsidRDefault="003E772A" w:rsidP="003E772A">
      <w:pPr>
        <w:jc w:val="both"/>
        <w:rPr>
          <w:rFonts w:ascii="Times New Roman" w:hAnsi="Times New Roman"/>
          <w:sz w:val="22"/>
          <w:szCs w:val="22"/>
        </w:rPr>
      </w:pPr>
    </w:p>
    <w:p w:rsidR="003E772A" w:rsidRDefault="003E772A" w:rsidP="003E772A">
      <w:pPr>
        <w:jc w:val="both"/>
        <w:rPr>
          <w:rFonts w:ascii="Times New Roman" w:hAnsi="Times New Roman"/>
          <w:sz w:val="22"/>
          <w:szCs w:val="22"/>
        </w:rPr>
      </w:pPr>
      <w:r>
        <w:rPr>
          <w:rFonts w:ascii="Times New Roman" w:hAnsi="Times New Roman"/>
          <w:sz w:val="22"/>
          <w:szCs w:val="22"/>
        </w:rPr>
        <w:t xml:space="preserve">Resultado de lo </w:t>
      </w:r>
      <w:r w:rsidR="00CE77B7">
        <w:rPr>
          <w:rFonts w:ascii="Times New Roman" w:hAnsi="Times New Roman"/>
          <w:sz w:val="22"/>
          <w:szCs w:val="22"/>
        </w:rPr>
        <w:t xml:space="preserve">anterior, el estudio de cargas </w:t>
      </w:r>
      <w:r>
        <w:rPr>
          <w:rFonts w:ascii="Times New Roman" w:hAnsi="Times New Roman"/>
          <w:sz w:val="22"/>
          <w:szCs w:val="22"/>
        </w:rPr>
        <w:t xml:space="preserve">ya fue finalizado y el informe del plan de trabajo está en revisión por parte de la Directora de Recursos Humanos y el coordinador de la Unidad de Gestión de la Calidad, una vez finalizada la validación, enviarán los resultados preliminares. </w:t>
      </w:r>
    </w:p>
    <w:p w:rsidR="003E772A" w:rsidRDefault="003E772A" w:rsidP="003E772A">
      <w:pPr>
        <w:jc w:val="both"/>
        <w:rPr>
          <w:rFonts w:ascii="Times New Roman" w:hAnsi="Times New Roman"/>
          <w:sz w:val="22"/>
          <w:szCs w:val="22"/>
        </w:rPr>
      </w:pPr>
    </w:p>
    <w:p w:rsidR="003E772A" w:rsidRDefault="003E772A" w:rsidP="003E772A">
      <w:pPr>
        <w:jc w:val="both"/>
        <w:rPr>
          <w:rFonts w:ascii="Times New Roman" w:hAnsi="Times New Roman"/>
          <w:sz w:val="22"/>
          <w:szCs w:val="22"/>
        </w:rPr>
      </w:pPr>
      <w:r>
        <w:rPr>
          <w:rFonts w:ascii="Times New Roman" w:hAnsi="Times New Roman"/>
          <w:sz w:val="22"/>
          <w:szCs w:val="22"/>
        </w:rPr>
        <w:lastRenderedPageBreak/>
        <w:t>Por lo tanto se considera en proceso</w:t>
      </w:r>
      <w:r w:rsidR="00AD5E45">
        <w:rPr>
          <w:rFonts w:ascii="Times New Roman" w:hAnsi="Times New Roman"/>
          <w:sz w:val="22"/>
          <w:szCs w:val="22"/>
        </w:rPr>
        <w:t>, hasta tanto</w:t>
      </w:r>
      <w:r w:rsidR="00E8347F">
        <w:rPr>
          <w:rFonts w:ascii="Times New Roman" w:hAnsi="Times New Roman"/>
          <w:sz w:val="22"/>
          <w:szCs w:val="22"/>
        </w:rPr>
        <w:t xml:space="preserve"> </w:t>
      </w:r>
      <w:r w:rsidR="00AD5E45">
        <w:rPr>
          <w:rFonts w:ascii="Times New Roman" w:hAnsi="Times New Roman"/>
          <w:sz w:val="22"/>
          <w:szCs w:val="22"/>
        </w:rPr>
        <w:t>se presenten los resultados finales del</w:t>
      </w:r>
      <w:r w:rsidR="00E41E0E">
        <w:rPr>
          <w:rFonts w:ascii="Times New Roman" w:hAnsi="Times New Roman"/>
          <w:sz w:val="22"/>
          <w:szCs w:val="22"/>
        </w:rPr>
        <w:t xml:space="preserve"> estudio de cargas</w:t>
      </w:r>
      <w:r>
        <w:rPr>
          <w:rFonts w:ascii="Times New Roman" w:hAnsi="Times New Roman"/>
          <w:sz w:val="22"/>
          <w:szCs w:val="22"/>
        </w:rPr>
        <w:t xml:space="preserve"> </w:t>
      </w:r>
      <w:r w:rsidR="00AD5E45">
        <w:rPr>
          <w:rFonts w:ascii="Times New Roman" w:hAnsi="Times New Roman"/>
          <w:sz w:val="22"/>
          <w:szCs w:val="22"/>
        </w:rPr>
        <w:t xml:space="preserve">con sus respectivas </w:t>
      </w:r>
      <w:r>
        <w:rPr>
          <w:rFonts w:ascii="Times New Roman" w:hAnsi="Times New Roman"/>
          <w:sz w:val="22"/>
          <w:szCs w:val="22"/>
        </w:rPr>
        <w:t>estrategia</w:t>
      </w:r>
      <w:r w:rsidR="00AD5E45">
        <w:rPr>
          <w:rFonts w:ascii="Times New Roman" w:hAnsi="Times New Roman"/>
          <w:sz w:val="22"/>
          <w:szCs w:val="22"/>
        </w:rPr>
        <w:t>s</w:t>
      </w:r>
      <w:r>
        <w:rPr>
          <w:rFonts w:ascii="Times New Roman" w:hAnsi="Times New Roman"/>
          <w:sz w:val="22"/>
          <w:szCs w:val="22"/>
        </w:rPr>
        <w:t>.</w:t>
      </w:r>
    </w:p>
    <w:p w:rsidR="00510E51" w:rsidRPr="00510E51" w:rsidRDefault="003E772A" w:rsidP="003E772A">
      <w:pPr>
        <w:jc w:val="both"/>
        <w:rPr>
          <w:rFonts w:ascii="Times New Roman" w:hAnsi="Times New Roman"/>
          <w:sz w:val="20"/>
          <w:szCs w:val="20"/>
        </w:rPr>
      </w:pPr>
      <w:r>
        <w:rPr>
          <w:rFonts w:ascii="Times New Roman" w:hAnsi="Times New Roman"/>
          <w:sz w:val="20"/>
          <w:szCs w:val="20"/>
        </w:rPr>
        <w:t xml:space="preserve"> </w:t>
      </w:r>
    </w:p>
    <w:p w:rsidR="003E7B82" w:rsidRDefault="003E7B82" w:rsidP="00776535">
      <w:pPr>
        <w:ind w:left="708"/>
        <w:jc w:val="both"/>
        <w:rPr>
          <w:rFonts w:ascii="Times New Roman" w:hAnsi="Times New Roman"/>
          <w:i/>
          <w:sz w:val="20"/>
          <w:szCs w:val="20"/>
        </w:rPr>
      </w:pPr>
      <w:r w:rsidRPr="003E7B82">
        <w:rPr>
          <w:rFonts w:ascii="Times New Roman" w:hAnsi="Times New Roman"/>
          <w:b/>
          <w:i/>
          <w:sz w:val="20"/>
          <w:szCs w:val="20"/>
        </w:rPr>
        <w:t>2.13</w:t>
      </w:r>
      <w:r w:rsidRPr="003E7B82">
        <w:rPr>
          <w:rFonts w:ascii="Times New Roman" w:hAnsi="Times New Roman"/>
          <w:i/>
          <w:sz w:val="20"/>
          <w:szCs w:val="20"/>
        </w:rPr>
        <w:t xml:space="preserve"> Efectuar un diagnóstico de las condiciones físicas en donde se encuentra localizada el área de Cobros Administrativos, y proponer una mejora de la infraestructura, a efecto de contar con un ambiente saludable e higiénico, para el desempeño de los funcionarios.</w:t>
      </w:r>
    </w:p>
    <w:p w:rsidR="003E7B82" w:rsidRDefault="003E7B82" w:rsidP="00776535">
      <w:pPr>
        <w:ind w:left="708"/>
        <w:jc w:val="both"/>
        <w:rPr>
          <w:rFonts w:ascii="Times New Roman" w:hAnsi="Times New Roman"/>
          <w:i/>
          <w:sz w:val="20"/>
          <w:szCs w:val="20"/>
        </w:rPr>
      </w:pPr>
    </w:p>
    <w:p w:rsidR="003E7B82" w:rsidRDefault="006500FC" w:rsidP="006500FC">
      <w:pPr>
        <w:jc w:val="both"/>
        <w:rPr>
          <w:rFonts w:ascii="Times New Roman" w:hAnsi="Times New Roman"/>
          <w:sz w:val="22"/>
          <w:szCs w:val="22"/>
        </w:rPr>
      </w:pPr>
      <w:r>
        <w:rPr>
          <w:rFonts w:ascii="Times New Roman" w:hAnsi="Times New Roman"/>
          <w:sz w:val="22"/>
          <w:szCs w:val="22"/>
        </w:rPr>
        <w:t>Mediante oficio DRH-7680-2017-DIR, la Directora de Recursos Humanos, remite oficio DVM-A-1777-2017,</w:t>
      </w:r>
      <w:r w:rsidR="00A23083">
        <w:rPr>
          <w:rFonts w:ascii="Times New Roman" w:hAnsi="Times New Roman"/>
          <w:sz w:val="22"/>
          <w:szCs w:val="22"/>
        </w:rPr>
        <w:t xml:space="preserve"> que le fue enviado por el Viceministerio Administrativo,</w:t>
      </w:r>
      <w:r>
        <w:rPr>
          <w:rFonts w:ascii="Times New Roman" w:hAnsi="Times New Roman"/>
          <w:sz w:val="22"/>
          <w:szCs w:val="22"/>
        </w:rPr>
        <w:t xml:space="preserve"> el cual se indica:</w:t>
      </w:r>
    </w:p>
    <w:p w:rsidR="007A2C44" w:rsidRDefault="007A2C44" w:rsidP="006500FC">
      <w:pPr>
        <w:jc w:val="both"/>
        <w:rPr>
          <w:rFonts w:ascii="Times New Roman" w:hAnsi="Times New Roman"/>
          <w:sz w:val="22"/>
          <w:szCs w:val="22"/>
        </w:rPr>
      </w:pPr>
    </w:p>
    <w:p w:rsidR="006500FC" w:rsidRDefault="00A23083" w:rsidP="00A23083">
      <w:pPr>
        <w:ind w:left="705"/>
        <w:jc w:val="both"/>
        <w:rPr>
          <w:rFonts w:ascii="Times New Roman" w:hAnsi="Times New Roman"/>
          <w:i/>
          <w:sz w:val="20"/>
          <w:szCs w:val="20"/>
        </w:rPr>
      </w:pPr>
      <w:r>
        <w:rPr>
          <w:rFonts w:ascii="Times New Roman" w:hAnsi="Times New Roman"/>
          <w:i/>
          <w:sz w:val="20"/>
          <w:szCs w:val="20"/>
        </w:rPr>
        <w:t>Al respecto, le comunico que este Despacho en conjunto con el Oficial Mayor y el Departamento de Remuneraciones ha venido realizando las gestiones necesarias con el fin de dar cumplimiento a dicha recomendación, razón por la cual el señor Gerardo Azofeifa Rodríguez mediante correo electrónico me informa que el espacio de la Porfirio Brenes el cual ha venido ocupando Informática de Gestión estará disponible a partid del día 8 de noviembre 2017(adjunto correo).</w:t>
      </w:r>
    </w:p>
    <w:p w:rsidR="00A23083" w:rsidRPr="006500FC" w:rsidRDefault="00A23083" w:rsidP="00A23083">
      <w:pPr>
        <w:ind w:left="705"/>
        <w:jc w:val="both"/>
        <w:rPr>
          <w:rFonts w:ascii="Times New Roman" w:hAnsi="Times New Roman"/>
          <w:i/>
          <w:sz w:val="20"/>
          <w:szCs w:val="20"/>
        </w:rPr>
      </w:pPr>
      <w:r>
        <w:rPr>
          <w:rFonts w:ascii="Times New Roman" w:hAnsi="Times New Roman"/>
          <w:i/>
          <w:sz w:val="20"/>
          <w:szCs w:val="20"/>
        </w:rPr>
        <w:t>En virtud de lo anterior, le solicito por favor coordinar lo necesario para el uso del espacio en cumplimiento a lo indicado por la Auditoría, y respetando el tiempo establecido por Informática de Gestión.</w:t>
      </w:r>
    </w:p>
    <w:p w:rsidR="003E7B82" w:rsidRDefault="003E7B82" w:rsidP="00776535">
      <w:pPr>
        <w:ind w:left="708"/>
        <w:jc w:val="both"/>
        <w:rPr>
          <w:rFonts w:ascii="Times New Roman" w:hAnsi="Times New Roman"/>
          <w:i/>
          <w:sz w:val="20"/>
          <w:szCs w:val="20"/>
        </w:rPr>
      </w:pPr>
    </w:p>
    <w:p w:rsidR="003E7B82" w:rsidRDefault="00E97225" w:rsidP="00E97225">
      <w:pPr>
        <w:jc w:val="both"/>
        <w:rPr>
          <w:rFonts w:ascii="Times New Roman" w:hAnsi="Times New Roman"/>
          <w:sz w:val="22"/>
          <w:szCs w:val="22"/>
        </w:rPr>
      </w:pPr>
      <w:r w:rsidRPr="00E97225">
        <w:rPr>
          <w:rFonts w:ascii="Times New Roman" w:hAnsi="Times New Roman"/>
          <w:sz w:val="22"/>
          <w:szCs w:val="22"/>
        </w:rPr>
        <w:t>Dado lo a</w:t>
      </w:r>
      <w:r>
        <w:rPr>
          <w:rFonts w:ascii="Times New Roman" w:hAnsi="Times New Roman"/>
          <w:sz w:val="22"/>
          <w:szCs w:val="22"/>
        </w:rPr>
        <w:t>nterior se considera en proceso la recomendación hasta tan</w:t>
      </w:r>
      <w:r w:rsidR="004F2AC8">
        <w:rPr>
          <w:rFonts w:ascii="Times New Roman" w:hAnsi="Times New Roman"/>
          <w:sz w:val="22"/>
          <w:szCs w:val="22"/>
        </w:rPr>
        <w:t>t</w:t>
      </w:r>
      <w:r>
        <w:rPr>
          <w:rFonts w:ascii="Times New Roman" w:hAnsi="Times New Roman"/>
          <w:sz w:val="22"/>
          <w:szCs w:val="22"/>
        </w:rPr>
        <w:t>o se pueda verificar por parte de esta Dirección de Auditoría Interna que el espacio cedido mejoró las condiciones de la Unidad de Cobros Administrativos</w:t>
      </w:r>
      <w:r w:rsidR="004F2AC8">
        <w:rPr>
          <w:rFonts w:ascii="Times New Roman" w:hAnsi="Times New Roman"/>
          <w:sz w:val="22"/>
          <w:szCs w:val="22"/>
        </w:rPr>
        <w:t xml:space="preserve"> tal y como se solicita en la recomendación</w:t>
      </w:r>
      <w:r>
        <w:rPr>
          <w:rFonts w:ascii="Times New Roman" w:hAnsi="Times New Roman"/>
          <w:sz w:val="22"/>
          <w:szCs w:val="22"/>
        </w:rPr>
        <w:t>.</w:t>
      </w:r>
    </w:p>
    <w:p w:rsidR="00E97225" w:rsidRDefault="00E97225" w:rsidP="00E97225">
      <w:pPr>
        <w:jc w:val="both"/>
        <w:rPr>
          <w:rFonts w:ascii="Times New Roman" w:hAnsi="Times New Roman"/>
          <w:sz w:val="22"/>
          <w:szCs w:val="22"/>
        </w:rPr>
      </w:pPr>
    </w:p>
    <w:p w:rsidR="00445771" w:rsidRPr="00E97225" w:rsidRDefault="00445771" w:rsidP="00E97225">
      <w:pPr>
        <w:jc w:val="both"/>
        <w:rPr>
          <w:rFonts w:ascii="Times New Roman" w:hAnsi="Times New Roman"/>
          <w:sz w:val="22"/>
          <w:szCs w:val="22"/>
        </w:rPr>
      </w:pPr>
    </w:p>
    <w:p w:rsidR="00787556" w:rsidRPr="009E3C6B" w:rsidRDefault="00787556" w:rsidP="009E3C6B">
      <w:pPr>
        <w:pStyle w:val="Ttulo1"/>
        <w:rPr>
          <w:rFonts w:ascii="Times New Roman" w:hAnsi="Times New Roman"/>
          <w:sz w:val="22"/>
          <w:szCs w:val="22"/>
        </w:rPr>
      </w:pPr>
      <w:bookmarkStart w:id="13" w:name="_Toc513472131"/>
      <w:r w:rsidRPr="009E3C6B">
        <w:rPr>
          <w:rFonts w:ascii="Times New Roman" w:hAnsi="Times New Roman"/>
          <w:sz w:val="22"/>
          <w:szCs w:val="22"/>
        </w:rPr>
        <w:t>3. CONCLUSIÓN</w:t>
      </w:r>
      <w:bookmarkEnd w:id="13"/>
    </w:p>
    <w:p w:rsidR="00787556" w:rsidRPr="00787556" w:rsidRDefault="00787556" w:rsidP="00787556">
      <w:pPr>
        <w:jc w:val="both"/>
        <w:rPr>
          <w:rFonts w:ascii="Times New Roman" w:hAnsi="Times New Roman"/>
          <w:sz w:val="22"/>
          <w:szCs w:val="22"/>
        </w:rPr>
      </w:pPr>
    </w:p>
    <w:p w:rsidR="00C72EDD" w:rsidRDefault="00787556" w:rsidP="00787556">
      <w:pPr>
        <w:jc w:val="both"/>
        <w:rPr>
          <w:rFonts w:ascii="Times New Roman" w:hAnsi="Times New Roman"/>
          <w:sz w:val="22"/>
          <w:szCs w:val="22"/>
        </w:rPr>
      </w:pPr>
      <w:r w:rsidRPr="00787556">
        <w:rPr>
          <w:rFonts w:ascii="Times New Roman" w:hAnsi="Times New Roman"/>
          <w:sz w:val="22"/>
          <w:szCs w:val="22"/>
        </w:rPr>
        <w:t>Se realiza el seguimiento a las recomenda</w:t>
      </w:r>
      <w:r w:rsidR="00B92E09">
        <w:rPr>
          <w:rFonts w:ascii="Times New Roman" w:hAnsi="Times New Roman"/>
          <w:sz w:val="22"/>
          <w:szCs w:val="22"/>
        </w:rPr>
        <w:t xml:space="preserve">ciones emitidas en el Informe </w:t>
      </w:r>
      <w:r w:rsidR="002C3B80">
        <w:rPr>
          <w:rFonts w:ascii="Times New Roman" w:hAnsi="Times New Roman"/>
          <w:sz w:val="22"/>
          <w:szCs w:val="22"/>
        </w:rPr>
        <w:t>1</w:t>
      </w:r>
      <w:r w:rsidR="00177155">
        <w:rPr>
          <w:rFonts w:ascii="Times New Roman" w:hAnsi="Times New Roman"/>
          <w:sz w:val="22"/>
          <w:szCs w:val="22"/>
        </w:rPr>
        <w:t>00</w:t>
      </w:r>
      <w:r w:rsidR="00D02FEC">
        <w:rPr>
          <w:rFonts w:ascii="Times New Roman" w:hAnsi="Times New Roman"/>
          <w:sz w:val="22"/>
          <w:szCs w:val="22"/>
        </w:rPr>
        <w:t>-1</w:t>
      </w:r>
      <w:r w:rsidR="000827E0">
        <w:rPr>
          <w:rFonts w:ascii="Times New Roman" w:hAnsi="Times New Roman"/>
          <w:sz w:val="22"/>
          <w:szCs w:val="22"/>
        </w:rPr>
        <w:t>6</w:t>
      </w:r>
      <w:r w:rsidR="00D02FEC">
        <w:rPr>
          <w:rFonts w:ascii="Times New Roman" w:hAnsi="Times New Roman"/>
          <w:sz w:val="22"/>
          <w:szCs w:val="22"/>
        </w:rPr>
        <w:t xml:space="preserve"> </w:t>
      </w:r>
      <w:r w:rsidR="00177155">
        <w:rPr>
          <w:rFonts w:ascii="Times New Roman" w:hAnsi="Times New Roman"/>
          <w:sz w:val="22"/>
          <w:szCs w:val="22"/>
        </w:rPr>
        <w:t>Acreditaciones que no corresponden</w:t>
      </w:r>
      <w:r w:rsidRPr="00787556">
        <w:rPr>
          <w:rFonts w:ascii="Times New Roman" w:hAnsi="Times New Roman"/>
          <w:sz w:val="22"/>
          <w:szCs w:val="22"/>
        </w:rPr>
        <w:t>, la</w:t>
      </w:r>
      <w:r w:rsidR="00F96C83">
        <w:rPr>
          <w:rFonts w:ascii="Times New Roman" w:hAnsi="Times New Roman"/>
          <w:sz w:val="22"/>
          <w:szCs w:val="22"/>
        </w:rPr>
        <w:t>s</w:t>
      </w:r>
      <w:r w:rsidRPr="00787556">
        <w:rPr>
          <w:rFonts w:ascii="Times New Roman" w:hAnsi="Times New Roman"/>
          <w:sz w:val="22"/>
          <w:szCs w:val="22"/>
        </w:rPr>
        <w:t xml:space="preserve"> cual</w:t>
      </w:r>
      <w:r w:rsidR="00F96C83">
        <w:rPr>
          <w:rFonts w:ascii="Times New Roman" w:hAnsi="Times New Roman"/>
          <w:sz w:val="22"/>
          <w:szCs w:val="22"/>
        </w:rPr>
        <w:t>es</w:t>
      </w:r>
      <w:r w:rsidRPr="00787556">
        <w:rPr>
          <w:rFonts w:ascii="Times New Roman" w:hAnsi="Times New Roman"/>
          <w:sz w:val="22"/>
          <w:szCs w:val="22"/>
        </w:rPr>
        <w:t xml:space="preserve"> estaban dirigidas a</w:t>
      </w:r>
      <w:r w:rsidR="00177155">
        <w:rPr>
          <w:rFonts w:ascii="Times New Roman" w:hAnsi="Times New Roman"/>
          <w:sz w:val="22"/>
          <w:szCs w:val="22"/>
        </w:rPr>
        <w:t>l Viceministro Administrativo y la Directora de Recursos Humanos</w:t>
      </w:r>
      <w:r w:rsidR="007F704F">
        <w:rPr>
          <w:rFonts w:ascii="Times New Roman" w:hAnsi="Times New Roman"/>
          <w:sz w:val="22"/>
          <w:szCs w:val="22"/>
        </w:rPr>
        <w:t xml:space="preserve">. </w:t>
      </w:r>
    </w:p>
    <w:p w:rsidR="00C72EDD" w:rsidRDefault="00C72EDD" w:rsidP="00787556">
      <w:pPr>
        <w:jc w:val="both"/>
        <w:rPr>
          <w:rFonts w:ascii="Times New Roman" w:hAnsi="Times New Roman"/>
          <w:sz w:val="22"/>
          <w:szCs w:val="22"/>
        </w:rPr>
      </w:pPr>
    </w:p>
    <w:p w:rsidR="00787556" w:rsidRPr="00C72EDD" w:rsidRDefault="00C72EDD" w:rsidP="00787556">
      <w:pPr>
        <w:jc w:val="both"/>
        <w:rPr>
          <w:rFonts w:ascii="Times New Roman" w:hAnsi="Times New Roman"/>
          <w:sz w:val="22"/>
          <w:szCs w:val="22"/>
        </w:rPr>
      </w:pPr>
      <w:r>
        <w:rPr>
          <w:rFonts w:ascii="Times New Roman" w:hAnsi="Times New Roman"/>
          <w:sz w:val="22"/>
          <w:szCs w:val="22"/>
        </w:rPr>
        <w:t>Por otra parte, s</w:t>
      </w:r>
      <w:r w:rsidR="00787556" w:rsidRPr="007F704F">
        <w:rPr>
          <w:rFonts w:ascii="Times New Roman" w:hAnsi="Times New Roman"/>
          <w:sz w:val="22"/>
          <w:szCs w:val="22"/>
        </w:rPr>
        <w:t>e recibió información suficiente por parte de los entes auditados que permitió corroborar el cumplimiento satisfactorio de las recomendaciones</w:t>
      </w:r>
      <w:r>
        <w:rPr>
          <w:rFonts w:ascii="Times New Roman" w:hAnsi="Times New Roman"/>
          <w:sz w:val="22"/>
          <w:szCs w:val="22"/>
        </w:rPr>
        <w:t xml:space="preserve"> 2.1, 2.2, 2.3, 2.4,</w:t>
      </w:r>
      <w:r w:rsidR="00B43279">
        <w:rPr>
          <w:rFonts w:ascii="Times New Roman" w:hAnsi="Times New Roman"/>
          <w:sz w:val="22"/>
          <w:szCs w:val="22"/>
        </w:rPr>
        <w:t xml:space="preserve"> 2.5,</w:t>
      </w:r>
      <w:r>
        <w:rPr>
          <w:rFonts w:ascii="Times New Roman" w:hAnsi="Times New Roman"/>
          <w:sz w:val="22"/>
          <w:szCs w:val="22"/>
        </w:rPr>
        <w:t xml:space="preserve"> 2.6, 2.7, </w:t>
      </w:r>
      <w:r w:rsidR="009466FE">
        <w:rPr>
          <w:rFonts w:ascii="Times New Roman" w:hAnsi="Times New Roman"/>
          <w:sz w:val="22"/>
          <w:szCs w:val="22"/>
        </w:rPr>
        <w:t xml:space="preserve">28, </w:t>
      </w:r>
      <w:r>
        <w:rPr>
          <w:rFonts w:ascii="Times New Roman" w:hAnsi="Times New Roman"/>
          <w:sz w:val="22"/>
          <w:szCs w:val="22"/>
        </w:rPr>
        <w:t>2.9, 2.10 y 2.11</w:t>
      </w:r>
      <w:r w:rsidR="0033067F">
        <w:rPr>
          <w:rFonts w:ascii="Times New Roman" w:hAnsi="Times New Roman"/>
          <w:sz w:val="22"/>
          <w:szCs w:val="22"/>
        </w:rPr>
        <w:t xml:space="preserve"> a e</w:t>
      </w:r>
      <w:r w:rsidR="004C2B1B">
        <w:rPr>
          <w:rFonts w:ascii="Times New Roman" w:hAnsi="Times New Roman"/>
          <w:sz w:val="22"/>
          <w:szCs w:val="22"/>
        </w:rPr>
        <w:t>xcepción de las recomendaciones</w:t>
      </w:r>
      <w:r w:rsidR="00766ACD">
        <w:rPr>
          <w:rFonts w:ascii="Times New Roman" w:hAnsi="Times New Roman"/>
          <w:sz w:val="22"/>
          <w:szCs w:val="22"/>
        </w:rPr>
        <w:t xml:space="preserve"> </w:t>
      </w:r>
      <w:r w:rsidR="0033067F">
        <w:rPr>
          <w:rFonts w:ascii="Times New Roman" w:hAnsi="Times New Roman"/>
          <w:sz w:val="22"/>
          <w:szCs w:val="22"/>
        </w:rPr>
        <w:t>2.12 y 2.13 que se encuentran en proceso de cumplimiento</w:t>
      </w:r>
      <w:r w:rsidR="00787556" w:rsidRPr="007F704F">
        <w:rPr>
          <w:rFonts w:ascii="Times New Roman" w:hAnsi="Times New Roman"/>
          <w:b/>
          <w:sz w:val="22"/>
          <w:szCs w:val="22"/>
        </w:rPr>
        <w:t>.</w:t>
      </w:r>
      <w:r w:rsidR="00787556" w:rsidRPr="00787556">
        <w:rPr>
          <w:rFonts w:ascii="Times New Roman" w:hAnsi="Times New Roman"/>
          <w:b/>
          <w:sz w:val="22"/>
          <w:szCs w:val="22"/>
        </w:rPr>
        <w:t xml:space="preserve"> </w:t>
      </w:r>
    </w:p>
    <w:p w:rsidR="00787556" w:rsidRDefault="00787556" w:rsidP="007A6E60">
      <w:pPr>
        <w:pStyle w:val="Ttulo1"/>
        <w:rPr>
          <w:rFonts w:ascii="Times New Roman" w:hAnsi="Times New Roman"/>
          <w:sz w:val="22"/>
          <w:szCs w:val="22"/>
        </w:rPr>
      </w:pPr>
    </w:p>
    <w:p w:rsidR="00445771" w:rsidRPr="00445771" w:rsidRDefault="00445771" w:rsidP="00445771"/>
    <w:p w:rsidR="009B3CAF" w:rsidRPr="007A6E60" w:rsidRDefault="009B3CAF" w:rsidP="007A6E60">
      <w:pPr>
        <w:pStyle w:val="Ttulo1"/>
        <w:rPr>
          <w:rFonts w:ascii="Times New Roman" w:hAnsi="Times New Roman"/>
          <w:sz w:val="22"/>
          <w:szCs w:val="22"/>
        </w:rPr>
      </w:pPr>
      <w:bookmarkStart w:id="14" w:name="_Toc513472132"/>
      <w:r w:rsidRPr="007A6E60">
        <w:rPr>
          <w:rFonts w:ascii="Times New Roman" w:hAnsi="Times New Roman"/>
          <w:sz w:val="22"/>
          <w:szCs w:val="22"/>
        </w:rPr>
        <w:t>4. PUNTOS ESPECIFICOS</w:t>
      </w:r>
      <w:bookmarkEnd w:id="14"/>
    </w:p>
    <w:p w:rsidR="009B3CAF" w:rsidRPr="009B3CAF" w:rsidRDefault="009B3CAF" w:rsidP="009B3CAF">
      <w:pPr>
        <w:pStyle w:val="Ttulo2"/>
        <w:rPr>
          <w:rFonts w:ascii="Times New Roman" w:hAnsi="Times New Roman" w:cs="Times New Roman"/>
          <w:i w:val="0"/>
          <w:sz w:val="22"/>
          <w:szCs w:val="22"/>
          <w:lang w:val="es-ES"/>
        </w:rPr>
      </w:pPr>
      <w:bookmarkStart w:id="15" w:name="_Toc513472133"/>
      <w:r w:rsidRPr="009B3CAF">
        <w:rPr>
          <w:rFonts w:ascii="Times New Roman" w:hAnsi="Times New Roman" w:cs="Times New Roman"/>
          <w:i w:val="0"/>
          <w:sz w:val="22"/>
          <w:szCs w:val="22"/>
          <w:lang w:val="es-ES"/>
        </w:rPr>
        <w:t>4.1 Origen</w:t>
      </w:r>
      <w:bookmarkEnd w:id="15"/>
    </w:p>
    <w:p w:rsidR="009B3CAF" w:rsidRPr="000F0AB7" w:rsidRDefault="009B3CAF" w:rsidP="009B3CAF">
      <w:pPr>
        <w:jc w:val="both"/>
        <w:rPr>
          <w:rFonts w:ascii="Times New Roman" w:eastAsia="SimSun" w:hAnsi="Times New Roman"/>
          <w:color w:val="FF0000"/>
          <w:sz w:val="22"/>
          <w:szCs w:val="22"/>
          <w:lang w:val="es-ES"/>
        </w:rPr>
      </w:pPr>
      <w:r w:rsidRPr="000F0AB7">
        <w:rPr>
          <w:rFonts w:ascii="Times New Roman" w:eastAsia="SimSun" w:hAnsi="Times New Roman"/>
          <w:sz w:val="22"/>
          <w:szCs w:val="22"/>
          <w:lang w:val="es-ES"/>
        </w:rPr>
        <w:t>El presente informe tiene su origen en el programa de seguimiento de la Auditoría Interna, el cual tiene sustento en la</w:t>
      </w:r>
      <w:r>
        <w:rPr>
          <w:rFonts w:ascii="Times New Roman" w:eastAsia="SimSun" w:hAnsi="Times New Roman"/>
          <w:sz w:val="22"/>
          <w:szCs w:val="22"/>
          <w:lang w:val="es-ES"/>
        </w:rPr>
        <w:t xml:space="preserve"> Ley General de Control Interno</w:t>
      </w:r>
      <w:r w:rsidRPr="000F0AB7">
        <w:rPr>
          <w:rFonts w:ascii="Times New Roman" w:eastAsia="SimSun" w:hAnsi="Times New Roman"/>
          <w:sz w:val="22"/>
          <w:szCs w:val="22"/>
          <w:lang w:val="es-ES"/>
        </w:rPr>
        <w:t>, en sus artículos 17, inciso c) y 22, inciso g).</w:t>
      </w:r>
      <w:r w:rsidRPr="000F0AB7">
        <w:rPr>
          <w:rFonts w:ascii="Times New Roman" w:eastAsia="SimSun" w:hAnsi="Times New Roman"/>
          <w:color w:val="FF0000"/>
          <w:sz w:val="22"/>
          <w:szCs w:val="22"/>
          <w:lang w:val="es-ES"/>
        </w:rPr>
        <w:t xml:space="preserve"> </w:t>
      </w:r>
    </w:p>
    <w:p w:rsidR="009B3CAF" w:rsidRPr="007A6E60" w:rsidRDefault="009B3CAF" w:rsidP="007A6E60">
      <w:pPr>
        <w:pStyle w:val="Ttulo2"/>
        <w:rPr>
          <w:rFonts w:ascii="Times New Roman" w:hAnsi="Times New Roman" w:cs="Times New Roman"/>
          <w:i w:val="0"/>
          <w:sz w:val="22"/>
          <w:szCs w:val="22"/>
          <w:lang w:val="es-ES"/>
        </w:rPr>
      </w:pPr>
      <w:bookmarkStart w:id="16" w:name="_Toc513472134"/>
      <w:r w:rsidRPr="007A6E60">
        <w:rPr>
          <w:rFonts w:ascii="Times New Roman" w:hAnsi="Times New Roman" w:cs="Times New Roman"/>
          <w:i w:val="0"/>
          <w:sz w:val="22"/>
          <w:szCs w:val="22"/>
          <w:lang w:val="es-ES"/>
        </w:rPr>
        <w:t>4.2 Cumplimiento de normas</w:t>
      </w:r>
      <w:bookmarkEnd w:id="16"/>
    </w:p>
    <w:p w:rsidR="009B3CAF" w:rsidRDefault="009B3CAF" w:rsidP="009B3CAF">
      <w:pPr>
        <w:tabs>
          <w:tab w:val="left" w:pos="540"/>
        </w:tabs>
        <w:jc w:val="both"/>
        <w:rPr>
          <w:rFonts w:ascii="Times New Roman" w:eastAsia="SimSun" w:hAnsi="Times New Roman"/>
          <w:sz w:val="22"/>
          <w:szCs w:val="22"/>
        </w:rPr>
      </w:pPr>
    </w:p>
    <w:p w:rsidR="009B3CAF" w:rsidRPr="000F0AB7" w:rsidRDefault="009B3CAF" w:rsidP="009B3CAF">
      <w:pPr>
        <w:tabs>
          <w:tab w:val="left" w:pos="540"/>
        </w:tabs>
        <w:jc w:val="both"/>
        <w:rPr>
          <w:rFonts w:ascii="Times New Roman" w:eastAsia="SimSun" w:hAnsi="Times New Roman"/>
          <w:sz w:val="22"/>
          <w:szCs w:val="22"/>
        </w:rPr>
      </w:pPr>
      <w:r w:rsidRPr="000F0AB7">
        <w:rPr>
          <w:rFonts w:ascii="Times New Roman" w:eastAsia="SimSun" w:hAnsi="Times New Roman"/>
          <w:sz w:val="22"/>
          <w:szCs w:val="22"/>
        </w:rPr>
        <w:t xml:space="preserve">El estudio se efectuó de conformidad con lo establecido en las Normas de Control Interno para el Sector Público, </w:t>
      </w:r>
      <w:r w:rsidRPr="000F0AB7">
        <w:rPr>
          <w:rFonts w:ascii="Times New Roman" w:eastAsia="Calibri" w:hAnsi="Times New Roman"/>
          <w:sz w:val="22"/>
          <w:szCs w:val="22"/>
          <w:lang w:eastAsia="en-US"/>
        </w:rPr>
        <w:t xml:space="preserve">Normas para el ejercicio de la Auditoría Interna en el Sector Público, norma </w:t>
      </w:r>
      <w:r w:rsidRPr="000F0AB7">
        <w:rPr>
          <w:rFonts w:ascii="Times New Roman" w:eastAsia="SimSun" w:hAnsi="Times New Roman"/>
          <w:sz w:val="22"/>
          <w:szCs w:val="22"/>
        </w:rPr>
        <w:t>2.11</w:t>
      </w:r>
      <w:r w:rsidRPr="000F0AB7">
        <w:rPr>
          <w:rFonts w:ascii="Times New Roman" w:eastAsia="Calibri" w:hAnsi="Times New Roman"/>
          <w:sz w:val="22"/>
          <w:szCs w:val="22"/>
          <w:lang w:eastAsia="en-US"/>
        </w:rPr>
        <w:t xml:space="preserve"> </w:t>
      </w:r>
      <w:r w:rsidRPr="000F0AB7">
        <w:rPr>
          <w:rFonts w:ascii="Times New Roman" w:eastAsia="SimSun" w:hAnsi="Times New Roman"/>
          <w:sz w:val="22"/>
          <w:szCs w:val="22"/>
        </w:rPr>
        <w:t>Seguimiento de acciones sobre resultados; Normas Generales de Auditoría para el Sector Público, norma 206 seguimiento de disposiciones o recomendaciones y demás normativa aplicable.</w:t>
      </w:r>
    </w:p>
    <w:p w:rsidR="009B3CAF" w:rsidRPr="000F0AB7" w:rsidRDefault="009B3CAF" w:rsidP="009B3CAF">
      <w:pPr>
        <w:jc w:val="both"/>
        <w:rPr>
          <w:rFonts w:ascii="Times New Roman" w:eastAsia="SimSun" w:hAnsi="Times New Roman"/>
          <w:b/>
          <w:bCs/>
          <w:sz w:val="22"/>
          <w:szCs w:val="22"/>
          <w:lang w:val="es-ES"/>
        </w:rPr>
      </w:pPr>
    </w:p>
    <w:p w:rsidR="00445771" w:rsidRDefault="00445771" w:rsidP="009B3CAF">
      <w:pPr>
        <w:jc w:val="both"/>
        <w:rPr>
          <w:rFonts w:ascii="Times New Roman" w:eastAsia="SimSun" w:hAnsi="Times New Roman"/>
          <w:sz w:val="22"/>
          <w:szCs w:val="22"/>
          <w:lang w:val="es-ES"/>
        </w:rPr>
      </w:pPr>
    </w:p>
    <w:p w:rsidR="009B3CAF" w:rsidRPr="000F0AB7" w:rsidRDefault="009B3CAF" w:rsidP="009B3CAF">
      <w:pPr>
        <w:jc w:val="both"/>
        <w:rPr>
          <w:rFonts w:ascii="Times New Roman" w:eastAsia="SimSun" w:hAnsi="Times New Roman"/>
          <w:sz w:val="22"/>
          <w:szCs w:val="22"/>
          <w:lang w:val="es-ES"/>
        </w:rPr>
      </w:pPr>
      <w:r w:rsidRPr="000F0AB7">
        <w:rPr>
          <w:rFonts w:ascii="Times New Roman" w:eastAsia="SimSun" w:hAnsi="Times New Roman"/>
          <w:sz w:val="22"/>
          <w:szCs w:val="22"/>
          <w:lang w:val="es-ES"/>
        </w:rPr>
        <w:lastRenderedPageBreak/>
        <w:t>La comprobación se efectuó por medio del análisis de documentos obtenidos y el trabajo de campo respectivo. El estudio de seguimiento fue realizado por la Licda. Sandra Pache</w:t>
      </w:r>
      <w:r>
        <w:rPr>
          <w:rFonts w:ascii="Times New Roman" w:eastAsia="SimSun" w:hAnsi="Times New Roman"/>
          <w:sz w:val="22"/>
          <w:szCs w:val="22"/>
          <w:lang w:val="es-ES"/>
        </w:rPr>
        <w:t>co Carmona, bajo la dirección de la Licda. Alba Camacho D</w:t>
      </w:r>
      <w:r w:rsidRPr="000F0AB7">
        <w:rPr>
          <w:rFonts w:ascii="Times New Roman" w:eastAsia="SimSun" w:hAnsi="Times New Roman"/>
          <w:sz w:val="22"/>
          <w:szCs w:val="22"/>
          <w:lang w:val="es-ES"/>
        </w:rPr>
        <w:t>e la O, Jefe del Departamento de Auditoría de Evaluación y Cumplimiento.</w:t>
      </w:r>
    </w:p>
    <w:p w:rsidR="007665C2" w:rsidRDefault="007665C2" w:rsidP="00787556">
      <w:pPr>
        <w:jc w:val="both"/>
        <w:rPr>
          <w:rFonts w:ascii="Times New Roman" w:hAnsi="Times New Roman"/>
          <w:b/>
          <w:sz w:val="22"/>
          <w:szCs w:val="22"/>
        </w:rPr>
      </w:pPr>
    </w:p>
    <w:p w:rsidR="00445771" w:rsidRDefault="00445771" w:rsidP="007A6E60">
      <w:pPr>
        <w:pStyle w:val="Ttulo1"/>
        <w:rPr>
          <w:rFonts w:ascii="Times New Roman" w:hAnsi="Times New Roman"/>
          <w:sz w:val="22"/>
          <w:szCs w:val="22"/>
        </w:rPr>
      </w:pPr>
    </w:p>
    <w:p w:rsidR="007665C2" w:rsidRPr="007A6E60" w:rsidRDefault="009B3CAF" w:rsidP="007A6E60">
      <w:pPr>
        <w:pStyle w:val="Ttulo1"/>
        <w:rPr>
          <w:rFonts w:ascii="Times New Roman" w:hAnsi="Times New Roman"/>
          <w:sz w:val="22"/>
          <w:szCs w:val="22"/>
        </w:rPr>
      </w:pPr>
      <w:bookmarkStart w:id="17" w:name="_Toc513472135"/>
      <w:r w:rsidRPr="007A6E60">
        <w:rPr>
          <w:rFonts w:ascii="Times New Roman" w:hAnsi="Times New Roman"/>
          <w:sz w:val="22"/>
          <w:szCs w:val="22"/>
        </w:rPr>
        <w:t>5. NOMBRES Y FIRMAS</w:t>
      </w:r>
      <w:bookmarkEnd w:id="17"/>
    </w:p>
    <w:p w:rsidR="009B3CAF" w:rsidRDefault="009B3CAF" w:rsidP="00787556">
      <w:pPr>
        <w:jc w:val="both"/>
        <w:rPr>
          <w:rFonts w:ascii="Times New Roman" w:hAnsi="Times New Roman"/>
          <w:b/>
          <w:sz w:val="22"/>
          <w:szCs w:val="22"/>
        </w:rPr>
      </w:pPr>
    </w:p>
    <w:p w:rsidR="007A0EDA" w:rsidRDefault="007A0EDA" w:rsidP="00787556">
      <w:pPr>
        <w:jc w:val="both"/>
        <w:rPr>
          <w:rFonts w:ascii="Times New Roman" w:hAnsi="Times New Roman"/>
          <w:b/>
          <w:sz w:val="22"/>
          <w:szCs w:val="22"/>
        </w:rPr>
      </w:pPr>
    </w:p>
    <w:p w:rsidR="007A0EDA" w:rsidRDefault="007A0EDA" w:rsidP="00787556">
      <w:pPr>
        <w:jc w:val="both"/>
        <w:rPr>
          <w:rFonts w:ascii="Times New Roman" w:hAnsi="Times New Roman"/>
          <w:b/>
          <w:sz w:val="22"/>
          <w:szCs w:val="22"/>
        </w:rPr>
      </w:pPr>
    </w:p>
    <w:p w:rsidR="007A0EDA" w:rsidRDefault="007A0EDA" w:rsidP="00787556">
      <w:pPr>
        <w:jc w:val="both"/>
        <w:rPr>
          <w:rFonts w:ascii="Times New Roman" w:hAnsi="Times New Roman"/>
          <w:b/>
          <w:sz w:val="22"/>
          <w:szCs w:val="22"/>
        </w:rPr>
      </w:pPr>
    </w:p>
    <w:p w:rsidR="00445771" w:rsidRDefault="00445771" w:rsidP="00787556">
      <w:pPr>
        <w:jc w:val="both"/>
        <w:rPr>
          <w:rFonts w:ascii="Times New Roman" w:hAnsi="Times New Roman"/>
          <w:b/>
          <w:sz w:val="22"/>
          <w:szCs w:val="22"/>
        </w:rPr>
      </w:pPr>
    </w:p>
    <w:p w:rsidR="00445771" w:rsidRDefault="00445771" w:rsidP="00787556">
      <w:pPr>
        <w:jc w:val="both"/>
        <w:rPr>
          <w:rFonts w:ascii="Times New Roman" w:hAnsi="Times New Roman"/>
          <w:b/>
          <w:sz w:val="22"/>
          <w:szCs w:val="22"/>
        </w:rPr>
      </w:pPr>
    </w:p>
    <w:p w:rsidR="007A0EDA" w:rsidRDefault="007A0EDA" w:rsidP="00787556">
      <w:pPr>
        <w:jc w:val="both"/>
        <w:rPr>
          <w:rFonts w:ascii="Times New Roman" w:hAnsi="Times New Roman"/>
          <w:b/>
          <w:sz w:val="22"/>
          <w:szCs w:val="22"/>
        </w:rPr>
      </w:pPr>
    </w:p>
    <w:p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Licda. Sandra Pacheco Carmona</w:t>
      </w:r>
      <w:r w:rsidRPr="00787556">
        <w:rPr>
          <w:rFonts w:ascii="Times New Roman" w:hAnsi="Times New Roman"/>
          <w:b/>
          <w:sz w:val="22"/>
          <w:szCs w:val="22"/>
        </w:rPr>
        <w:tab/>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Licda. Alba Camacho De la O</w:t>
      </w:r>
      <w:r w:rsidRPr="00787556">
        <w:rPr>
          <w:rFonts w:ascii="Times New Roman" w:hAnsi="Times New Roman"/>
          <w:b/>
          <w:sz w:val="22"/>
          <w:szCs w:val="22"/>
        </w:rPr>
        <w:tab/>
      </w:r>
    </w:p>
    <w:p w:rsidR="00787556" w:rsidRPr="00787556" w:rsidRDefault="00787556" w:rsidP="00787556">
      <w:pPr>
        <w:jc w:val="both"/>
        <w:rPr>
          <w:rFonts w:ascii="Times New Roman" w:hAnsi="Times New Roman"/>
          <w:b/>
          <w:sz w:val="22"/>
          <w:szCs w:val="22"/>
        </w:rPr>
      </w:pPr>
      <w:r w:rsidRPr="00787556">
        <w:rPr>
          <w:rFonts w:ascii="Times New Roman" w:hAnsi="Times New Roman"/>
          <w:b/>
          <w:sz w:val="22"/>
          <w:szCs w:val="22"/>
        </w:rPr>
        <w:t>Auditora Encargada</w:t>
      </w:r>
      <w:r w:rsidR="00B63994">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787556">
        <w:rPr>
          <w:rFonts w:ascii="Times New Roman" w:hAnsi="Times New Roman"/>
          <w:b/>
          <w:sz w:val="22"/>
          <w:szCs w:val="22"/>
        </w:rPr>
        <w:t xml:space="preserve"> </w:t>
      </w:r>
      <w:r w:rsidR="00F96C83">
        <w:rPr>
          <w:rFonts w:ascii="Times New Roman" w:hAnsi="Times New Roman"/>
          <w:b/>
          <w:sz w:val="22"/>
          <w:szCs w:val="22"/>
        </w:rPr>
        <w:tab/>
      </w:r>
      <w:r w:rsidR="00F96C83">
        <w:rPr>
          <w:rFonts w:ascii="Times New Roman" w:hAnsi="Times New Roman"/>
          <w:b/>
          <w:sz w:val="22"/>
          <w:szCs w:val="22"/>
        </w:rPr>
        <w:tab/>
      </w:r>
      <w:r w:rsidRPr="00787556">
        <w:rPr>
          <w:rFonts w:ascii="Times New Roman" w:hAnsi="Times New Roman"/>
          <w:b/>
          <w:sz w:val="22"/>
          <w:szCs w:val="22"/>
        </w:rPr>
        <w:t xml:space="preserve">Jefe Departamento </w:t>
      </w:r>
      <w:r w:rsidRPr="00787556">
        <w:rPr>
          <w:rFonts w:ascii="Times New Roman" w:hAnsi="Times New Roman"/>
          <w:b/>
          <w:sz w:val="22"/>
          <w:szCs w:val="22"/>
        </w:rPr>
        <w:tab/>
      </w:r>
      <w:r w:rsidRPr="00787556">
        <w:rPr>
          <w:rFonts w:ascii="Times New Roman" w:hAnsi="Times New Roman"/>
          <w:b/>
          <w:sz w:val="22"/>
          <w:szCs w:val="22"/>
        </w:rPr>
        <w:tab/>
      </w:r>
      <w:r w:rsidR="00B63994">
        <w:rPr>
          <w:rFonts w:ascii="Times New Roman" w:hAnsi="Times New Roman"/>
          <w:b/>
          <w:sz w:val="22"/>
          <w:szCs w:val="22"/>
        </w:rPr>
        <w:t xml:space="preserve"> </w:t>
      </w:r>
    </w:p>
    <w:p w:rsidR="00787556" w:rsidRPr="00787556" w:rsidRDefault="00B63994" w:rsidP="00787556">
      <w:pPr>
        <w:jc w:val="both"/>
        <w:rPr>
          <w:rFonts w:ascii="Times New Roman" w:hAnsi="Times New Roman"/>
          <w:b/>
          <w:sz w:val="22"/>
          <w:szCs w:val="22"/>
        </w:rPr>
      </w:pPr>
      <w:r>
        <w:rPr>
          <w:rFonts w:ascii="Times New Roman" w:hAnsi="Times New Roman"/>
          <w:b/>
          <w:sz w:val="22"/>
          <w:szCs w:val="22"/>
        </w:rPr>
        <w:t xml:space="preserve"> </w:t>
      </w:r>
      <w:r w:rsidR="00787556">
        <w:rPr>
          <w:rFonts w:ascii="Times New Roman" w:hAnsi="Times New Roman"/>
          <w:b/>
          <w:sz w:val="22"/>
          <w:szCs w:val="22"/>
        </w:rPr>
        <w:tab/>
      </w:r>
      <w:r w:rsidR="00787556">
        <w:rPr>
          <w:rFonts w:ascii="Times New Roman" w:hAnsi="Times New Roman"/>
          <w:b/>
          <w:sz w:val="22"/>
          <w:szCs w:val="22"/>
        </w:rPr>
        <w:tab/>
      </w:r>
      <w:r w:rsidR="00787556">
        <w:rPr>
          <w:rFonts w:ascii="Times New Roman" w:hAnsi="Times New Roman"/>
          <w:b/>
          <w:sz w:val="22"/>
          <w:szCs w:val="22"/>
        </w:rPr>
        <w:tab/>
      </w:r>
      <w:r w:rsidR="00787556" w:rsidRPr="00787556">
        <w:rPr>
          <w:rFonts w:ascii="Times New Roman" w:hAnsi="Times New Roman"/>
          <w:b/>
          <w:sz w:val="22"/>
          <w:szCs w:val="22"/>
        </w:rPr>
        <w:t xml:space="preserve"> </w:t>
      </w:r>
      <w:r w:rsidR="00F96C83">
        <w:rPr>
          <w:rFonts w:ascii="Times New Roman" w:hAnsi="Times New Roman"/>
          <w:b/>
          <w:sz w:val="22"/>
          <w:szCs w:val="22"/>
        </w:rPr>
        <w:tab/>
      </w:r>
      <w:r w:rsidR="00F96C83">
        <w:rPr>
          <w:rFonts w:ascii="Times New Roman" w:hAnsi="Times New Roman"/>
          <w:b/>
          <w:sz w:val="22"/>
          <w:szCs w:val="22"/>
        </w:rPr>
        <w:tab/>
      </w:r>
      <w:r w:rsidR="00F96C83">
        <w:rPr>
          <w:rFonts w:ascii="Times New Roman" w:hAnsi="Times New Roman"/>
          <w:b/>
          <w:sz w:val="22"/>
          <w:szCs w:val="22"/>
        </w:rPr>
        <w:tab/>
      </w:r>
      <w:r w:rsidR="00F96C83">
        <w:rPr>
          <w:rFonts w:ascii="Times New Roman" w:hAnsi="Times New Roman"/>
          <w:b/>
          <w:sz w:val="22"/>
          <w:szCs w:val="22"/>
        </w:rPr>
        <w:tab/>
      </w:r>
      <w:r w:rsidR="00787556" w:rsidRPr="00787556">
        <w:rPr>
          <w:rFonts w:ascii="Times New Roman" w:hAnsi="Times New Roman"/>
          <w:b/>
          <w:sz w:val="22"/>
          <w:szCs w:val="22"/>
        </w:rPr>
        <w:t>Evaluación y Cumplimiento</w:t>
      </w:r>
    </w:p>
    <w:p w:rsidR="00F96C83" w:rsidRDefault="00F96C83" w:rsidP="00787556">
      <w:pPr>
        <w:jc w:val="both"/>
        <w:rPr>
          <w:rFonts w:ascii="Times New Roman" w:hAnsi="Times New Roman"/>
          <w:b/>
          <w:sz w:val="22"/>
          <w:szCs w:val="22"/>
        </w:rPr>
      </w:pPr>
    </w:p>
    <w:p w:rsidR="00F96C83" w:rsidRDefault="00F96C83" w:rsidP="00787556">
      <w:pPr>
        <w:jc w:val="both"/>
        <w:rPr>
          <w:rFonts w:ascii="Times New Roman" w:hAnsi="Times New Roman"/>
          <w:b/>
          <w:sz w:val="22"/>
          <w:szCs w:val="22"/>
        </w:rPr>
      </w:pPr>
    </w:p>
    <w:p w:rsidR="00445771" w:rsidRDefault="00445771" w:rsidP="00787556">
      <w:pPr>
        <w:jc w:val="both"/>
        <w:rPr>
          <w:rFonts w:ascii="Times New Roman" w:hAnsi="Times New Roman"/>
          <w:b/>
          <w:sz w:val="22"/>
          <w:szCs w:val="22"/>
        </w:rPr>
      </w:pPr>
    </w:p>
    <w:p w:rsidR="00445771" w:rsidRDefault="00445771" w:rsidP="00787556">
      <w:pPr>
        <w:jc w:val="both"/>
        <w:rPr>
          <w:rFonts w:ascii="Times New Roman" w:hAnsi="Times New Roman"/>
          <w:b/>
          <w:sz w:val="22"/>
          <w:szCs w:val="22"/>
        </w:rPr>
      </w:pPr>
    </w:p>
    <w:p w:rsidR="00445771" w:rsidRDefault="00445771" w:rsidP="00787556">
      <w:pPr>
        <w:jc w:val="both"/>
        <w:rPr>
          <w:rFonts w:ascii="Times New Roman" w:hAnsi="Times New Roman"/>
          <w:b/>
          <w:sz w:val="22"/>
          <w:szCs w:val="22"/>
        </w:rPr>
      </w:pPr>
    </w:p>
    <w:p w:rsidR="00445771" w:rsidRDefault="00445771" w:rsidP="00787556">
      <w:pPr>
        <w:jc w:val="both"/>
        <w:rPr>
          <w:rFonts w:ascii="Times New Roman" w:hAnsi="Times New Roman"/>
          <w:b/>
          <w:sz w:val="22"/>
          <w:szCs w:val="22"/>
        </w:rPr>
      </w:pPr>
    </w:p>
    <w:p w:rsidR="00445771" w:rsidRDefault="00445771" w:rsidP="00787556">
      <w:pPr>
        <w:jc w:val="both"/>
        <w:rPr>
          <w:rFonts w:ascii="Times New Roman" w:hAnsi="Times New Roman"/>
          <w:b/>
          <w:sz w:val="22"/>
          <w:szCs w:val="22"/>
        </w:rPr>
      </w:pPr>
    </w:p>
    <w:p w:rsidR="00D02FEC" w:rsidRDefault="00D02FEC" w:rsidP="00787556">
      <w:pPr>
        <w:jc w:val="both"/>
        <w:rPr>
          <w:rFonts w:ascii="Times New Roman" w:hAnsi="Times New Roman"/>
          <w:b/>
          <w:sz w:val="22"/>
          <w:szCs w:val="22"/>
        </w:rPr>
      </w:pPr>
    </w:p>
    <w:p w:rsidR="00787556" w:rsidRDefault="00787556" w:rsidP="00787556">
      <w:pPr>
        <w:jc w:val="both"/>
        <w:rPr>
          <w:rFonts w:ascii="Times New Roman" w:hAnsi="Times New Roman"/>
          <w:b/>
          <w:sz w:val="22"/>
          <w:szCs w:val="22"/>
        </w:rPr>
      </w:pPr>
    </w:p>
    <w:p w:rsidR="00787556" w:rsidRPr="004D156E" w:rsidRDefault="00787556" w:rsidP="009466FE">
      <w:pPr>
        <w:jc w:val="center"/>
        <w:rPr>
          <w:rFonts w:ascii="Times New Roman" w:hAnsi="Times New Roman"/>
          <w:b/>
          <w:sz w:val="22"/>
          <w:szCs w:val="22"/>
          <w:lang w:val="en-GB"/>
        </w:rPr>
      </w:pPr>
      <w:r w:rsidRPr="00787556">
        <w:rPr>
          <w:rFonts w:ascii="Times New Roman" w:hAnsi="Times New Roman"/>
          <w:b/>
          <w:sz w:val="22"/>
          <w:szCs w:val="22"/>
        </w:rPr>
        <w:t>MBA. Edier Navarro Esquivel</w:t>
      </w:r>
    </w:p>
    <w:p w:rsidR="00787556" w:rsidRDefault="00A87657" w:rsidP="00A87657">
      <w:pPr>
        <w:rPr>
          <w:rFonts w:ascii="Times New Roman" w:hAnsi="Times New Roman"/>
          <w:b/>
          <w:sz w:val="22"/>
          <w:szCs w:val="22"/>
          <w:lang w:val="en-GB"/>
        </w:rPr>
      </w:pPr>
      <w:r>
        <w:rPr>
          <w:rFonts w:ascii="Times New Roman" w:hAnsi="Times New Roman"/>
          <w:b/>
          <w:sz w:val="22"/>
          <w:szCs w:val="22"/>
          <w:lang w:val="en-GB"/>
        </w:rPr>
        <w:t xml:space="preserve">                                                      </w:t>
      </w:r>
      <w:r w:rsidR="00631D8A">
        <w:rPr>
          <w:rFonts w:ascii="Times New Roman" w:hAnsi="Times New Roman"/>
          <w:b/>
          <w:sz w:val="22"/>
          <w:szCs w:val="22"/>
          <w:lang w:val="en-GB"/>
        </w:rPr>
        <w:t>A</w:t>
      </w:r>
      <w:r w:rsidR="00787556" w:rsidRPr="004D156E">
        <w:rPr>
          <w:rFonts w:ascii="Times New Roman" w:hAnsi="Times New Roman"/>
          <w:b/>
          <w:sz w:val="22"/>
          <w:szCs w:val="22"/>
          <w:lang w:val="en-GB"/>
        </w:rPr>
        <w:t>uditor Interno</w:t>
      </w:r>
      <w:r w:rsidR="00631D8A">
        <w:rPr>
          <w:rFonts w:ascii="Times New Roman" w:hAnsi="Times New Roman"/>
          <w:b/>
          <w:sz w:val="22"/>
          <w:szCs w:val="22"/>
          <w:lang w:val="en-GB"/>
        </w:rPr>
        <w:t xml:space="preserve"> a.i.</w:t>
      </w:r>
    </w:p>
    <w:p w:rsidR="00B737FD" w:rsidRDefault="00B737FD" w:rsidP="009466FE">
      <w:pPr>
        <w:jc w:val="center"/>
        <w:rPr>
          <w:rFonts w:ascii="Times New Roman" w:hAnsi="Times New Roman"/>
          <w:b/>
          <w:sz w:val="22"/>
          <w:szCs w:val="22"/>
          <w:lang w:val="en-GB"/>
        </w:rPr>
      </w:pPr>
    </w:p>
    <w:p w:rsidR="00445771" w:rsidRDefault="00445771" w:rsidP="00B737FD">
      <w:pPr>
        <w:jc w:val="right"/>
        <w:rPr>
          <w:rFonts w:ascii="Times New Roman" w:hAnsi="Times New Roman"/>
          <w:b/>
          <w:sz w:val="18"/>
          <w:szCs w:val="18"/>
        </w:rPr>
      </w:pPr>
    </w:p>
    <w:p w:rsidR="00445771" w:rsidRDefault="00445771" w:rsidP="00B737FD">
      <w:pPr>
        <w:jc w:val="right"/>
        <w:rPr>
          <w:rFonts w:ascii="Times New Roman" w:hAnsi="Times New Roman"/>
          <w:b/>
          <w:sz w:val="18"/>
          <w:szCs w:val="18"/>
        </w:rPr>
      </w:pPr>
    </w:p>
    <w:p w:rsidR="00445771" w:rsidRDefault="00445771" w:rsidP="00B737FD">
      <w:pPr>
        <w:jc w:val="right"/>
        <w:rPr>
          <w:rFonts w:ascii="Times New Roman" w:hAnsi="Times New Roman"/>
          <w:b/>
          <w:sz w:val="18"/>
          <w:szCs w:val="18"/>
        </w:rPr>
      </w:pPr>
    </w:p>
    <w:p w:rsidR="00445771" w:rsidRDefault="00445771" w:rsidP="00B737FD">
      <w:pPr>
        <w:jc w:val="right"/>
        <w:rPr>
          <w:rFonts w:ascii="Times New Roman" w:hAnsi="Times New Roman"/>
          <w:b/>
          <w:sz w:val="18"/>
          <w:szCs w:val="18"/>
        </w:rPr>
      </w:pPr>
    </w:p>
    <w:p w:rsidR="00B737FD" w:rsidRPr="007A2C44" w:rsidRDefault="00B737FD" w:rsidP="00B737FD">
      <w:pPr>
        <w:jc w:val="right"/>
        <w:rPr>
          <w:rFonts w:ascii="Times New Roman" w:hAnsi="Times New Roman"/>
          <w:b/>
          <w:sz w:val="18"/>
          <w:szCs w:val="18"/>
        </w:rPr>
      </w:pPr>
      <w:r w:rsidRPr="007A2C44">
        <w:rPr>
          <w:rFonts w:ascii="Times New Roman" w:hAnsi="Times New Roman"/>
          <w:b/>
          <w:sz w:val="18"/>
          <w:szCs w:val="18"/>
        </w:rPr>
        <w:t>Estudio 31-2015</w:t>
      </w:r>
    </w:p>
    <w:p w:rsidR="00B737FD" w:rsidRPr="004D156E" w:rsidRDefault="00B737FD" w:rsidP="009466FE">
      <w:pPr>
        <w:jc w:val="center"/>
        <w:rPr>
          <w:rFonts w:ascii="Times New Roman" w:hAnsi="Times New Roman"/>
          <w:b/>
          <w:sz w:val="22"/>
          <w:szCs w:val="22"/>
          <w:lang w:val="en-GB"/>
        </w:rPr>
      </w:pPr>
    </w:p>
    <w:sectPr w:rsidR="00B737FD" w:rsidRPr="004D156E"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45" w:rsidRDefault="007C6A45">
      <w:r>
        <w:separator/>
      </w:r>
    </w:p>
  </w:endnote>
  <w:endnote w:type="continuationSeparator" w:id="0">
    <w:p w:rsidR="007C6A45" w:rsidRDefault="007C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9E" w:rsidRPr="006C649E" w:rsidRDefault="005C1F9E">
    <w:pPr>
      <w:pStyle w:val="Piedepgina"/>
      <w:rPr>
        <w:rFonts w:ascii="Times New Roman" w:hAnsi="Times New Roman"/>
        <w:b/>
        <w:color w:val="009200"/>
        <w:lang w:val="es-MX"/>
      </w:rPr>
    </w:pPr>
    <w:r w:rsidRPr="006C649E">
      <w:rPr>
        <w:rFonts w:ascii="Times New Roman" w:hAnsi="Times New Roman"/>
        <w:b/>
        <w:color w:val="009200"/>
        <w:lang w:val="es-MX"/>
      </w:rPr>
      <w:t>AI-MEP</w:t>
    </w:r>
    <w:r w:rsidRPr="006C649E">
      <w:rPr>
        <w:rFonts w:ascii="Times New Roman" w:hAnsi="Times New Roman"/>
        <w:b/>
        <w:color w:val="009200"/>
        <w:lang w:val="es-MX"/>
      </w:rPr>
      <w:tab/>
    </w:r>
    <w:r w:rsidRPr="006C649E">
      <w:rPr>
        <w:rFonts w:ascii="Times New Roman" w:hAnsi="Times New Roman"/>
        <w:b/>
        <w:color w:val="009200"/>
        <w:lang w:val="es-MX"/>
      </w:rPr>
      <w:tab/>
      <w:t xml:space="preserve">PÁGINA </w:t>
    </w:r>
    <w:r w:rsidRPr="006C649E">
      <w:rPr>
        <w:rFonts w:ascii="Times New Roman" w:hAnsi="Times New Roman"/>
        <w:b/>
        <w:color w:val="009200"/>
        <w:lang w:val="es-MX"/>
      </w:rPr>
      <w:fldChar w:fldCharType="begin"/>
    </w:r>
    <w:r w:rsidRPr="006C649E">
      <w:rPr>
        <w:rFonts w:ascii="Times New Roman" w:hAnsi="Times New Roman"/>
        <w:b/>
        <w:color w:val="009200"/>
        <w:lang w:val="es-MX"/>
      </w:rPr>
      <w:instrText xml:space="preserve"> PAGE </w:instrText>
    </w:r>
    <w:r w:rsidRPr="006C649E">
      <w:rPr>
        <w:rFonts w:ascii="Times New Roman" w:hAnsi="Times New Roman"/>
        <w:b/>
        <w:color w:val="009200"/>
        <w:lang w:val="es-MX"/>
      </w:rPr>
      <w:fldChar w:fldCharType="separate"/>
    </w:r>
    <w:r w:rsidR="00845F59">
      <w:rPr>
        <w:rFonts w:ascii="Times New Roman" w:hAnsi="Times New Roman"/>
        <w:b/>
        <w:noProof/>
        <w:color w:val="009200"/>
        <w:lang w:val="es-MX"/>
      </w:rPr>
      <w:t>12</w:t>
    </w:r>
    <w:r w:rsidRPr="006C649E">
      <w:rPr>
        <w:rFonts w:ascii="Times New Roman" w:hAnsi="Times New Roman"/>
        <w:b/>
        <w:color w:val="009200"/>
        <w:lang w:val="es-MX"/>
      </w:rPr>
      <w:fldChar w:fldCharType="end"/>
    </w:r>
    <w:r w:rsidRPr="006C649E">
      <w:rPr>
        <w:rFonts w:ascii="Times New Roman" w:hAnsi="Times New Roman"/>
        <w:b/>
        <w:color w:val="009200"/>
        <w:lang w:val="es-MX"/>
      </w:rPr>
      <w:t xml:space="preserve"> DE </w:t>
    </w:r>
    <w:r w:rsidRPr="006C649E">
      <w:rPr>
        <w:rFonts w:ascii="Times New Roman" w:hAnsi="Times New Roman"/>
        <w:b/>
        <w:color w:val="009200"/>
        <w:lang w:val="es-MX"/>
      </w:rPr>
      <w:fldChar w:fldCharType="begin"/>
    </w:r>
    <w:r w:rsidRPr="006C649E">
      <w:rPr>
        <w:rFonts w:ascii="Times New Roman" w:hAnsi="Times New Roman"/>
        <w:b/>
        <w:color w:val="009200"/>
        <w:lang w:val="es-MX"/>
      </w:rPr>
      <w:instrText xml:space="preserve"> NUMPAGES </w:instrText>
    </w:r>
    <w:r w:rsidRPr="006C649E">
      <w:rPr>
        <w:rFonts w:ascii="Times New Roman" w:hAnsi="Times New Roman"/>
        <w:b/>
        <w:color w:val="009200"/>
        <w:lang w:val="es-MX"/>
      </w:rPr>
      <w:fldChar w:fldCharType="separate"/>
    </w:r>
    <w:r w:rsidR="00845F59">
      <w:rPr>
        <w:rFonts w:ascii="Times New Roman" w:hAnsi="Times New Roman"/>
        <w:b/>
        <w:noProof/>
        <w:color w:val="009200"/>
        <w:lang w:val="es-MX"/>
      </w:rPr>
      <w:t>14</w:t>
    </w:r>
    <w:r w:rsidRPr="006C649E">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9E" w:rsidRPr="00505CC0" w:rsidRDefault="005C1F9E" w:rsidP="005B35A8">
    <w:pPr>
      <w:pStyle w:val="Piedepgina"/>
      <w:jc w:val="center"/>
      <w:rPr>
        <w:rFonts w:ascii="Times New Roman" w:hAnsi="Times New Roman"/>
        <w:b/>
        <w:sz w:val="18"/>
        <w:szCs w:val="18"/>
      </w:rPr>
    </w:pPr>
    <w:r w:rsidRPr="00505CC0">
      <w:rPr>
        <w:rFonts w:ascii="Times New Roman" w:hAnsi="Times New Roman"/>
        <w:b/>
        <w:sz w:val="18"/>
        <w:szCs w:val="18"/>
      </w:rPr>
      <w:t>Educar para una nueva ciudadanía</w:t>
    </w:r>
  </w:p>
  <w:p w:rsidR="005C1F9E" w:rsidRPr="00505CC0" w:rsidRDefault="005C1F9E" w:rsidP="005B35A8">
    <w:pPr>
      <w:pStyle w:val="Encabezado"/>
      <w:pBdr>
        <w:top w:val="single" w:sz="4" w:space="1" w:color="auto"/>
      </w:pBdr>
      <w:tabs>
        <w:tab w:val="clear" w:pos="4252"/>
        <w:tab w:val="center" w:pos="3827"/>
      </w:tabs>
      <w:jc w:val="center"/>
      <w:rPr>
        <w:rFonts w:ascii="Times New Roman" w:hAnsi="Times New Roman"/>
        <w:color w:val="000000" w:themeColor="text1"/>
        <w:sz w:val="18"/>
        <w:szCs w:val="18"/>
      </w:rPr>
    </w:pPr>
    <w:r w:rsidRPr="00505CC0">
      <w:rPr>
        <w:rFonts w:ascii="Times New Roman" w:hAnsi="Times New Roman"/>
        <w:color w:val="000000" w:themeColor="text1"/>
        <w:sz w:val="18"/>
        <w:szCs w:val="18"/>
      </w:rPr>
      <w:t>Teléfonos: 2255-1725, 2223-2050 7° piso edificio Raventós, San José</w:t>
    </w:r>
  </w:p>
  <w:p w:rsidR="005C1F9E" w:rsidRPr="00505CC0" w:rsidRDefault="005C1F9E" w:rsidP="006A050D">
    <w:pPr>
      <w:pStyle w:val="Encabezado"/>
      <w:tabs>
        <w:tab w:val="clear" w:pos="4252"/>
        <w:tab w:val="center" w:pos="3827"/>
      </w:tabs>
      <w:jc w:val="center"/>
      <w:rPr>
        <w:rFonts w:ascii="Times New Roman" w:hAnsi="Times New Roman"/>
        <w:color w:val="000000" w:themeColor="text1"/>
        <w:sz w:val="18"/>
        <w:szCs w:val="18"/>
      </w:rPr>
    </w:pPr>
    <w:r w:rsidRPr="00505CC0">
      <w:rPr>
        <w:rFonts w:ascii="Times New Roman" w:hAnsi="Times New Roman"/>
        <w:color w:val="000000" w:themeColor="text1"/>
        <w:sz w:val="18"/>
        <w:szCs w:val="18"/>
        <w:lang w:val="it-IT"/>
      </w:rPr>
      <w:t>Fax: 2248-0920</w:t>
    </w:r>
    <w:r w:rsidR="00D23E98">
      <w:rPr>
        <w:rFonts w:ascii="Times New Roman" w:hAnsi="Times New Roman"/>
        <w:color w:val="000000" w:themeColor="text1"/>
        <w:sz w:val="18"/>
        <w:szCs w:val="18"/>
        <w:lang w:val="it-IT"/>
      </w:rPr>
      <w:t xml:space="preserve"> </w:t>
    </w:r>
    <w:r w:rsidRPr="00505CC0">
      <w:rPr>
        <w:rFonts w:ascii="Times New Roman" w:hAnsi="Times New Roman"/>
        <w:color w:val="000000" w:themeColor="text1"/>
        <w:sz w:val="18"/>
        <w:szCs w:val="18"/>
        <w:lang w:val="it-IT"/>
      </w:rPr>
      <w:t xml:space="preserve">Correo: </w:t>
    </w:r>
    <w:r w:rsidRPr="00D23E98">
      <w:rPr>
        <w:rFonts w:ascii="Times New Roman" w:hAnsi="Times New Roman"/>
        <w:sz w:val="18"/>
        <w:szCs w:val="18"/>
        <w:lang w:val="it-IT"/>
      </w:rPr>
      <w:t>auditoria.notificaciones@mep.go.cr</w:t>
    </w:r>
    <w:r w:rsidRPr="00505CC0">
      <w:rPr>
        <w:rFonts w:ascii="Times New Roman" w:hAnsi="Times New Roman"/>
        <w:color w:val="000000" w:themeColor="text1"/>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45" w:rsidRDefault="007C6A45">
      <w:r>
        <w:separator/>
      </w:r>
    </w:p>
  </w:footnote>
  <w:footnote w:type="continuationSeparator" w:id="0">
    <w:p w:rsidR="007C6A45" w:rsidRDefault="007C6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9E" w:rsidRPr="00D23E98" w:rsidRDefault="005C1F9E" w:rsidP="00D23E98">
    <w:pPr>
      <w:pStyle w:val="Encabezado"/>
      <w:pBdr>
        <w:bottom w:val="single" w:sz="4" w:space="0" w:color="auto"/>
      </w:pBdr>
      <w:tabs>
        <w:tab w:val="left" w:pos="5954"/>
      </w:tabs>
      <w:rPr>
        <w:rFonts w:ascii="Times New Roman" w:hAnsi="Times New Roman"/>
        <w:b/>
        <w:color w:val="009200"/>
      </w:rPr>
    </w:pPr>
    <w:r w:rsidRPr="00D23E98">
      <w:rPr>
        <w:rFonts w:ascii="Times New Roman" w:hAnsi="Times New Roman"/>
        <w:b/>
        <w:color w:val="009200"/>
      </w:rPr>
      <w:t xml:space="preserve">INFORME </w:t>
    </w:r>
    <w:r w:rsidR="00A624A1">
      <w:rPr>
        <w:rFonts w:ascii="Times New Roman" w:hAnsi="Times New Roman"/>
        <w:b/>
        <w:color w:val="009200"/>
      </w:rPr>
      <w:t>28</w:t>
    </w:r>
    <w:r w:rsidRPr="00D23E98">
      <w:rPr>
        <w:rFonts w:ascii="Times New Roman" w:hAnsi="Times New Roman"/>
        <w:b/>
        <w:color w:val="009200"/>
      </w:rPr>
      <w:t>-1</w:t>
    </w:r>
    <w:r w:rsidR="00E44BE6">
      <w:rPr>
        <w:rFonts w:ascii="Times New Roman" w:hAnsi="Times New Roman"/>
        <w:b/>
        <w:color w:val="009200"/>
      </w:rPr>
      <w:t>8</w:t>
    </w:r>
    <w:r w:rsidRPr="00D23E98">
      <w:rPr>
        <w:rFonts w:ascii="Times New Roman" w:hAnsi="Times New Roman"/>
        <w:b/>
        <w:color w:val="009200"/>
      </w:rPr>
      <w:t xml:space="preserve"> </w:t>
    </w:r>
    <w:r w:rsidR="00D8491C" w:rsidRPr="00D23E98">
      <w:rPr>
        <w:rFonts w:ascii="Times New Roman" w:hAnsi="Times New Roman"/>
        <w:b/>
        <w:color w:val="009200"/>
      </w:rPr>
      <w:t>SEGUIMIENTO INF.</w:t>
    </w:r>
    <w:r w:rsidRPr="00D23E98">
      <w:rPr>
        <w:rFonts w:ascii="Times New Roman" w:hAnsi="Times New Roman"/>
        <w:b/>
        <w:color w:val="009200"/>
      </w:rPr>
      <w:t xml:space="preserve"> 100-16 ACREDITACIONES QUE NO CORRESPONDEN</w:t>
    </w:r>
  </w:p>
  <w:p w:rsidR="005C1F9E" w:rsidRPr="00030094" w:rsidRDefault="005C1F9E">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9" w:type="dxa"/>
      <w:tblBorders>
        <w:bottom w:val="single" w:sz="8" w:space="0" w:color="000080"/>
      </w:tblBorders>
      <w:tblLayout w:type="fixed"/>
      <w:tblLook w:val="01E0" w:firstRow="1" w:lastRow="1" w:firstColumn="1" w:lastColumn="1" w:noHBand="0" w:noVBand="0"/>
    </w:tblPr>
    <w:tblGrid>
      <w:gridCol w:w="1985"/>
      <w:gridCol w:w="4678"/>
      <w:gridCol w:w="2406"/>
    </w:tblGrid>
    <w:tr w:rsidR="005C1F9E" w:rsidRPr="00AD44F0" w:rsidTr="001E04FD">
      <w:tc>
        <w:tcPr>
          <w:tcW w:w="1985" w:type="dxa"/>
        </w:tcPr>
        <w:p w:rsidR="005C1F9E" w:rsidRPr="00AD44F0" w:rsidRDefault="005C1F9E" w:rsidP="00030094">
          <w:pPr>
            <w:pStyle w:val="Puesto"/>
            <w:jc w:val="left"/>
            <w:rPr>
              <w:rFonts w:cs="Tahoma"/>
              <w:color w:val="000080"/>
              <w:sz w:val="32"/>
            </w:rPr>
          </w:pPr>
          <w:r>
            <w:rPr>
              <w:b w:val="0"/>
              <w:noProof/>
              <w:color w:val="008000"/>
              <w:sz w:val="28"/>
              <w:szCs w:val="28"/>
              <w:lang w:val="es-CR" w:eastAsia="es-CR"/>
            </w:rPr>
            <w:drawing>
              <wp:inline distT="0" distB="0" distL="0" distR="0" wp14:anchorId="1C1BB0DD" wp14:editId="6D5CCA9A">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678" w:type="dxa"/>
        </w:tcPr>
        <w:p w:rsidR="005C1F9E" w:rsidRPr="00977EDA" w:rsidRDefault="005C1F9E">
          <w:pPr>
            <w:pStyle w:val="Ttulo3"/>
            <w:spacing w:before="0" w:after="0"/>
            <w:jc w:val="center"/>
            <w:rPr>
              <w:rFonts w:ascii="Times New Roman" w:hAnsi="Times New Roman" w:cs="Times New Roman"/>
              <w:bCs w:val="0"/>
              <w:color w:val="0033CC"/>
              <w:sz w:val="28"/>
              <w:szCs w:val="28"/>
            </w:rPr>
          </w:pPr>
        </w:p>
        <w:p w:rsidR="005C1F9E" w:rsidRPr="00977EDA" w:rsidRDefault="005C1F9E">
          <w:pPr>
            <w:pStyle w:val="Ttulo3"/>
            <w:spacing w:before="0" w:after="0"/>
            <w:jc w:val="center"/>
            <w:rPr>
              <w:rFonts w:ascii="Times New Roman" w:hAnsi="Times New Roman" w:cs="Times New Roman"/>
              <w:bCs w:val="0"/>
              <w:color w:val="0033CC"/>
              <w:sz w:val="28"/>
              <w:szCs w:val="28"/>
            </w:rPr>
          </w:pPr>
          <w:r w:rsidRPr="00977EDA">
            <w:rPr>
              <w:rFonts w:ascii="Times New Roman" w:hAnsi="Times New Roman" w:cs="Times New Roman"/>
              <w:bCs w:val="0"/>
              <w:color w:val="0033CC"/>
              <w:sz w:val="28"/>
              <w:szCs w:val="28"/>
            </w:rPr>
            <w:t>AUDITORÍA INTERNA</w:t>
          </w:r>
        </w:p>
        <w:p w:rsidR="005C1F9E" w:rsidRPr="00977EDA" w:rsidRDefault="005C1F9E" w:rsidP="005D526E">
          <w:pPr>
            <w:pStyle w:val="Encabezado"/>
            <w:jc w:val="center"/>
            <w:rPr>
              <w:rFonts w:ascii="Times New Roman" w:eastAsia="Times New Roman" w:hAnsi="Times New Roman"/>
              <w:b/>
              <w:bCs/>
              <w:color w:val="009200"/>
              <w:sz w:val="28"/>
              <w:szCs w:val="28"/>
              <w:lang w:val="es-ES"/>
            </w:rPr>
          </w:pPr>
          <w:r w:rsidRPr="00977EDA">
            <w:rPr>
              <w:rFonts w:ascii="Times New Roman" w:eastAsia="Times New Roman" w:hAnsi="Times New Roman"/>
              <w:b/>
              <w:bCs/>
              <w:color w:val="009200"/>
              <w:sz w:val="28"/>
              <w:szCs w:val="28"/>
              <w:lang w:val="es-ES"/>
            </w:rPr>
            <w:t xml:space="preserve">INFORME </w:t>
          </w:r>
          <w:r w:rsidR="00A624A1">
            <w:rPr>
              <w:rFonts w:ascii="Times New Roman" w:eastAsia="Times New Roman" w:hAnsi="Times New Roman"/>
              <w:b/>
              <w:bCs/>
              <w:color w:val="009200"/>
              <w:sz w:val="28"/>
              <w:szCs w:val="28"/>
              <w:lang w:val="es-ES"/>
            </w:rPr>
            <w:t>28</w:t>
          </w:r>
          <w:r w:rsidRPr="00977EDA">
            <w:rPr>
              <w:rFonts w:ascii="Times New Roman" w:eastAsia="Times New Roman" w:hAnsi="Times New Roman"/>
              <w:b/>
              <w:bCs/>
              <w:color w:val="009200"/>
              <w:sz w:val="28"/>
              <w:szCs w:val="28"/>
              <w:lang w:val="es-ES"/>
            </w:rPr>
            <w:t>-1</w:t>
          </w:r>
          <w:r w:rsidR="00E44BE6">
            <w:rPr>
              <w:rFonts w:ascii="Times New Roman" w:eastAsia="Times New Roman" w:hAnsi="Times New Roman"/>
              <w:b/>
              <w:bCs/>
              <w:color w:val="009200"/>
              <w:sz w:val="28"/>
              <w:szCs w:val="28"/>
              <w:lang w:val="es-ES"/>
            </w:rPr>
            <w:t>8</w:t>
          </w:r>
        </w:p>
        <w:p w:rsidR="005C1F9E" w:rsidRDefault="005C1F9E" w:rsidP="00B07B43">
          <w:pPr>
            <w:pStyle w:val="Encabezado"/>
            <w:jc w:val="center"/>
            <w:rPr>
              <w:rFonts w:ascii="Times New Roman" w:eastAsia="Times New Roman" w:hAnsi="Times New Roman"/>
              <w:b/>
              <w:bCs/>
              <w:color w:val="009200"/>
              <w:sz w:val="28"/>
              <w:szCs w:val="28"/>
              <w:lang w:val="es-ES"/>
            </w:rPr>
          </w:pPr>
          <w:r w:rsidRPr="00977EDA">
            <w:rPr>
              <w:rFonts w:ascii="Times New Roman" w:eastAsia="Times New Roman" w:hAnsi="Times New Roman"/>
              <w:b/>
              <w:bCs/>
              <w:color w:val="009200"/>
              <w:sz w:val="28"/>
              <w:szCs w:val="28"/>
              <w:lang w:val="es-ES"/>
            </w:rPr>
            <w:t>SEGUIMIENTO INF</w:t>
          </w:r>
          <w:r w:rsidR="00D8491C">
            <w:rPr>
              <w:rFonts w:ascii="Times New Roman" w:eastAsia="Times New Roman" w:hAnsi="Times New Roman"/>
              <w:b/>
              <w:bCs/>
              <w:color w:val="009200"/>
              <w:sz w:val="28"/>
              <w:szCs w:val="28"/>
              <w:lang w:val="es-ES"/>
            </w:rPr>
            <w:t xml:space="preserve">. </w:t>
          </w:r>
          <w:r>
            <w:rPr>
              <w:rFonts w:ascii="Times New Roman" w:eastAsia="Times New Roman" w:hAnsi="Times New Roman"/>
              <w:b/>
              <w:bCs/>
              <w:color w:val="009200"/>
              <w:sz w:val="28"/>
              <w:szCs w:val="28"/>
              <w:lang w:val="es-ES"/>
            </w:rPr>
            <w:t>100</w:t>
          </w:r>
          <w:r w:rsidRPr="00977EDA">
            <w:rPr>
              <w:rFonts w:ascii="Times New Roman" w:eastAsia="Times New Roman" w:hAnsi="Times New Roman"/>
              <w:b/>
              <w:bCs/>
              <w:color w:val="009200"/>
              <w:sz w:val="28"/>
              <w:szCs w:val="28"/>
              <w:lang w:val="es-ES"/>
            </w:rPr>
            <w:t>-1</w:t>
          </w:r>
          <w:r>
            <w:rPr>
              <w:rFonts w:ascii="Times New Roman" w:eastAsia="Times New Roman" w:hAnsi="Times New Roman"/>
              <w:b/>
              <w:bCs/>
              <w:color w:val="009200"/>
              <w:sz w:val="28"/>
              <w:szCs w:val="28"/>
              <w:lang w:val="es-ES"/>
            </w:rPr>
            <w:t>6</w:t>
          </w:r>
          <w:r w:rsidRPr="00977EDA">
            <w:rPr>
              <w:rFonts w:ascii="Times New Roman" w:eastAsia="Times New Roman" w:hAnsi="Times New Roman"/>
              <w:b/>
              <w:bCs/>
              <w:color w:val="009200"/>
              <w:sz w:val="28"/>
              <w:szCs w:val="28"/>
              <w:lang w:val="es-ES"/>
            </w:rPr>
            <w:t xml:space="preserve"> </w:t>
          </w:r>
        </w:p>
        <w:p w:rsidR="005C1F9E" w:rsidRPr="001E04FD" w:rsidRDefault="005C1F9E" w:rsidP="001E04FD">
          <w:pPr>
            <w:pStyle w:val="Encabezado"/>
            <w:jc w:val="center"/>
            <w:rPr>
              <w:rFonts w:ascii="Times New Roman" w:eastAsia="Times New Roman" w:hAnsi="Times New Roman"/>
              <w:b/>
              <w:bCs/>
              <w:color w:val="009200"/>
              <w:sz w:val="28"/>
              <w:szCs w:val="28"/>
              <w:lang w:val="es-ES"/>
            </w:rPr>
          </w:pPr>
          <w:r>
            <w:rPr>
              <w:rFonts w:ascii="Times New Roman" w:eastAsia="Times New Roman" w:hAnsi="Times New Roman"/>
              <w:b/>
              <w:bCs/>
              <w:color w:val="009200"/>
              <w:sz w:val="28"/>
              <w:szCs w:val="28"/>
              <w:lang w:val="es-ES"/>
            </w:rPr>
            <w:t>ACREDITACIONES</w:t>
          </w:r>
          <w:r w:rsidR="008C4D1B">
            <w:rPr>
              <w:rFonts w:ascii="Times New Roman" w:eastAsia="Times New Roman" w:hAnsi="Times New Roman"/>
              <w:b/>
              <w:bCs/>
              <w:color w:val="009200"/>
              <w:sz w:val="28"/>
              <w:szCs w:val="28"/>
              <w:lang w:val="es-ES"/>
            </w:rPr>
            <w:t xml:space="preserve"> QUE</w:t>
          </w:r>
          <w:r>
            <w:rPr>
              <w:rFonts w:ascii="Times New Roman" w:eastAsia="Times New Roman" w:hAnsi="Times New Roman"/>
              <w:b/>
              <w:bCs/>
              <w:color w:val="009200"/>
              <w:sz w:val="28"/>
              <w:szCs w:val="28"/>
              <w:lang w:val="es-ES"/>
            </w:rPr>
            <w:t xml:space="preserve"> NO CORRESPONDEN</w:t>
          </w:r>
          <w:r w:rsidRPr="00977EDA">
            <w:rPr>
              <w:rFonts w:ascii="Times New Roman" w:eastAsia="Times New Roman" w:hAnsi="Times New Roman"/>
              <w:b/>
              <w:bCs/>
              <w:color w:val="009200"/>
              <w:sz w:val="28"/>
              <w:szCs w:val="28"/>
              <w:lang w:val="es-ES"/>
            </w:rPr>
            <w:t xml:space="preserve"> </w:t>
          </w:r>
        </w:p>
      </w:tc>
      <w:tc>
        <w:tcPr>
          <w:tcW w:w="2406" w:type="dxa"/>
          <w:shd w:val="clear" w:color="auto" w:fill="auto"/>
        </w:tcPr>
        <w:p w:rsidR="005C1F9E" w:rsidRPr="00977EDA" w:rsidRDefault="005C1F9E">
          <w:pPr>
            <w:pStyle w:val="Ttulo3"/>
            <w:rPr>
              <w:rFonts w:cs="Tahoma"/>
              <w:color w:val="000080"/>
            </w:rPr>
          </w:pPr>
          <w:r w:rsidRPr="00977EDA">
            <w:rPr>
              <w:noProof/>
              <w:lang w:eastAsia="es-CR"/>
            </w:rPr>
            <w:drawing>
              <wp:inline distT="0" distB="0" distL="0" distR="0" wp14:anchorId="1BD55841" wp14:editId="62A77513">
                <wp:extent cx="1059815" cy="74466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rsidR="005C1F9E" w:rsidRDefault="005C1F9E">
    <w:pPr>
      <w:pStyle w:val="Encabezado"/>
    </w:pPr>
  </w:p>
  <w:p w:rsidR="00180651" w:rsidRDefault="00180651">
    <w:pPr>
      <w:pStyle w:val="Encabezado"/>
    </w:pPr>
  </w:p>
  <w:p w:rsidR="00180651" w:rsidRDefault="00180651">
    <w:pPr>
      <w:pStyle w:val="Encabezado"/>
    </w:pPr>
  </w:p>
  <w:p w:rsidR="00180651" w:rsidRDefault="00180651">
    <w:pPr>
      <w:pStyle w:val="Encabezado"/>
    </w:pPr>
  </w:p>
  <w:p w:rsidR="00180651" w:rsidRDefault="00180651">
    <w:pPr>
      <w:pStyle w:val="Encabezado"/>
    </w:pPr>
  </w:p>
  <w:p w:rsidR="00180651" w:rsidRDefault="00180651">
    <w:pPr>
      <w:pStyle w:val="Encabezado"/>
    </w:pPr>
  </w:p>
  <w:p w:rsidR="00180651" w:rsidRPr="005D331F" w:rsidRDefault="001806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C263A1"/>
    <w:multiLevelType w:val="hybridMultilevel"/>
    <w:tmpl w:val="E3F61A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5606E14"/>
    <w:multiLevelType w:val="hybridMultilevel"/>
    <w:tmpl w:val="70BA1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5DF663B"/>
    <w:multiLevelType w:val="hybridMultilevel"/>
    <w:tmpl w:val="CFA8DA7E"/>
    <w:lvl w:ilvl="0" w:tplc="0D6E7E74">
      <w:start w:val="1"/>
      <w:numFmt w:val="lowerLetter"/>
      <w:lvlText w:val="%1."/>
      <w:lvlJc w:val="left"/>
      <w:pPr>
        <w:ind w:left="1767" w:hanging="360"/>
      </w:pPr>
      <w:rPr>
        <w:rFonts w:hint="default"/>
        <w:i/>
      </w:rPr>
    </w:lvl>
    <w:lvl w:ilvl="1" w:tplc="140A0019" w:tentative="1">
      <w:start w:val="1"/>
      <w:numFmt w:val="lowerLetter"/>
      <w:lvlText w:val="%2."/>
      <w:lvlJc w:val="left"/>
      <w:pPr>
        <w:ind w:left="2487" w:hanging="360"/>
      </w:pPr>
    </w:lvl>
    <w:lvl w:ilvl="2" w:tplc="140A001B" w:tentative="1">
      <w:start w:val="1"/>
      <w:numFmt w:val="lowerRoman"/>
      <w:lvlText w:val="%3."/>
      <w:lvlJc w:val="right"/>
      <w:pPr>
        <w:ind w:left="3207" w:hanging="180"/>
      </w:pPr>
    </w:lvl>
    <w:lvl w:ilvl="3" w:tplc="140A000F" w:tentative="1">
      <w:start w:val="1"/>
      <w:numFmt w:val="decimal"/>
      <w:lvlText w:val="%4."/>
      <w:lvlJc w:val="left"/>
      <w:pPr>
        <w:ind w:left="3927" w:hanging="360"/>
      </w:pPr>
    </w:lvl>
    <w:lvl w:ilvl="4" w:tplc="140A0019" w:tentative="1">
      <w:start w:val="1"/>
      <w:numFmt w:val="lowerLetter"/>
      <w:lvlText w:val="%5."/>
      <w:lvlJc w:val="left"/>
      <w:pPr>
        <w:ind w:left="4647" w:hanging="360"/>
      </w:pPr>
    </w:lvl>
    <w:lvl w:ilvl="5" w:tplc="140A001B" w:tentative="1">
      <w:start w:val="1"/>
      <w:numFmt w:val="lowerRoman"/>
      <w:lvlText w:val="%6."/>
      <w:lvlJc w:val="right"/>
      <w:pPr>
        <w:ind w:left="5367" w:hanging="180"/>
      </w:pPr>
    </w:lvl>
    <w:lvl w:ilvl="6" w:tplc="140A000F" w:tentative="1">
      <w:start w:val="1"/>
      <w:numFmt w:val="decimal"/>
      <w:lvlText w:val="%7."/>
      <w:lvlJc w:val="left"/>
      <w:pPr>
        <w:ind w:left="6087" w:hanging="360"/>
      </w:pPr>
    </w:lvl>
    <w:lvl w:ilvl="7" w:tplc="140A0019" w:tentative="1">
      <w:start w:val="1"/>
      <w:numFmt w:val="lowerLetter"/>
      <w:lvlText w:val="%8."/>
      <w:lvlJc w:val="left"/>
      <w:pPr>
        <w:ind w:left="6807" w:hanging="360"/>
      </w:pPr>
    </w:lvl>
    <w:lvl w:ilvl="8" w:tplc="140A001B" w:tentative="1">
      <w:start w:val="1"/>
      <w:numFmt w:val="lowerRoman"/>
      <w:lvlText w:val="%9."/>
      <w:lvlJc w:val="right"/>
      <w:pPr>
        <w:ind w:left="7527" w:hanging="180"/>
      </w:pPr>
    </w:lvl>
  </w:abstractNum>
  <w:abstractNum w:abstractNumId="5" w15:restartNumberingAfterBreak="0">
    <w:nsid w:val="0B7F2F5E"/>
    <w:multiLevelType w:val="hybridMultilevel"/>
    <w:tmpl w:val="DFAC46EE"/>
    <w:lvl w:ilvl="0" w:tplc="3C0AC7C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6" w15:restartNumberingAfterBreak="0">
    <w:nsid w:val="0EA45B0C"/>
    <w:multiLevelType w:val="multilevel"/>
    <w:tmpl w:val="4AC265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5561F"/>
    <w:multiLevelType w:val="hybridMultilevel"/>
    <w:tmpl w:val="417A44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863555B"/>
    <w:multiLevelType w:val="hybridMultilevel"/>
    <w:tmpl w:val="B18E03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9A635F3"/>
    <w:multiLevelType w:val="hybridMultilevel"/>
    <w:tmpl w:val="D04EF2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ABE2EEB"/>
    <w:multiLevelType w:val="hybridMultilevel"/>
    <w:tmpl w:val="4AF862AA"/>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1" w15:restartNumberingAfterBreak="0">
    <w:nsid w:val="1E5444B1"/>
    <w:multiLevelType w:val="hybridMultilevel"/>
    <w:tmpl w:val="DB0E30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E8A594D"/>
    <w:multiLevelType w:val="hybridMultilevel"/>
    <w:tmpl w:val="54BC20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2350184"/>
    <w:multiLevelType w:val="hybridMultilevel"/>
    <w:tmpl w:val="98B83C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37323B4"/>
    <w:multiLevelType w:val="hybridMultilevel"/>
    <w:tmpl w:val="E69C97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5F612C7"/>
    <w:multiLevelType w:val="hybridMultilevel"/>
    <w:tmpl w:val="3E8AC4B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B2C6351"/>
    <w:multiLevelType w:val="hybridMultilevel"/>
    <w:tmpl w:val="A80085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7" w15:restartNumberingAfterBreak="0">
    <w:nsid w:val="31BE092A"/>
    <w:multiLevelType w:val="hybridMultilevel"/>
    <w:tmpl w:val="8EF0163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8" w15:restartNumberingAfterBreak="0">
    <w:nsid w:val="368F5006"/>
    <w:multiLevelType w:val="hybridMultilevel"/>
    <w:tmpl w:val="AF9453A2"/>
    <w:lvl w:ilvl="0" w:tplc="140A000F">
      <w:start w:val="1"/>
      <w:numFmt w:val="decimal"/>
      <w:lvlText w:val="%1."/>
      <w:lvlJc w:val="left"/>
      <w:pPr>
        <w:ind w:left="778" w:hanging="360"/>
      </w:pPr>
      <w:rPr>
        <w:rFonts w:hint="default"/>
      </w:rPr>
    </w:lvl>
    <w:lvl w:ilvl="1" w:tplc="140A0003">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19" w15:restartNumberingAfterBreak="0">
    <w:nsid w:val="36EF1CE9"/>
    <w:multiLevelType w:val="hybridMultilevel"/>
    <w:tmpl w:val="B9C2B8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75F6E9B"/>
    <w:multiLevelType w:val="hybridMultilevel"/>
    <w:tmpl w:val="E81C18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7F15CE5"/>
    <w:multiLevelType w:val="hybridMultilevel"/>
    <w:tmpl w:val="F426D6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99F481B"/>
    <w:multiLevelType w:val="hybridMultilevel"/>
    <w:tmpl w:val="0C78B5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B265E5A"/>
    <w:multiLevelType w:val="hybridMultilevel"/>
    <w:tmpl w:val="CCD811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C037DA8"/>
    <w:multiLevelType w:val="hybridMultilevel"/>
    <w:tmpl w:val="B8B0DED2"/>
    <w:lvl w:ilvl="0" w:tplc="140A0001">
      <w:start w:val="1"/>
      <w:numFmt w:val="bullet"/>
      <w:lvlText w:val=""/>
      <w:lvlJc w:val="left"/>
      <w:pPr>
        <w:ind w:left="775" w:hanging="360"/>
      </w:pPr>
      <w:rPr>
        <w:rFonts w:ascii="Symbol" w:hAnsi="Symbol" w:hint="default"/>
      </w:rPr>
    </w:lvl>
    <w:lvl w:ilvl="1" w:tplc="140A0003" w:tentative="1">
      <w:start w:val="1"/>
      <w:numFmt w:val="bullet"/>
      <w:lvlText w:val="o"/>
      <w:lvlJc w:val="left"/>
      <w:pPr>
        <w:ind w:left="1495" w:hanging="360"/>
      </w:pPr>
      <w:rPr>
        <w:rFonts w:ascii="Courier New" w:hAnsi="Courier New" w:cs="Courier New" w:hint="default"/>
      </w:rPr>
    </w:lvl>
    <w:lvl w:ilvl="2" w:tplc="140A0005" w:tentative="1">
      <w:start w:val="1"/>
      <w:numFmt w:val="bullet"/>
      <w:lvlText w:val=""/>
      <w:lvlJc w:val="left"/>
      <w:pPr>
        <w:ind w:left="2215" w:hanging="360"/>
      </w:pPr>
      <w:rPr>
        <w:rFonts w:ascii="Wingdings" w:hAnsi="Wingdings" w:hint="default"/>
      </w:rPr>
    </w:lvl>
    <w:lvl w:ilvl="3" w:tplc="140A0001" w:tentative="1">
      <w:start w:val="1"/>
      <w:numFmt w:val="bullet"/>
      <w:lvlText w:val=""/>
      <w:lvlJc w:val="left"/>
      <w:pPr>
        <w:ind w:left="2935" w:hanging="360"/>
      </w:pPr>
      <w:rPr>
        <w:rFonts w:ascii="Symbol" w:hAnsi="Symbol" w:hint="default"/>
      </w:rPr>
    </w:lvl>
    <w:lvl w:ilvl="4" w:tplc="140A0003" w:tentative="1">
      <w:start w:val="1"/>
      <w:numFmt w:val="bullet"/>
      <w:lvlText w:val="o"/>
      <w:lvlJc w:val="left"/>
      <w:pPr>
        <w:ind w:left="3655" w:hanging="360"/>
      </w:pPr>
      <w:rPr>
        <w:rFonts w:ascii="Courier New" w:hAnsi="Courier New" w:cs="Courier New" w:hint="default"/>
      </w:rPr>
    </w:lvl>
    <w:lvl w:ilvl="5" w:tplc="140A0005" w:tentative="1">
      <w:start w:val="1"/>
      <w:numFmt w:val="bullet"/>
      <w:lvlText w:val=""/>
      <w:lvlJc w:val="left"/>
      <w:pPr>
        <w:ind w:left="4375" w:hanging="360"/>
      </w:pPr>
      <w:rPr>
        <w:rFonts w:ascii="Wingdings" w:hAnsi="Wingdings" w:hint="default"/>
      </w:rPr>
    </w:lvl>
    <w:lvl w:ilvl="6" w:tplc="140A0001" w:tentative="1">
      <w:start w:val="1"/>
      <w:numFmt w:val="bullet"/>
      <w:lvlText w:val=""/>
      <w:lvlJc w:val="left"/>
      <w:pPr>
        <w:ind w:left="5095" w:hanging="360"/>
      </w:pPr>
      <w:rPr>
        <w:rFonts w:ascii="Symbol" w:hAnsi="Symbol" w:hint="default"/>
      </w:rPr>
    </w:lvl>
    <w:lvl w:ilvl="7" w:tplc="140A0003" w:tentative="1">
      <w:start w:val="1"/>
      <w:numFmt w:val="bullet"/>
      <w:lvlText w:val="o"/>
      <w:lvlJc w:val="left"/>
      <w:pPr>
        <w:ind w:left="5815" w:hanging="360"/>
      </w:pPr>
      <w:rPr>
        <w:rFonts w:ascii="Courier New" w:hAnsi="Courier New" w:cs="Courier New" w:hint="default"/>
      </w:rPr>
    </w:lvl>
    <w:lvl w:ilvl="8" w:tplc="140A0005" w:tentative="1">
      <w:start w:val="1"/>
      <w:numFmt w:val="bullet"/>
      <w:lvlText w:val=""/>
      <w:lvlJc w:val="left"/>
      <w:pPr>
        <w:ind w:left="6535" w:hanging="360"/>
      </w:pPr>
      <w:rPr>
        <w:rFonts w:ascii="Wingdings" w:hAnsi="Wingdings" w:hint="default"/>
      </w:rPr>
    </w:lvl>
  </w:abstractNum>
  <w:abstractNum w:abstractNumId="25" w15:restartNumberingAfterBreak="0">
    <w:nsid w:val="47B062B4"/>
    <w:multiLevelType w:val="hybridMultilevel"/>
    <w:tmpl w:val="A7C24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C8B2A2F"/>
    <w:multiLevelType w:val="hybridMultilevel"/>
    <w:tmpl w:val="0C50D07C"/>
    <w:lvl w:ilvl="0" w:tplc="623ADC6A">
      <w:start w:val="1"/>
      <w:numFmt w:val="decimal"/>
      <w:lvlText w:val="%1)"/>
      <w:lvlJc w:val="left"/>
      <w:pPr>
        <w:ind w:left="1068" w:hanging="360"/>
      </w:pPr>
      <w:rPr>
        <w:rFonts w:hint="default"/>
      </w:rPr>
    </w:lvl>
    <w:lvl w:ilvl="1" w:tplc="140A0001">
      <w:start w:val="1"/>
      <w:numFmt w:val="bullet"/>
      <w:lvlText w:val=""/>
      <w:lvlJc w:val="left"/>
      <w:pPr>
        <w:ind w:left="1788" w:hanging="360"/>
      </w:pPr>
      <w:rPr>
        <w:rFonts w:ascii="Symbol" w:hAnsi="Symbol" w:hint="default"/>
      </w:r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7" w15:restartNumberingAfterBreak="0">
    <w:nsid w:val="4DD2346F"/>
    <w:multiLevelType w:val="hybridMultilevel"/>
    <w:tmpl w:val="73F04B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2AC5041"/>
    <w:multiLevelType w:val="hybridMultilevel"/>
    <w:tmpl w:val="9EAEE7C8"/>
    <w:lvl w:ilvl="0" w:tplc="724A12CC">
      <w:start w:val="1"/>
      <w:numFmt w:val="decimal"/>
      <w:lvlText w:val="%1."/>
      <w:lvlJc w:val="left"/>
      <w:pPr>
        <w:ind w:left="720" w:hanging="360"/>
      </w:pPr>
      <w:rPr>
        <w:b w:val="0"/>
      </w:rPr>
    </w:lvl>
    <w:lvl w:ilvl="1" w:tplc="140A0003">
      <w:start w:val="1"/>
      <w:numFmt w:val="bullet"/>
      <w:lvlText w:val="o"/>
      <w:lvlJc w:val="left"/>
      <w:pPr>
        <w:ind w:left="1440" w:hanging="360"/>
      </w:pPr>
      <w:rPr>
        <w:rFonts w:ascii="Courier New" w:hAnsi="Courier New" w:cs="Courier New" w:hint="default"/>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444789B"/>
    <w:multiLevelType w:val="hybridMultilevel"/>
    <w:tmpl w:val="6EEE3B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0" w15:restartNumberingAfterBreak="0">
    <w:nsid w:val="5526657D"/>
    <w:multiLevelType w:val="hybridMultilevel"/>
    <w:tmpl w:val="71FC4A7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1" w15:restartNumberingAfterBreak="0">
    <w:nsid w:val="55335A16"/>
    <w:multiLevelType w:val="hybridMultilevel"/>
    <w:tmpl w:val="AFF4D0E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2" w15:restartNumberingAfterBreak="0">
    <w:nsid w:val="5A8D2AA2"/>
    <w:multiLevelType w:val="hybridMultilevel"/>
    <w:tmpl w:val="66F2E4A8"/>
    <w:lvl w:ilvl="0" w:tplc="140A000F">
      <w:start w:val="1"/>
      <w:numFmt w:val="decimal"/>
      <w:lvlText w:val="%1."/>
      <w:lvlJc w:val="left"/>
      <w:pPr>
        <w:ind w:left="778" w:hanging="360"/>
      </w:pPr>
    </w:lvl>
    <w:lvl w:ilvl="1" w:tplc="140A0019" w:tentative="1">
      <w:start w:val="1"/>
      <w:numFmt w:val="lowerLetter"/>
      <w:lvlText w:val="%2."/>
      <w:lvlJc w:val="left"/>
      <w:pPr>
        <w:ind w:left="1498" w:hanging="360"/>
      </w:pPr>
    </w:lvl>
    <w:lvl w:ilvl="2" w:tplc="140A001B" w:tentative="1">
      <w:start w:val="1"/>
      <w:numFmt w:val="lowerRoman"/>
      <w:lvlText w:val="%3."/>
      <w:lvlJc w:val="right"/>
      <w:pPr>
        <w:ind w:left="2218" w:hanging="180"/>
      </w:pPr>
    </w:lvl>
    <w:lvl w:ilvl="3" w:tplc="140A000F" w:tentative="1">
      <w:start w:val="1"/>
      <w:numFmt w:val="decimal"/>
      <w:lvlText w:val="%4."/>
      <w:lvlJc w:val="left"/>
      <w:pPr>
        <w:ind w:left="2938" w:hanging="360"/>
      </w:pPr>
    </w:lvl>
    <w:lvl w:ilvl="4" w:tplc="140A0019" w:tentative="1">
      <w:start w:val="1"/>
      <w:numFmt w:val="lowerLetter"/>
      <w:lvlText w:val="%5."/>
      <w:lvlJc w:val="left"/>
      <w:pPr>
        <w:ind w:left="3658" w:hanging="360"/>
      </w:pPr>
    </w:lvl>
    <w:lvl w:ilvl="5" w:tplc="140A001B" w:tentative="1">
      <w:start w:val="1"/>
      <w:numFmt w:val="lowerRoman"/>
      <w:lvlText w:val="%6."/>
      <w:lvlJc w:val="right"/>
      <w:pPr>
        <w:ind w:left="4378" w:hanging="180"/>
      </w:pPr>
    </w:lvl>
    <w:lvl w:ilvl="6" w:tplc="140A000F" w:tentative="1">
      <w:start w:val="1"/>
      <w:numFmt w:val="decimal"/>
      <w:lvlText w:val="%7."/>
      <w:lvlJc w:val="left"/>
      <w:pPr>
        <w:ind w:left="5098" w:hanging="360"/>
      </w:pPr>
    </w:lvl>
    <w:lvl w:ilvl="7" w:tplc="140A0019" w:tentative="1">
      <w:start w:val="1"/>
      <w:numFmt w:val="lowerLetter"/>
      <w:lvlText w:val="%8."/>
      <w:lvlJc w:val="left"/>
      <w:pPr>
        <w:ind w:left="5818" w:hanging="360"/>
      </w:pPr>
    </w:lvl>
    <w:lvl w:ilvl="8" w:tplc="140A001B" w:tentative="1">
      <w:start w:val="1"/>
      <w:numFmt w:val="lowerRoman"/>
      <w:lvlText w:val="%9."/>
      <w:lvlJc w:val="right"/>
      <w:pPr>
        <w:ind w:left="6538" w:hanging="180"/>
      </w:pPr>
    </w:lvl>
  </w:abstractNum>
  <w:abstractNum w:abstractNumId="33" w15:restartNumberingAfterBreak="0">
    <w:nsid w:val="5E40118D"/>
    <w:multiLevelType w:val="hybridMultilevel"/>
    <w:tmpl w:val="11321C0A"/>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4" w15:restartNumberingAfterBreak="0">
    <w:nsid w:val="602D57A4"/>
    <w:multiLevelType w:val="hybridMultilevel"/>
    <w:tmpl w:val="C8781D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0CC2FEE"/>
    <w:multiLevelType w:val="hybridMultilevel"/>
    <w:tmpl w:val="617AFE7A"/>
    <w:lvl w:ilvl="0" w:tplc="140A0001">
      <w:start w:val="1"/>
      <w:numFmt w:val="bullet"/>
      <w:lvlText w:val=""/>
      <w:lvlJc w:val="left"/>
      <w:pPr>
        <w:ind w:left="767" w:hanging="360"/>
      </w:pPr>
      <w:rPr>
        <w:rFonts w:ascii="Symbol" w:hAnsi="Symbol" w:hint="default"/>
      </w:rPr>
    </w:lvl>
    <w:lvl w:ilvl="1" w:tplc="140A0003">
      <w:start w:val="1"/>
      <w:numFmt w:val="bullet"/>
      <w:lvlText w:val="o"/>
      <w:lvlJc w:val="left"/>
      <w:pPr>
        <w:ind w:left="1487" w:hanging="360"/>
      </w:pPr>
      <w:rPr>
        <w:rFonts w:ascii="Courier New" w:hAnsi="Courier New" w:cs="Courier New" w:hint="default"/>
      </w:rPr>
    </w:lvl>
    <w:lvl w:ilvl="2" w:tplc="140A0005" w:tentative="1">
      <w:start w:val="1"/>
      <w:numFmt w:val="bullet"/>
      <w:lvlText w:val=""/>
      <w:lvlJc w:val="left"/>
      <w:pPr>
        <w:ind w:left="2207" w:hanging="360"/>
      </w:pPr>
      <w:rPr>
        <w:rFonts w:ascii="Wingdings" w:hAnsi="Wingdings" w:hint="default"/>
      </w:rPr>
    </w:lvl>
    <w:lvl w:ilvl="3" w:tplc="140A0001" w:tentative="1">
      <w:start w:val="1"/>
      <w:numFmt w:val="bullet"/>
      <w:lvlText w:val=""/>
      <w:lvlJc w:val="left"/>
      <w:pPr>
        <w:ind w:left="2927" w:hanging="360"/>
      </w:pPr>
      <w:rPr>
        <w:rFonts w:ascii="Symbol" w:hAnsi="Symbol" w:hint="default"/>
      </w:rPr>
    </w:lvl>
    <w:lvl w:ilvl="4" w:tplc="140A0003" w:tentative="1">
      <w:start w:val="1"/>
      <w:numFmt w:val="bullet"/>
      <w:lvlText w:val="o"/>
      <w:lvlJc w:val="left"/>
      <w:pPr>
        <w:ind w:left="3647" w:hanging="360"/>
      </w:pPr>
      <w:rPr>
        <w:rFonts w:ascii="Courier New" w:hAnsi="Courier New" w:cs="Courier New" w:hint="default"/>
      </w:rPr>
    </w:lvl>
    <w:lvl w:ilvl="5" w:tplc="140A0005" w:tentative="1">
      <w:start w:val="1"/>
      <w:numFmt w:val="bullet"/>
      <w:lvlText w:val=""/>
      <w:lvlJc w:val="left"/>
      <w:pPr>
        <w:ind w:left="4367" w:hanging="360"/>
      </w:pPr>
      <w:rPr>
        <w:rFonts w:ascii="Wingdings" w:hAnsi="Wingdings" w:hint="default"/>
      </w:rPr>
    </w:lvl>
    <w:lvl w:ilvl="6" w:tplc="140A0001" w:tentative="1">
      <w:start w:val="1"/>
      <w:numFmt w:val="bullet"/>
      <w:lvlText w:val=""/>
      <w:lvlJc w:val="left"/>
      <w:pPr>
        <w:ind w:left="5087" w:hanging="360"/>
      </w:pPr>
      <w:rPr>
        <w:rFonts w:ascii="Symbol" w:hAnsi="Symbol" w:hint="default"/>
      </w:rPr>
    </w:lvl>
    <w:lvl w:ilvl="7" w:tplc="140A0003" w:tentative="1">
      <w:start w:val="1"/>
      <w:numFmt w:val="bullet"/>
      <w:lvlText w:val="o"/>
      <w:lvlJc w:val="left"/>
      <w:pPr>
        <w:ind w:left="5807" w:hanging="360"/>
      </w:pPr>
      <w:rPr>
        <w:rFonts w:ascii="Courier New" w:hAnsi="Courier New" w:cs="Courier New" w:hint="default"/>
      </w:rPr>
    </w:lvl>
    <w:lvl w:ilvl="8" w:tplc="140A0005" w:tentative="1">
      <w:start w:val="1"/>
      <w:numFmt w:val="bullet"/>
      <w:lvlText w:val=""/>
      <w:lvlJc w:val="left"/>
      <w:pPr>
        <w:ind w:left="6527" w:hanging="360"/>
      </w:pPr>
      <w:rPr>
        <w:rFonts w:ascii="Wingdings" w:hAnsi="Wingdings" w:hint="default"/>
      </w:rPr>
    </w:lvl>
  </w:abstractNum>
  <w:abstractNum w:abstractNumId="36" w15:restartNumberingAfterBreak="0">
    <w:nsid w:val="60E16F02"/>
    <w:multiLevelType w:val="hybridMultilevel"/>
    <w:tmpl w:val="DB8AC9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2CC720E"/>
    <w:multiLevelType w:val="hybridMultilevel"/>
    <w:tmpl w:val="90EEA7C4"/>
    <w:lvl w:ilvl="0" w:tplc="140A0001">
      <w:start w:val="1"/>
      <w:numFmt w:val="bullet"/>
      <w:lvlText w:val=""/>
      <w:lvlJc w:val="left"/>
      <w:pPr>
        <w:ind w:left="1342" w:hanging="360"/>
      </w:pPr>
      <w:rPr>
        <w:rFonts w:ascii="Symbol" w:hAnsi="Symbol" w:hint="default"/>
      </w:rPr>
    </w:lvl>
    <w:lvl w:ilvl="1" w:tplc="140A0003" w:tentative="1">
      <w:start w:val="1"/>
      <w:numFmt w:val="bullet"/>
      <w:lvlText w:val="o"/>
      <w:lvlJc w:val="left"/>
      <w:pPr>
        <w:ind w:left="2062" w:hanging="360"/>
      </w:pPr>
      <w:rPr>
        <w:rFonts w:ascii="Courier New" w:hAnsi="Courier New" w:cs="Courier New" w:hint="default"/>
      </w:rPr>
    </w:lvl>
    <w:lvl w:ilvl="2" w:tplc="140A0005" w:tentative="1">
      <w:start w:val="1"/>
      <w:numFmt w:val="bullet"/>
      <w:lvlText w:val=""/>
      <w:lvlJc w:val="left"/>
      <w:pPr>
        <w:ind w:left="2782" w:hanging="360"/>
      </w:pPr>
      <w:rPr>
        <w:rFonts w:ascii="Wingdings" w:hAnsi="Wingdings" w:hint="default"/>
      </w:rPr>
    </w:lvl>
    <w:lvl w:ilvl="3" w:tplc="140A0001" w:tentative="1">
      <w:start w:val="1"/>
      <w:numFmt w:val="bullet"/>
      <w:lvlText w:val=""/>
      <w:lvlJc w:val="left"/>
      <w:pPr>
        <w:ind w:left="3502" w:hanging="360"/>
      </w:pPr>
      <w:rPr>
        <w:rFonts w:ascii="Symbol" w:hAnsi="Symbol" w:hint="default"/>
      </w:rPr>
    </w:lvl>
    <w:lvl w:ilvl="4" w:tplc="140A0003" w:tentative="1">
      <w:start w:val="1"/>
      <w:numFmt w:val="bullet"/>
      <w:lvlText w:val="o"/>
      <w:lvlJc w:val="left"/>
      <w:pPr>
        <w:ind w:left="4222" w:hanging="360"/>
      </w:pPr>
      <w:rPr>
        <w:rFonts w:ascii="Courier New" w:hAnsi="Courier New" w:cs="Courier New" w:hint="default"/>
      </w:rPr>
    </w:lvl>
    <w:lvl w:ilvl="5" w:tplc="140A0005" w:tentative="1">
      <w:start w:val="1"/>
      <w:numFmt w:val="bullet"/>
      <w:lvlText w:val=""/>
      <w:lvlJc w:val="left"/>
      <w:pPr>
        <w:ind w:left="4942" w:hanging="360"/>
      </w:pPr>
      <w:rPr>
        <w:rFonts w:ascii="Wingdings" w:hAnsi="Wingdings" w:hint="default"/>
      </w:rPr>
    </w:lvl>
    <w:lvl w:ilvl="6" w:tplc="140A0001" w:tentative="1">
      <w:start w:val="1"/>
      <w:numFmt w:val="bullet"/>
      <w:lvlText w:val=""/>
      <w:lvlJc w:val="left"/>
      <w:pPr>
        <w:ind w:left="5662" w:hanging="360"/>
      </w:pPr>
      <w:rPr>
        <w:rFonts w:ascii="Symbol" w:hAnsi="Symbol" w:hint="default"/>
      </w:rPr>
    </w:lvl>
    <w:lvl w:ilvl="7" w:tplc="140A0003" w:tentative="1">
      <w:start w:val="1"/>
      <w:numFmt w:val="bullet"/>
      <w:lvlText w:val="o"/>
      <w:lvlJc w:val="left"/>
      <w:pPr>
        <w:ind w:left="6382" w:hanging="360"/>
      </w:pPr>
      <w:rPr>
        <w:rFonts w:ascii="Courier New" w:hAnsi="Courier New" w:cs="Courier New" w:hint="default"/>
      </w:rPr>
    </w:lvl>
    <w:lvl w:ilvl="8" w:tplc="140A0005" w:tentative="1">
      <w:start w:val="1"/>
      <w:numFmt w:val="bullet"/>
      <w:lvlText w:val=""/>
      <w:lvlJc w:val="left"/>
      <w:pPr>
        <w:ind w:left="7102" w:hanging="360"/>
      </w:pPr>
      <w:rPr>
        <w:rFonts w:ascii="Wingdings" w:hAnsi="Wingdings" w:hint="default"/>
      </w:rPr>
    </w:lvl>
  </w:abstractNum>
  <w:abstractNum w:abstractNumId="38" w15:restartNumberingAfterBreak="0">
    <w:nsid w:val="65F704B5"/>
    <w:multiLevelType w:val="hybridMultilevel"/>
    <w:tmpl w:val="ACDE2C04"/>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9" w15:restartNumberingAfterBreak="0">
    <w:nsid w:val="6A8F40A0"/>
    <w:multiLevelType w:val="hybridMultilevel"/>
    <w:tmpl w:val="EF949D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3D32BC4"/>
    <w:multiLevelType w:val="hybridMultilevel"/>
    <w:tmpl w:val="60E49AE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D586F99"/>
    <w:multiLevelType w:val="hybridMultilevel"/>
    <w:tmpl w:val="036697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4"/>
  </w:num>
  <w:num w:numId="5">
    <w:abstractNumId w:val="34"/>
  </w:num>
  <w:num w:numId="6">
    <w:abstractNumId w:val="27"/>
  </w:num>
  <w:num w:numId="7">
    <w:abstractNumId w:val="13"/>
  </w:num>
  <w:num w:numId="8">
    <w:abstractNumId w:val="12"/>
  </w:num>
  <w:num w:numId="9">
    <w:abstractNumId w:val="38"/>
  </w:num>
  <w:num w:numId="10">
    <w:abstractNumId w:val="41"/>
  </w:num>
  <w:num w:numId="11">
    <w:abstractNumId w:val="7"/>
  </w:num>
  <w:num w:numId="12">
    <w:abstractNumId w:val="9"/>
  </w:num>
  <w:num w:numId="13">
    <w:abstractNumId w:val="31"/>
  </w:num>
  <w:num w:numId="14">
    <w:abstractNumId w:val="29"/>
  </w:num>
  <w:num w:numId="15">
    <w:abstractNumId w:val="17"/>
  </w:num>
  <w:num w:numId="16">
    <w:abstractNumId w:val="21"/>
  </w:num>
  <w:num w:numId="17">
    <w:abstractNumId w:val="25"/>
  </w:num>
  <w:num w:numId="18">
    <w:abstractNumId w:val="36"/>
  </w:num>
  <w:num w:numId="19">
    <w:abstractNumId w:val="39"/>
  </w:num>
  <w:num w:numId="20">
    <w:abstractNumId w:val="2"/>
  </w:num>
  <w:num w:numId="21">
    <w:abstractNumId w:val="20"/>
  </w:num>
  <w:num w:numId="22">
    <w:abstractNumId w:val="24"/>
  </w:num>
  <w:num w:numId="23">
    <w:abstractNumId w:val="8"/>
  </w:num>
  <w:num w:numId="24">
    <w:abstractNumId w:val="4"/>
  </w:num>
  <w:num w:numId="25">
    <w:abstractNumId w:val="3"/>
  </w:num>
  <w:num w:numId="26">
    <w:abstractNumId w:val="40"/>
  </w:num>
  <w:num w:numId="27">
    <w:abstractNumId w:val="15"/>
  </w:num>
  <w:num w:numId="28">
    <w:abstractNumId w:val="18"/>
  </w:num>
  <w:num w:numId="29">
    <w:abstractNumId w:val="28"/>
  </w:num>
  <w:num w:numId="30">
    <w:abstractNumId w:val="30"/>
  </w:num>
  <w:num w:numId="31">
    <w:abstractNumId w:val="22"/>
  </w:num>
  <w:num w:numId="32">
    <w:abstractNumId w:val="33"/>
  </w:num>
  <w:num w:numId="33">
    <w:abstractNumId w:val="16"/>
  </w:num>
  <w:num w:numId="34">
    <w:abstractNumId w:val="11"/>
  </w:num>
  <w:num w:numId="35">
    <w:abstractNumId w:val="37"/>
  </w:num>
  <w:num w:numId="36">
    <w:abstractNumId w:val="32"/>
  </w:num>
  <w:num w:numId="37">
    <w:abstractNumId w:val="26"/>
  </w:num>
  <w:num w:numId="38">
    <w:abstractNumId w:val="5"/>
  </w:num>
  <w:num w:numId="39">
    <w:abstractNumId w:val="19"/>
  </w:num>
  <w:num w:numId="40">
    <w:abstractNumId w:val="23"/>
  </w:num>
  <w:num w:numId="41">
    <w:abstractNumId w:val="10"/>
  </w:num>
  <w:num w:numId="42">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D"/>
    <w:rsid w:val="00000671"/>
    <w:rsid w:val="000015F4"/>
    <w:rsid w:val="00002130"/>
    <w:rsid w:val="00002221"/>
    <w:rsid w:val="0000252A"/>
    <w:rsid w:val="00002870"/>
    <w:rsid w:val="0000393B"/>
    <w:rsid w:val="00003DC2"/>
    <w:rsid w:val="0000494F"/>
    <w:rsid w:val="00005667"/>
    <w:rsid w:val="00005E36"/>
    <w:rsid w:val="0000649B"/>
    <w:rsid w:val="0000656C"/>
    <w:rsid w:val="00006E89"/>
    <w:rsid w:val="000072B6"/>
    <w:rsid w:val="00007337"/>
    <w:rsid w:val="00010EFE"/>
    <w:rsid w:val="00011273"/>
    <w:rsid w:val="00011508"/>
    <w:rsid w:val="00012691"/>
    <w:rsid w:val="000129CD"/>
    <w:rsid w:val="00012EB9"/>
    <w:rsid w:val="0001318B"/>
    <w:rsid w:val="00013465"/>
    <w:rsid w:val="00014453"/>
    <w:rsid w:val="000147C2"/>
    <w:rsid w:val="00014FEA"/>
    <w:rsid w:val="000150E2"/>
    <w:rsid w:val="00015B77"/>
    <w:rsid w:val="00016C7B"/>
    <w:rsid w:val="00017BDF"/>
    <w:rsid w:val="000201A3"/>
    <w:rsid w:val="00021267"/>
    <w:rsid w:val="000217B4"/>
    <w:rsid w:val="00021D71"/>
    <w:rsid w:val="0002220E"/>
    <w:rsid w:val="000222F1"/>
    <w:rsid w:val="000225B1"/>
    <w:rsid w:val="00023EA5"/>
    <w:rsid w:val="00024029"/>
    <w:rsid w:val="000247E5"/>
    <w:rsid w:val="00025635"/>
    <w:rsid w:val="0002564C"/>
    <w:rsid w:val="0002609A"/>
    <w:rsid w:val="000260CD"/>
    <w:rsid w:val="0002621E"/>
    <w:rsid w:val="00027259"/>
    <w:rsid w:val="00027568"/>
    <w:rsid w:val="0002788E"/>
    <w:rsid w:val="000278AA"/>
    <w:rsid w:val="00030094"/>
    <w:rsid w:val="0003010A"/>
    <w:rsid w:val="000305DB"/>
    <w:rsid w:val="00030B7C"/>
    <w:rsid w:val="00030D18"/>
    <w:rsid w:val="00030FF2"/>
    <w:rsid w:val="0003199E"/>
    <w:rsid w:val="00031EB4"/>
    <w:rsid w:val="000320EA"/>
    <w:rsid w:val="000328CF"/>
    <w:rsid w:val="00032EF3"/>
    <w:rsid w:val="0003304E"/>
    <w:rsid w:val="00033D6A"/>
    <w:rsid w:val="000350B4"/>
    <w:rsid w:val="000351A7"/>
    <w:rsid w:val="000357B7"/>
    <w:rsid w:val="00036780"/>
    <w:rsid w:val="00036A83"/>
    <w:rsid w:val="00036B09"/>
    <w:rsid w:val="00036B0B"/>
    <w:rsid w:val="00037162"/>
    <w:rsid w:val="00037474"/>
    <w:rsid w:val="000375FE"/>
    <w:rsid w:val="0004105C"/>
    <w:rsid w:val="00041301"/>
    <w:rsid w:val="000413C7"/>
    <w:rsid w:val="00041FFF"/>
    <w:rsid w:val="00044836"/>
    <w:rsid w:val="00044E44"/>
    <w:rsid w:val="00045089"/>
    <w:rsid w:val="00045630"/>
    <w:rsid w:val="00046055"/>
    <w:rsid w:val="000464A2"/>
    <w:rsid w:val="000465D7"/>
    <w:rsid w:val="000467DB"/>
    <w:rsid w:val="0004790F"/>
    <w:rsid w:val="000500AC"/>
    <w:rsid w:val="000507FC"/>
    <w:rsid w:val="00050C86"/>
    <w:rsid w:val="00051EF1"/>
    <w:rsid w:val="00052323"/>
    <w:rsid w:val="00052730"/>
    <w:rsid w:val="0005342C"/>
    <w:rsid w:val="0005424F"/>
    <w:rsid w:val="0005509A"/>
    <w:rsid w:val="000552D1"/>
    <w:rsid w:val="00055464"/>
    <w:rsid w:val="00055553"/>
    <w:rsid w:val="000556C9"/>
    <w:rsid w:val="00055E5B"/>
    <w:rsid w:val="00056895"/>
    <w:rsid w:val="00056F4B"/>
    <w:rsid w:val="00057C22"/>
    <w:rsid w:val="000604DE"/>
    <w:rsid w:val="0006132C"/>
    <w:rsid w:val="00061E64"/>
    <w:rsid w:val="000620CD"/>
    <w:rsid w:val="000622C4"/>
    <w:rsid w:val="00062F84"/>
    <w:rsid w:val="000639E6"/>
    <w:rsid w:val="00063AD4"/>
    <w:rsid w:val="00063E75"/>
    <w:rsid w:val="0006413F"/>
    <w:rsid w:val="00064EBD"/>
    <w:rsid w:val="00065C37"/>
    <w:rsid w:val="00066542"/>
    <w:rsid w:val="00066616"/>
    <w:rsid w:val="0006669B"/>
    <w:rsid w:val="00066909"/>
    <w:rsid w:val="00066FCB"/>
    <w:rsid w:val="00067614"/>
    <w:rsid w:val="00067E75"/>
    <w:rsid w:val="000701F6"/>
    <w:rsid w:val="0007087B"/>
    <w:rsid w:val="0007186E"/>
    <w:rsid w:val="00071E2C"/>
    <w:rsid w:val="00074D45"/>
    <w:rsid w:val="00074E95"/>
    <w:rsid w:val="00074EF5"/>
    <w:rsid w:val="00075641"/>
    <w:rsid w:val="00075979"/>
    <w:rsid w:val="000765B0"/>
    <w:rsid w:val="00076A1F"/>
    <w:rsid w:val="00077755"/>
    <w:rsid w:val="000800F0"/>
    <w:rsid w:val="00080680"/>
    <w:rsid w:val="0008070B"/>
    <w:rsid w:val="000812CC"/>
    <w:rsid w:val="000816D8"/>
    <w:rsid w:val="00081ADC"/>
    <w:rsid w:val="00082475"/>
    <w:rsid w:val="000827E0"/>
    <w:rsid w:val="00082874"/>
    <w:rsid w:val="0008336C"/>
    <w:rsid w:val="0008471F"/>
    <w:rsid w:val="00085A70"/>
    <w:rsid w:val="00085B0B"/>
    <w:rsid w:val="00085D91"/>
    <w:rsid w:val="00086097"/>
    <w:rsid w:val="000869DD"/>
    <w:rsid w:val="00087053"/>
    <w:rsid w:val="000874B4"/>
    <w:rsid w:val="000874F1"/>
    <w:rsid w:val="00087699"/>
    <w:rsid w:val="0008769B"/>
    <w:rsid w:val="000904C9"/>
    <w:rsid w:val="00090F37"/>
    <w:rsid w:val="0009108D"/>
    <w:rsid w:val="00091610"/>
    <w:rsid w:val="000933A5"/>
    <w:rsid w:val="00093E4D"/>
    <w:rsid w:val="00093E65"/>
    <w:rsid w:val="000943A7"/>
    <w:rsid w:val="0009476B"/>
    <w:rsid w:val="00094B62"/>
    <w:rsid w:val="000957C7"/>
    <w:rsid w:val="0009631B"/>
    <w:rsid w:val="00096419"/>
    <w:rsid w:val="00097B8A"/>
    <w:rsid w:val="000A0C29"/>
    <w:rsid w:val="000A1D1F"/>
    <w:rsid w:val="000A26E6"/>
    <w:rsid w:val="000A2828"/>
    <w:rsid w:val="000A2886"/>
    <w:rsid w:val="000A4223"/>
    <w:rsid w:val="000A48E6"/>
    <w:rsid w:val="000A60C4"/>
    <w:rsid w:val="000A64E4"/>
    <w:rsid w:val="000B0792"/>
    <w:rsid w:val="000B1A13"/>
    <w:rsid w:val="000B1C6B"/>
    <w:rsid w:val="000B1D79"/>
    <w:rsid w:val="000B1FFC"/>
    <w:rsid w:val="000B2278"/>
    <w:rsid w:val="000B2329"/>
    <w:rsid w:val="000B35E6"/>
    <w:rsid w:val="000B3924"/>
    <w:rsid w:val="000B3EEA"/>
    <w:rsid w:val="000B3F10"/>
    <w:rsid w:val="000B485C"/>
    <w:rsid w:val="000B4880"/>
    <w:rsid w:val="000B555A"/>
    <w:rsid w:val="000B70C0"/>
    <w:rsid w:val="000B734D"/>
    <w:rsid w:val="000B786E"/>
    <w:rsid w:val="000B7FB7"/>
    <w:rsid w:val="000C106E"/>
    <w:rsid w:val="000C1BEA"/>
    <w:rsid w:val="000C2923"/>
    <w:rsid w:val="000C30FD"/>
    <w:rsid w:val="000C353E"/>
    <w:rsid w:val="000C4A4B"/>
    <w:rsid w:val="000C5886"/>
    <w:rsid w:val="000C5AAB"/>
    <w:rsid w:val="000C6C22"/>
    <w:rsid w:val="000C7591"/>
    <w:rsid w:val="000C7A90"/>
    <w:rsid w:val="000C7B82"/>
    <w:rsid w:val="000D0063"/>
    <w:rsid w:val="000D072B"/>
    <w:rsid w:val="000D1353"/>
    <w:rsid w:val="000D1B28"/>
    <w:rsid w:val="000D27C6"/>
    <w:rsid w:val="000D345D"/>
    <w:rsid w:val="000D395C"/>
    <w:rsid w:val="000D4E14"/>
    <w:rsid w:val="000D5623"/>
    <w:rsid w:val="000D63CA"/>
    <w:rsid w:val="000D6712"/>
    <w:rsid w:val="000D710A"/>
    <w:rsid w:val="000D7535"/>
    <w:rsid w:val="000D7E68"/>
    <w:rsid w:val="000E0ED9"/>
    <w:rsid w:val="000E0F63"/>
    <w:rsid w:val="000E13AF"/>
    <w:rsid w:val="000E2B35"/>
    <w:rsid w:val="000E2FC8"/>
    <w:rsid w:val="000E30B6"/>
    <w:rsid w:val="000E389D"/>
    <w:rsid w:val="000E4398"/>
    <w:rsid w:val="000E599A"/>
    <w:rsid w:val="000E7820"/>
    <w:rsid w:val="000E7CF1"/>
    <w:rsid w:val="000E7D73"/>
    <w:rsid w:val="000F0259"/>
    <w:rsid w:val="000F04C6"/>
    <w:rsid w:val="000F06B3"/>
    <w:rsid w:val="000F0AB7"/>
    <w:rsid w:val="000F1C87"/>
    <w:rsid w:val="000F1E2E"/>
    <w:rsid w:val="000F2DF6"/>
    <w:rsid w:val="000F2DF8"/>
    <w:rsid w:val="000F3AFC"/>
    <w:rsid w:val="000F44C6"/>
    <w:rsid w:val="000F52EC"/>
    <w:rsid w:val="000F59F2"/>
    <w:rsid w:val="000F5BA4"/>
    <w:rsid w:val="000F5EE2"/>
    <w:rsid w:val="000F7821"/>
    <w:rsid w:val="000F7C49"/>
    <w:rsid w:val="001007C8"/>
    <w:rsid w:val="00100A68"/>
    <w:rsid w:val="00100B38"/>
    <w:rsid w:val="001011CB"/>
    <w:rsid w:val="0010128D"/>
    <w:rsid w:val="00101EC4"/>
    <w:rsid w:val="00102623"/>
    <w:rsid w:val="00102EDA"/>
    <w:rsid w:val="00103966"/>
    <w:rsid w:val="00104006"/>
    <w:rsid w:val="0010406B"/>
    <w:rsid w:val="001048FD"/>
    <w:rsid w:val="00104E0C"/>
    <w:rsid w:val="0010503A"/>
    <w:rsid w:val="00106035"/>
    <w:rsid w:val="00106252"/>
    <w:rsid w:val="0010687F"/>
    <w:rsid w:val="00107892"/>
    <w:rsid w:val="00107B9E"/>
    <w:rsid w:val="001102CD"/>
    <w:rsid w:val="0011262F"/>
    <w:rsid w:val="001129A1"/>
    <w:rsid w:val="001132BB"/>
    <w:rsid w:val="001139E5"/>
    <w:rsid w:val="00113B55"/>
    <w:rsid w:val="00113E15"/>
    <w:rsid w:val="001141D3"/>
    <w:rsid w:val="00114E3C"/>
    <w:rsid w:val="00115B0E"/>
    <w:rsid w:val="00115C2F"/>
    <w:rsid w:val="00115EFA"/>
    <w:rsid w:val="0011624A"/>
    <w:rsid w:val="00116972"/>
    <w:rsid w:val="00117168"/>
    <w:rsid w:val="001176CB"/>
    <w:rsid w:val="00120362"/>
    <w:rsid w:val="0012082E"/>
    <w:rsid w:val="00120C50"/>
    <w:rsid w:val="001215A1"/>
    <w:rsid w:val="00122494"/>
    <w:rsid w:val="00122D6D"/>
    <w:rsid w:val="00124124"/>
    <w:rsid w:val="001253CA"/>
    <w:rsid w:val="00125FA5"/>
    <w:rsid w:val="0012606D"/>
    <w:rsid w:val="00126F50"/>
    <w:rsid w:val="0012752D"/>
    <w:rsid w:val="00127D47"/>
    <w:rsid w:val="00127E83"/>
    <w:rsid w:val="00130273"/>
    <w:rsid w:val="001306B3"/>
    <w:rsid w:val="00131215"/>
    <w:rsid w:val="0013132D"/>
    <w:rsid w:val="001313A0"/>
    <w:rsid w:val="001317A4"/>
    <w:rsid w:val="00131C90"/>
    <w:rsid w:val="00131D85"/>
    <w:rsid w:val="001325AF"/>
    <w:rsid w:val="00132BE0"/>
    <w:rsid w:val="00133A4F"/>
    <w:rsid w:val="00133C7E"/>
    <w:rsid w:val="00133FB0"/>
    <w:rsid w:val="00134E14"/>
    <w:rsid w:val="00134FCC"/>
    <w:rsid w:val="0013518D"/>
    <w:rsid w:val="001355EF"/>
    <w:rsid w:val="0013629C"/>
    <w:rsid w:val="001368D8"/>
    <w:rsid w:val="00136B36"/>
    <w:rsid w:val="00136C84"/>
    <w:rsid w:val="0013707E"/>
    <w:rsid w:val="00137291"/>
    <w:rsid w:val="001379B3"/>
    <w:rsid w:val="00137AAA"/>
    <w:rsid w:val="00137F01"/>
    <w:rsid w:val="00144499"/>
    <w:rsid w:val="00144D04"/>
    <w:rsid w:val="001464A8"/>
    <w:rsid w:val="001467A5"/>
    <w:rsid w:val="00146805"/>
    <w:rsid w:val="00147852"/>
    <w:rsid w:val="00150052"/>
    <w:rsid w:val="00150093"/>
    <w:rsid w:val="001503BE"/>
    <w:rsid w:val="00150D09"/>
    <w:rsid w:val="00150E81"/>
    <w:rsid w:val="00151692"/>
    <w:rsid w:val="00151E77"/>
    <w:rsid w:val="00152630"/>
    <w:rsid w:val="00152740"/>
    <w:rsid w:val="00152773"/>
    <w:rsid w:val="00152DBF"/>
    <w:rsid w:val="001539B4"/>
    <w:rsid w:val="001552A8"/>
    <w:rsid w:val="00156018"/>
    <w:rsid w:val="00156070"/>
    <w:rsid w:val="00156214"/>
    <w:rsid w:val="001565CD"/>
    <w:rsid w:val="00156645"/>
    <w:rsid w:val="001568A6"/>
    <w:rsid w:val="001576F6"/>
    <w:rsid w:val="001577D4"/>
    <w:rsid w:val="00160307"/>
    <w:rsid w:val="001609E5"/>
    <w:rsid w:val="00160C12"/>
    <w:rsid w:val="00161211"/>
    <w:rsid w:val="00161C98"/>
    <w:rsid w:val="00161F39"/>
    <w:rsid w:val="00162A7B"/>
    <w:rsid w:val="00164199"/>
    <w:rsid w:val="001644A7"/>
    <w:rsid w:val="0016737D"/>
    <w:rsid w:val="00167780"/>
    <w:rsid w:val="00167DA1"/>
    <w:rsid w:val="0017046B"/>
    <w:rsid w:val="00170B30"/>
    <w:rsid w:val="00170DF8"/>
    <w:rsid w:val="0017121D"/>
    <w:rsid w:val="001714D6"/>
    <w:rsid w:val="0017180C"/>
    <w:rsid w:val="0017243D"/>
    <w:rsid w:val="0017246B"/>
    <w:rsid w:val="001738A5"/>
    <w:rsid w:val="00173D1F"/>
    <w:rsid w:val="00174D10"/>
    <w:rsid w:val="00175174"/>
    <w:rsid w:val="001752DF"/>
    <w:rsid w:val="0017575D"/>
    <w:rsid w:val="00175B24"/>
    <w:rsid w:val="00176A47"/>
    <w:rsid w:val="00176FF8"/>
    <w:rsid w:val="00177155"/>
    <w:rsid w:val="001779B6"/>
    <w:rsid w:val="00180651"/>
    <w:rsid w:val="00180918"/>
    <w:rsid w:val="00181068"/>
    <w:rsid w:val="001812FD"/>
    <w:rsid w:val="00181B60"/>
    <w:rsid w:val="001823C4"/>
    <w:rsid w:val="00183092"/>
    <w:rsid w:val="00183611"/>
    <w:rsid w:val="001837A8"/>
    <w:rsid w:val="00183F26"/>
    <w:rsid w:val="00184102"/>
    <w:rsid w:val="00184267"/>
    <w:rsid w:val="00184F87"/>
    <w:rsid w:val="001852E3"/>
    <w:rsid w:val="0018541D"/>
    <w:rsid w:val="001862C4"/>
    <w:rsid w:val="0018630C"/>
    <w:rsid w:val="00186463"/>
    <w:rsid w:val="00186471"/>
    <w:rsid w:val="00186A5C"/>
    <w:rsid w:val="001871FD"/>
    <w:rsid w:val="0018789A"/>
    <w:rsid w:val="001878D8"/>
    <w:rsid w:val="00187F5F"/>
    <w:rsid w:val="001906AD"/>
    <w:rsid w:val="00190C87"/>
    <w:rsid w:val="00191129"/>
    <w:rsid w:val="001915E0"/>
    <w:rsid w:val="0019204D"/>
    <w:rsid w:val="00192201"/>
    <w:rsid w:val="001931BD"/>
    <w:rsid w:val="001931FF"/>
    <w:rsid w:val="00193378"/>
    <w:rsid w:val="00193E0F"/>
    <w:rsid w:val="001945E4"/>
    <w:rsid w:val="001955C6"/>
    <w:rsid w:val="00195753"/>
    <w:rsid w:val="00195811"/>
    <w:rsid w:val="00195E2D"/>
    <w:rsid w:val="00197E4E"/>
    <w:rsid w:val="001A0013"/>
    <w:rsid w:val="001A0079"/>
    <w:rsid w:val="001A136F"/>
    <w:rsid w:val="001A13E8"/>
    <w:rsid w:val="001A1B87"/>
    <w:rsid w:val="001A26A6"/>
    <w:rsid w:val="001A348D"/>
    <w:rsid w:val="001A349D"/>
    <w:rsid w:val="001A41CD"/>
    <w:rsid w:val="001A44C3"/>
    <w:rsid w:val="001A44E9"/>
    <w:rsid w:val="001A45CA"/>
    <w:rsid w:val="001A4820"/>
    <w:rsid w:val="001A4B23"/>
    <w:rsid w:val="001A6479"/>
    <w:rsid w:val="001A703E"/>
    <w:rsid w:val="001A7270"/>
    <w:rsid w:val="001A7908"/>
    <w:rsid w:val="001B0916"/>
    <w:rsid w:val="001B095B"/>
    <w:rsid w:val="001B0EBA"/>
    <w:rsid w:val="001B1261"/>
    <w:rsid w:val="001B1505"/>
    <w:rsid w:val="001B1E34"/>
    <w:rsid w:val="001B1F1D"/>
    <w:rsid w:val="001B2911"/>
    <w:rsid w:val="001B2D5F"/>
    <w:rsid w:val="001B3C42"/>
    <w:rsid w:val="001B4470"/>
    <w:rsid w:val="001B547F"/>
    <w:rsid w:val="001B56E8"/>
    <w:rsid w:val="001B5B6A"/>
    <w:rsid w:val="001B739A"/>
    <w:rsid w:val="001C0476"/>
    <w:rsid w:val="001C0929"/>
    <w:rsid w:val="001C0F98"/>
    <w:rsid w:val="001C1099"/>
    <w:rsid w:val="001C16EB"/>
    <w:rsid w:val="001C1C9E"/>
    <w:rsid w:val="001C2111"/>
    <w:rsid w:val="001C2956"/>
    <w:rsid w:val="001C32C3"/>
    <w:rsid w:val="001C38BB"/>
    <w:rsid w:val="001C3C2F"/>
    <w:rsid w:val="001C43BF"/>
    <w:rsid w:val="001C500E"/>
    <w:rsid w:val="001C59DF"/>
    <w:rsid w:val="001C5CFD"/>
    <w:rsid w:val="001C6B25"/>
    <w:rsid w:val="001C74B9"/>
    <w:rsid w:val="001C7634"/>
    <w:rsid w:val="001C768C"/>
    <w:rsid w:val="001C7F5A"/>
    <w:rsid w:val="001D00E3"/>
    <w:rsid w:val="001D03E6"/>
    <w:rsid w:val="001D0B9C"/>
    <w:rsid w:val="001D1989"/>
    <w:rsid w:val="001D2212"/>
    <w:rsid w:val="001D22FB"/>
    <w:rsid w:val="001D253D"/>
    <w:rsid w:val="001D285D"/>
    <w:rsid w:val="001D3021"/>
    <w:rsid w:val="001D3D62"/>
    <w:rsid w:val="001D42A5"/>
    <w:rsid w:val="001D4673"/>
    <w:rsid w:val="001D4688"/>
    <w:rsid w:val="001D4891"/>
    <w:rsid w:val="001D49B9"/>
    <w:rsid w:val="001D4BD8"/>
    <w:rsid w:val="001D69C6"/>
    <w:rsid w:val="001D6EC8"/>
    <w:rsid w:val="001D773E"/>
    <w:rsid w:val="001E04FD"/>
    <w:rsid w:val="001E06B0"/>
    <w:rsid w:val="001E1110"/>
    <w:rsid w:val="001E1D25"/>
    <w:rsid w:val="001E212B"/>
    <w:rsid w:val="001E2379"/>
    <w:rsid w:val="001E240E"/>
    <w:rsid w:val="001E33E0"/>
    <w:rsid w:val="001E3666"/>
    <w:rsid w:val="001E3EE6"/>
    <w:rsid w:val="001E44AB"/>
    <w:rsid w:val="001E474C"/>
    <w:rsid w:val="001E4E0E"/>
    <w:rsid w:val="001E5E3B"/>
    <w:rsid w:val="001E62EC"/>
    <w:rsid w:val="001E6324"/>
    <w:rsid w:val="001E643C"/>
    <w:rsid w:val="001E687D"/>
    <w:rsid w:val="001F05F4"/>
    <w:rsid w:val="001F0BD4"/>
    <w:rsid w:val="001F1547"/>
    <w:rsid w:val="001F19BC"/>
    <w:rsid w:val="001F1E13"/>
    <w:rsid w:val="001F22DD"/>
    <w:rsid w:val="001F35BD"/>
    <w:rsid w:val="001F4300"/>
    <w:rsid w:val="001F46C0"/>
    <w:rsid w:val="001F4DCB"/>
    <w:rsid w:val="001F5F65"/>
    <w:rsid w:val="001F6144"/>
    <w:rsid w:val="001F7549"/>
    <w:rsid w:val="001F76C2"/>
    <w:rsid w:val="001F7740"/>
    <w:rsid w:val="001F7F08"/>
    <w:rsid w:val="002014E0"/>
    <w:rsid w:val="00201CF6"/>
    <w:rsid w:val="00202D36"/>
    <w:rsid w:val="00202D64"/>
    <w:rsid w:val="0020355F"/>
    <w:rsid w:val="0020421A"/>
    <w:rsid w:val="0020475B"/>
    <w:rsid w:val="0020483E"/>
    <w:rsid w:val="002048BC"/>
    <w:rsid w:val="00204A33"/>
    <w:rsid w:val="00205E23"/>
    <w:rsid w:val="0020719D"/>
    <w:rsid w:val="0020739A"/>
    <w:rsid w:val="00210238"/>
    <w:rsid w:val="00210A1A"/>
    <w:rsid w:val="00210ADA"/>
    <w:rsid w:val="00210F85"/>
    <w:rsid w:val="0021125F"/>
    <w:rsid w:val="00211750"/>
    <w:rsid w:val="0021239A"/>
    <w:rsid w:val="002129E9"/>
    <w:rsid w:val="00212D09"/>
    <w:rsid w:val="00214CCD"/>
    <w:rsid w:val="0021500B"/>
    <w:rsid w:val="00215132"/>
    <w:rsid w:val="00215179"/>
    <w:rsid w:val="002153B6"/>
    <w:rsid w:val="00215A3E"/>
    <w:rsid w:val="00215B90"/>
    <w:rsid w:val="00215EA2"/>
    <w:rsid w:val="002162A2"/>
    <w:rsid w:val="00216877"/>
    <w:rsid w:val="00216C8B"/>
    <w:rsid w:val="00217539"/>
    <w:rsid w:val="00217888"/>
    <w:rsid w:val="00220609"/>
    <w:rsid w:val="00221686"/>
    <w:rsid w:val="0022185E"/>
    <w:rsid w:val="00222F12"/>
    <w:rsid w:val="00223700"/>
    <w:rsid w:val="00223EF2"/>
    <w:rsid w:val="00223FEA"/>
    <w:rsid w:val="002241DE"/>
    <w:rsid w:val="00225624"/>
    <w:rsid w:val="002258E0"/>
    <w:rsid w:val="00226AD3"/>
    <w:rsid w:val="00227006"/>
    <w:rsid w:val="00227A17"/>
    <w:rsid w:val="00227AA2"/>
    <w:rsid w:val="00227ABD"/>
    <w:rsid w:val="002300C3"/>
    <w:rsid w:val="0023017A"/>
    <w:rsid w:val="0023030D"/>
    <w:rsid w:val="00230691"/>
    <w:rsid w:val="0023071C"/>
    <w:rsid w:val="00230C3F"/>
    <w:rsid w:val="0023209E"/>
    <w:rsid w:val="00232497"/>
    <w:rsid w:val="00232796"/>
    <w:rsid w:val="00234D37"/>
    <w:rsid w:val="002351F5"/>
    <w:rsid w:val="00235B1A"/>
    <w:rsid w:val="00236835"/>
    <w:rsid w:val="00236C80"/>
    <w:rsid w:val="00236DAF"/>
    <w:rsid w:val="0023768F"/>
    <w:rsid w:val="002404EA"/>
    <w:rsid w:val="00241478"/>
    <w:rsid w:val="00242B0B"/>
    <w:rsid w:val="00242EC1"/>
    <w:rsid w:val="00243ACF"/>
    <w:rsid w:val="00244C9F"/>
    <w:rsid w:val="00245096"/>
    <w:rsid w:val="00246160"/>
    <w:rsid w:val="00247A63"/>
    <w:rsid w:val="0025024D"/>
    <w:rsid w:val="0025034C"/>
    <w:rsid w:val="00250597"/>
    <w:rsid w:val="00250A8F"/>
    <w:rsid w:val="00250C2D"/>
    <w:rsid w:val="002512E0"/>
    <w:rsid w:val="0025187C"/>
    <w:rsid w:val="00251A92"/>
    <w:rsid w:val="002527B6"/>
    <w:rsid w:val="00252F34"/>
    <w:rsid w:val="00253462"/>
    <w:rsid w:val="00253ED8"/>
    <w:rsid w:val="00254E5C"/>
    <w:rsid w:val="00254FCF"/>
    <w:rsid w:val="0025610C"/>
    <w:rsid w:val="00256A73"/>
    <w:rsid w:val="0025778A"/>
    <w:rsid w:val="0026208F"/>
    <w:rsid w:val="002624A7"/>
    <w:rsid w:val="0026275B"/>
    <w:rsid w:val="00262B80"/>
    <w:rsid w:val="00262F65"/>
    <w:rsid w:val="0026307B"/>
    <w:rsid w:val="0026380F"/>
    <w:rsid w:val="00263B7F"/>
    <w:rsid w:val="00265AB1"/>
    <w:rsid w:val="002667FC"/>
    <w:rsid w:val="002675BF"/>
    <w:rsid w:val="00267D25"/>
    <w:rsid w:val="00267DEC"/>
    <w:rsid w:val="00270E8D"/>
    <w:rsid w:val="002712AD"/>
    <w:rsid w:val="00271E0B"/>
    <w:rsid w:val="00272066"/>
    <w:rsid w:val="00272420"/>
    <w:rsid w:val="002729DA"/>
    <w:rsid w:val="00273681"/>
    <w:rsid w:val="00273F58"/>
    <w:rsid w:val="0027406E"/>
    <w:rsid w:val="00275996"/>
    <w:rsid w:val="002761A2"/>
    <w:rsid w:val="00277160"/>
    <w:rsid w:val="00277199"/>
    <w:rsid w:val="002778C4"/>
    <w:rsid w:val="00277D33"/>
    <w:rsid w:val="00280CEA"/>
    <w:rsid w:val="002815BC"/>
    <w:rsid w:val="00282615"/>
    <w:rsid w:val="002831A5"/>
    <w:rsid w:val="00283998"/>
    <w:rsid w:val="00284949"/>
    <w:rsid w:val="00285154"/>
    <w:rsid w:val="0028583F"/>
    <w:rsid w:val="00285A98"/>
    <w:rsid w:val="00285AD9"/>
    <w:rsid w:val="00287104"/>
    <w:rsid w:val="002877BD"/>
    <w:rsid w:val="00287D6A"/>
    <w:rsid w:val="00291253"/>
    <w:rsid w:val="00292C6F"/>
    <w:rsid w:val="00292FD6"/>
    <w:rsid w:val="00293613"/>
    <w:rsid w:val="00293EA2"/>
    <w:rsid w:val="002958BF"/>
    <w:rsid w:val="00295CCA"/>
    <w:rsid w:val="00295FDA"/>
    <w:rsid w:val="0029659B"/>
    <w:rsid w:val="00296C2F"/>
    <w:rsid w:val="00296D6F"/>
    <w:rsid w:val="0029716B"/>
    <w:rsid w:val="00297EF1"/>
    <w:rsid w:val="002A12A5"/>
    <w:rsid w:val="002A1D9A"/>
    <w:rsid w:val="002A1E1B"/>
    <w:rsid w:val="002A1E80"/>
    <w:rsid w:val="002A2555"/>
    <w:rsid w:val="002A37D6"/>
    <w:rsid w:val="002A3ACE"/>
    <w:rsid w:val="002A42F5"/>
    <w:rsid w:val="002A60E9"/>
    <w:rsid w:val="002A6613"/>
    <w:rsid w:val="002A671A"/>
    <w:rsid w:val="002A73D0"/>
    <w:rsid w:val="002A7B7F"/>
    <w:rsid w:val="002A7EE7"/>
    <w:rsid w:val="002B0B0D"/>
    <w:rsid w:val="002B0F6C"/>
    <w:rsid w:val="002B135F"/>
    <w:rsid w:val="002B1ED9"/>
    <w:rsid w:val="002B276A"/>
    <w:rsid w:val="002B329E"/>
    <w:rsid w:val="002B3513"/>
    <w:rsid w:val="002B394B"/>
    <w:rsid w:val="002B42ED"/>
    <w:rsid w:val="002B4E8B"/>
    <w:rsid w:val="002B592A"/>
    <w:rsid w:val="002B5A54"/>
    <w:rsid w:val="002B6591"/>
    <w:rsid w:val="002B6743"/>
    <w:rsid w:val="002B7CA6"/>
    <w:rsid w:val="002C0AB0"/>
    <w:rsid w:val="002C23D1"/>
    <w:rsid w:val="002C30CA"/>
    <w:rsid w:val="002C3785"/>
    <w:rsid w:val="002C3B80"/>
    <w:rsid w:val="002C4B3D"/>
    <w:rsid w:val="002C4D48"/>
    <w:rsid w:val="002C51E1"/>
    <w:rsid w:val="002C5350"/>
    <w:rsid w:val="002C5B13"/>
    <w:rsid w:val="002C5CD3"/>
    <w:rsid w:val="002C5E30"/>
    <w:rsid w:val="002C650A"/>
    <w:rsid w:val="002C6C97"/>
    <w:rsid w:val="002C769D"/>
    <w:rsid w:val="002C77A1"/>
    <w:rsid w:val="002D00CB"/>
    <w:rsid w:val="002D0393"/>
    <w:rsid w:val="002D0511"/>
    <w:rsid w:val="002D0713"/>
    <w:rsid w:val="002D140F"/>
    <w:rsid w:val="002D26A8"/>
    <w:rsid w:val="002D2FFA"/>
    <w:rsid w:val="002D33FC"/>
    <w:rsid w:val="002D3C1A"/>
    <w:rsid w:val="002D3FEB"/>
    <w:rsid w:val="002D7E34"/>
    <w:rsid w:val="002E0461"/>
    <w:rsid w:val="002E066C"/>
    <w:rsid w:val="002E1B8F"/>
    <w:rsid w:val="002E1CFF"/>
    <w:rsid w:val="002E3CD8"/>
    <w:rsid w:val="002E3F82"/>
    <w:rsid w:val="002E47E6"/>
    <w:rsid w:val="002E577C"/>
    <w:rsid w:val="002E5D6B"/>
    <w:rsid w:val="002E5D9E"/>
    <w:rsid w:val="002E5E20"/>
    <w:rsid w:val="002E6FB5"/>
    <w:rsid w:val="002E7073"/>
    <w:rsid w:val="002E7514"/>
    <w:rsid w:val="002E7E28"/>
    <w:rsid w:val="002F098E"/>
    <w:rsid w:val="002F1364"/>
    <w:rsid w:val="002F289D"/>
    <w:rsid w:val="002F28BC"/>
    <w:rsid w:val="002F3FE1"/>
    <w:rsid w:val="002F495F"/>
    <w:rsid w:val="002F4EA8"/>
    <w:rsid w:val="002F503D"/>
    <w:rsid w:val="002F51F9"/>
    <w:rsid w:val="002F56B5"/>
    <w:rsid w:val="002F63CE"/>
    <w:rsid w:val="002F6C2A"/>
    <w:rsid w:val="002F7499"/>
    <w:rsid w:val="002F7CA2"/>
    <w:rsid w:val="002F7EB7"/>
    <w:rsid w:val="0030022E"/>
    <w:rsid w:val="00300C69"/>
    <w:rsid w:val="003016F3"/>
    <w:rsid w:val="00301770"/>
    <w:rsid w:val="00301A4A"/>
    <w:rsid w:val="00303C59"/>
    <w:rsid w:val="00303CF3"/>
    <w:rsid w:val="00305AC6"/>
    <w:rsid w:val="00305BB9"/>
    <w:rsid w:val="00306699"/>
    <w:rsid w:val="00307362"/>
    <w:rsid w:val="003078D8"/>
    <w:rsid w:val="0030790D"/>
    <w:rsid w:val="00307ECC"/>
    <w:rsid w:val="00310B85"/>
    <w:rsid w:val="00310C2C"/>
    <w:rsid w:val="003111F6"/>
    <w:rsid w:val="0031213D"/>
    <w:rsid w:val="00312439"/>
    <w:rsid w:val="00312F34"/>
    <w:rsid w:val="003135B9"/>
    <w:rsid w:val="00313F6F"/>
    <w:rsid w:val="00314244"/>
    <w:rsid w:val="00314AB9"/>
    <w:rsid w:val="00315D0A"/>
    <w:rsid w:val="0031654C"/>
    <w:rsid w:val="003179E1"/>
    <w:rsid w:val="00317B13"/>
    <w:rsid w:val="00317DED"/>
    <w:rsid w:val="00317E74"/>
    <w:rsid w:val="003202E2"/>
    <w:rsid w:val="003209B0"/>
    <w:rsid w:val="00320D93"/>
    <w:rsid w:val="0032120F"/>
    <w:rsid w:val="003212F6"/>
    <w:rsid w:val="003219CD"/>
    <w:rsid w:val="00322362"/>
    <w:rsid w:val="003225F8"/>
    <w:rsid w:val="0032366E"/>
    <w:rsid w:val="00324151"/>
    <w:rsid w:val="003242EC"/>
    <w:rsid w:val="00324AAF"/>
    <w:rsid w:val="00324D18"/>
    <w:rsid w:val="00324D3A"/>
    <w:rsid w:val="003263D6"/>
    <w:rsid w:val="00326DC7"/>
    <w:rsid w:val="00327313"/>
    <w:rsid w:val="0033067F"/>
    <w:rsid w:val="00331097"/>
    <w:rsid w:val="0033112B"/>
    <w:rsid w:val="00331539"/>
    <w:rsid w:val="003316B3"/>
    <w:rsid w:val="0033201B"/>
    <w:rsid w:val="0033253C"/>
    <w:rsid w:val="003329E7"/>
    <w:rsid w:val="003333F7"/>
    <w:rsid w:val="0033491F"/>
    <w:rsid w:val="00334AE7"/>
    <w:rsid w:val="00334B61"/>
    <w:rsid w:val="00334D0E"/>
    <w:rsid w:val="00335FF3"/>
    <w:rsid w:val="0033633F"/>
    <w:rsid w:val="00337020"/>
    <w:rsid w:val="0033743D"/>
    <w:rsid w:val="00337AAB"/>
    <w:rsid w:val="0034021B"/>
    <w:rsid w:val="003404B3"/>
    <w:rsid w:val="003404E4"/>
    <w:rsid w:val="00340780"/>
    <w:rsid w:val="003407B3"/>
    <w:rsid w:val="00340858"/>
    <w:rsid w:val="003412E8"/>
    <w:rsid w:val="003413C0"/>
    <w:rsid w:val="003420C0"/>
    <w:rsid w:val="00342A44"/>
    <w:rsid w:val="00342A6C"/>
    <w:rsid w:val="00342FCA"/>
    <w:rsid w:val="00344C02"/>
    <w:rsid w:val="00344E31"/>
    <w:rsid w:val="00345799"/>
    <w:rsid w:val="00345936"/>
    <w:rsid w:val="00345A58"/>
    <w:rsid w:val="003465F1"/>
    <w:rsid w:val="00350037"/>
    <w:rsid w:val="0035168B"/>
    <w:rsid w:val="00351C40"/>
    <w:rsid w:val="00351FFE"/>
    <w:rsid w:val="00352208"/>
    <w:rsid w:val="00352231"/>
    <w:rsid w:val="00352457"/>
    <w:rsid w:val="00353562"/>
    <w:rsid w:val="00353914"/>
    <w:rsid w:val="00354373"/>
    <w:rsid w:val="0035454C"/>
    <w:rsid w:val="00354F9A"/>
    <w:rsid w:val="003550C6"/>
    <w:rsid w:val="003569A5"/>
    <w:rsid w:val="00356C12"/>
    <w:rsid w:val="003571FB"/>
    <w:rsid w:val="0035733F"/>
    <w:rsid w:val="00357FA4"/>
    <w:rsid w:val="00360B67"/>
    <w:rsid w:val="00360FFD"/>
    <w:rsid w:val="00362F06"/>
    <w:rsid w:val="003635C6"/>
    <w:rsid w:val="00363C8F"/>
    <w:rsid w:val="00363C99"/>
    <w:rsid w:val="00364B1F"/>
    <w:rsid w:val="0036510B"/>
    <w:rsid w:val="00365BD7"/>
    <w:rsid w:val="00366041"/>
    <w:rsid w:val="003662EA"/>
    <w:rsid w:val="0037029B"/>
    <w:rsid w:val="00370D9F"/>
    <w:rsid w:val="00370E09"/>
    <w:rsid w:val="00371578"/>
    <w:rsid w:val="00371ADA"/>
    <w:rsid w:val="003723BC"/>
    <w:rsid w:val="0037318E"/>
    <w:rsid w:val="0037350D"/>
    <w:rsid w:val="00373A25"/>
    <w:rsid w:val="00373E4B"/>
    <w:rsid w:val="00374756"/>
    <w:rsid w:val="00374BBC"/>
    <w:rsid w:val="003764DD"/>
    <w:rsid w:val="003769C7"/>
    <w:rsid w:val="0037798D"/>
    <w:rsid w:val="00377C4F"/>
    <w:rsid w:val="003804FC"/>
    <w:rsid w:val="003805CD"/>
    <w:rsid w:val="0038135E"/>
    <w:rsid w:val="00381F7E"/>
    <w:rsid w:val="00383110"/>
    <w:rsid w:val="0038387A"/>
    <w:rsid w:val="003842A6"/>
    <w:rsid w:val="003843F5"/>
    <w:rsid w:val="00384722"/>
    <w:rsid w:val="00384A21"/>
    <w:rsid w:val="00385149"/>
    <w:rsid w:val="00385461"/>
    <w:rsid w:val="00385D76"/>
    <w:rsid w:val="0038618F"/>
    <w:rsid w:val="0038639F"/>
    <w:rsid w:val="0038749F"/>
    <w:rsid w:val="00387C02"/>
    <w:rsid w:val="00390134"/>
    <w:rsid w:val="0039034D"/>
    <w:rsid w:val="0039041E"/>
    <w:rsid w:val="003913A1"/>
    <w:rsid w:val="00391D74"/>
    <w:rsid w:val="003933FD"/>
    <w:rsid w:val="00393DBD"/>
    <w:rsid w:val="003945CF"/>
    <w:rsid w:val="0039547E"/>
    <w:rsid w:val="00395586"/>
    <w:rsid w:val="003960D7"/>
    <w:rsid w:val="003960DA"/>
    <w:rsid w:val="00396DA7"/>
    <w:rsid w:val="0039700D"/>
    <w:rsid w:val="003971FA"/>
    <w:rsid w:val="00397A19"/>
    <w:rsid w:val="003A0A75"/>
    <w:rsid w:val="003A0C82"/>
    <w:rsid w:val="003A0F2C"/>
    <w:rsid w:val="003A12C4"/>
    <w:rsid w:val="003A160E"/>
    <w:rsid w:val="003A2409"/>
    <w:rsid w:val="003A2F1C"/>
    <w:rsid w:val="003A3BC6"/>
    <w:rsid w:val="003A3F72"/>
    <w:rsid w:val="003A45F7"/>
    <w:rsid w:val="003A4D8D"/>
    <w:rsid w:val="003A53DF"/>
    <w:rsid w:val="003A5FA6"/>
    <w:rsid w:val="003A6392"/>
    <w:rsid w:val="003A6781"/>
    <w:rsid w:val="003A69DD"/>
    <w:rsid w:val="003A6F53"/>
    <w:rsid w:val="003B142F"/>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3AD5"/>
    <w:rsid w:val="003C52BE"/>
    <w:rsid w:val="003C52E9"/>
    <w:rsid w:val="003C64CC"/>
    <w:rsid w:val="003D0A2E"/>
    <w:rsid w:val="003D0E10"/>
    <w:rsid w:val="003D0F60"/>
    <w:rsid w:val="003D2081"/>
    <w:rsid w:val="003D3097"/>
    <w:rsid w:val="003D42C3"/>
    <w:rsid w:val="003D43BD"/>
    <w:rsid w:val="003D5C57"/>
    <w:rsid w:val="003D61B2"/>
    <w:rsid w:val="003D647D"/>
    <w:rsid w:val="003D79F9"/>
    <w:rsid w:val="003D7A32"/>
    <w:rsid w:val="003D7F6E"/>
    <w:rsid w:val="003E1DA6"/>
    <w:rsid w:val="003E28D4"/>
    <w:rsid w:val="003E362E"/>
    <w:rsid w:val="003E4130"/>
    <w:rsid w:val="003E43DB"/>
    <w:rsid w:val="003E44BC"/>
    <w:rsid w:val="003E4D4C"/>
    <w:rsid w:val="003E5A3A"/>
    <w:rsid w:val="003E647D"/>
    <w:rsid w:val="003E65AB"/>
    <w:rsid w:val="003E675E"/>
    <w:rsid w:val="003E763C"/>
    <w:rsid w:val="003E772A"/>
    <w:rsid w:val="003E7B82"/>
    <w:rsid w:val="003E7FB4"/>
    <w:rsid w:val="003F0601"/>
    <w:rsid w:val="003F0D85"/>
    <w:rsid w:val="003F0FD1"/>
    <w:rsid w:val="003F1C77"/>
    <w:rsid w:val="003F241F"/>
    <w:rsid w:val="003F2698"/>
    <w:rsid w:val="003F278F"/>
    <w:rsid w:val="003F39F3"/>
    <w:rsid w:val="003F40C9"/>
    <w:rsid w:val="003F47A6"/>
    <w:rsid w:val="003F5864"/>
    <w:rsid w:val="003F62BB"/>
    <w:rsid w:val="003F69B5"/>
    <w:rsid w:val="003F6A55"/>
    <w:rsid w:val="003F7976"/>
    <w:rsid w:val="0040006E"/>
    <w:rsid w:val="004002CC"/>
    <w:rsid w:val="004002EF"/>
    <w:rsid w:val="00400773"/>
    <w:rsid w:val="0040162E"/>
    <w:rsid w:val="0040214A"/>
    <w:rsid w:val="00402BD7"/>
    <w:rsid w:val="00402E9B"/>
    <w:rsid w:val="004031B9"/>
    <w:rsid w:val="00403213"/>
    <w:rsid w:val="00403370"/>
    <w:rsid w:val="0040496C"/>
    <w:rsid w:val="004049D1"/>
    <w:rsid w:val="00404D48"/>
    <w:rsid w:val="00404FA1"/>
    <w:rsid w:val="004050EC"/>
    <w:rsid w:val="00405184"/>
    <w:rsid w:val="004052DA"/>
    <w:rsid w:val="00405873"/>
    <w:rsid w:val="00405F7A"/>
    <w:rsid w:val="004069B0"/>
    <w:rsid w:val="004075A8"/>
    <w:rsid w:val="00410679"/>
    <w:rsid w:val="0041077D"/>
    <w:rsid w:val="00410A43"/>
    <w:rsid w:val="00411537"/>
    <w:rsid w:val="00411AA5"/>
    <w:rsid w:val="00411C92"/>
    <w:rsid w:val="0041230F"/>
    <w:rsid w:val="00412957"/>
    <w:rsid w:val="00413DBD"/>
    <w:rsid w:val="00413F77"/>
    <w:rsid w:val="00413F93"/>
    <w:rsid w:val="00414551"/>
    <w:rsid w:val="004145D2"/>
    <w:rsid w:val="00415EDE"/>
    <w:rsid w:val="0041686C"/>
    <w:rsid w:val="00416D8B"/>
    <w:rsid w:val="00417837"/>
    <w:rsid w:val="00417D2D"/>
    <w:rsid w:val="00420A3A"/>
    <w:rsid w:val="00420BB7"/>
    <w:rsid w:val="0042140E"/>
    <w:rsid w:val="0042223E"/>
    <w:rsid w:val="00422EA2"/>
    <w:rsid w:val="00422FA7"/>
    <w:rsid w:val="00423795"/>
    <w:rsid w:val="00424F8D"/>
    <w:rsid w:val="004258B0"/>
    <w:rsid w:val="00425C75"/>
    <w:rsid w:val="00426A14"/>
    <w:rsid w:val="00427736"/>
    <w:rsid w:val="004278C7"/>
    <w:rsid w:val="00427C11"/>
    <w:rsid w:val="00427E92"/>
    <w:rsid w:val="00430218"/>
    <w:rsid w:val="00430278"/>
    <w:rsid w:val="00430395"/>
    <w:rsid w:val="00430BB2"/>
    <w:rsid w:val="00430FF5"/>
    <w:rsid w:val="00431640"/>
    <w:rsid w:val="00431ED1"/>
    <w:rsid w:val="004323BB"/>
    <w:rsid w:val="00432D0B"/>
    <w:rsid w:val="004334EB"/>
    <w:rsid w:val="0043516A"/>
    <w:rsid w:val="004351E5"/>
    <w:rsid w:val="004356EC"/>
    <w:rsid w:val="004359E9"/>
    <w:rsid w:val="00436037"/>
    <w:rsid w:val="00437614"/>
    <w:rsid w:val="00437CC6"/>
    <w:rsid w:val="004404F9"/>
    <w:rsid w:val="00442278"/>
    <w:rsid w:val="004431F9"/>
    <w:rsid w:val="004433F9"/>
    <w:rsid w:val="00443A13"/>
    <w:rsid w:val="00444731"/>
    <w:rsid w:val="00444F04"/>
    <w:rsid w:val="004454D2"/>
    <w:rsid w:val="00445771"/>
    <w:rsid w:val="00445B6E"/>
    <w:rsid w:val="00445B7A"/>
    <w:rsid w:val="00445F88"/>
    <w:rsid w:val="0044633B"/>
    <w:rsid w:val="0044692A"/>
    <w:rsid w:val="00447780"/>
    <w:rsid w:val="00447B31"/>
    <w:rsid w:val="00447BE4"/>
    <w:rsid w:val="00447D69"/>
    <w:rsid w:val="00450065"/>
    <w:rsid w:val="004503D0"/>
    <w:rsid w:val="00450917"/>
    <w:rsid w:val="00450A45"/>
    <w:rsid w:val="004513C0"/>
    <w:rsid w:val="004519FF"/>
    <w:rsid w:val="004528C3"/>
    <w:rsid w:val="00452C62"/>
    <w:rsid w:val="00453507"/>
    <w:rsid w:val="00453CD0"/>
    <w:rsid w:val="00453EDB"/>
    <w:rsid w:val="00453F7E"/>
    <w:rsid w:val="0045482A"/>
    <w:rsid w:val="00454B43"/>
    <w:rsid w:val="00454E41"/>
    <w:rsid w:val="00456402"/>
    <w:rsid w:val="00456681"/>
    <w:rsid w:val="00457112"/>
    <w:rsid w:val="004571A4"/>
    <w:rsid w:val="004571C7"/>
    <w:rsid w:val="004573C6"/>
    <w:rsid w:val="004576A2"/>
    <w:rsid w:val="00457C87"/>
    <w:rsid w:val="00457F63"/>
    <w:rsid w:val="004605B0"/>
    <w:rsid w:val="00460A30"/>
    <w:rsid w:val="0046159D"/>
    <w:rsid w:val="00462CBE"/>
    <w:rsid w:val="00462FEB"/>
    <w:rsid w:val="004634D6"/>
    <w:rsid w:val="0046446D"/>
    <w:rsid w:val="00464A42"/>
    <w:rsid w:val="00464F46"/>
    <w:rsid w:val="004660A0"/>
    <w:rsid w:val="0046667F"/>
    <w:rsid w:val="00466B3F"/>
    <w:rsid w:val="00466FD2"/>
    <w:rsid w:val="0047047A"/>
    <w:rsid w:val="00470A94"/>
    <w:rsid w:val="00471415"/>
    <w:rsid w:val="004719B1"/>
    <w:rsid w:val="00471E38"/>
    <w:rsid w:val="004727ED"/>
    <w:rsid w:val="00472C23"/>
    <w:rsid w:val="004742C1"/>
    <w:rsid w:val="00474A0F"/>
    <w:rsid w:val="00474E98"/>
    <w:rsid w:val="00475154"/>
    <w:rsid w:val="004765CB"/>
    <w:rsid w:val="0047679E"/>
    <w:rsid w:val="00476DF8"/>
    <w:rsid w:val="00477AE8"/>
    <w:rsid w:val="00480491"/>
    <w:rsid w:val="004808D6"/>
    <w:rsid w:val="00480B2B"/>
    <w:rsid w:val="00480B90"/>
    <w:rsid w:val="00481558"/>
    <w:rsid w:val="00481FE3"/>
    <w:rsid w:val="00482438"/>
    <w:rsid w:val="00482DAD"/>
    <w:rsid w:val="004837C8"/>
    <w:rsid w:val="00483A88"/>
    <w:rsid w:val="004842C2"/>
    <w:rsid w:val="004851D3"/>
    <w:rsid w:val="0048539F"/>
    <w:rsid w:val="004858F9"/>
    <w:rsid w:val="00485C58"/>
    <w:rsid w:val="00485ED0"/>
    <w:rsid w:val="00486A5D"/>
    <w:rsid w:val="00486CDA"/>
    <w:rsid w:val="00487000"/>
    <w:rsid w:val="0049054A"/>
    <w:rsid w:val="0049058D"/>
    <w:rsid w:val="00490DAF"/>
    <w:rsid w:val="004922E0"/>
    <w:rsid w:val="004922F5"/>
    <w:rsid w:val="0049232E"/>
    <w:rsid w:val="00492B56"/>
    <w:rsid w:val="004937BC"/>
    <w:rsid w:val="00493DA3"/>
    <w:rsid w:val="00493F78"/>
    <w:rsid w:val="00495143"/>
    <w:rsid w:val="004956A3"/>
    <w:rsid w:val="0049712F"/>
    <w:rsid w:val="004971EE"/>
    <w:rsid w:val="004976D7"/>
    <w:rsid w:val="00497D52"/>
    <w:rsid w:val="004A0808"/>
    <w:rsid w:val="004A099F"/>
    <w:rsid w:val="004A159D"/>
    <w:rsid w:val="004A262A"/>
    <w:rsid w:val="004A2FF5"/>
    <w:rsid w:val="004A3738"/>
    <w:rsid w:val="004A3C21"/>
    <w:rsid w:val="004A4B91"/>
    <w:rsid w:val="004A4CED"/>
    <w:rsid w:val="004A511D"/>
    <w:rsid w:val="004A5956"/>
    <w:rsid w:val="004A5F3D"/>
    <w:rsid w:val="004A6390"/>
    <w:rsid w:val="004A6517"/>
    <w:rsid w:val="004A7864"/>
    <w:rsid w:val="004A7C09"/>
    <w:rsid w:val="004B01C9"/>
    <w:rsid w:val="004B085A"/>
    <w:rsid w:val="004B1FA6"/>
    <w:rsid w:val="004B2497"/>
    <w:rsid w:val="004B25BD"/>
    <w:rsid w:val="004B2754"/>
    <w:rsid w:val="004B2AE7"/>
    <w:rsid w:val="004B2C1C"/>
    <w:rsid w:val="004B3805"/>
    <w:rsid w:val="004B39B4"/>
    <w:rsid w:val="004B43FD"/>
    <w:rsid w:val="004B55EA"/>
    <w:rsid w:val="004B5A24"/>
    <w:rsid w:val="004B6575"/>
    <w:rsid w:val="004B6F8F"/>
    <w:rsid w:val="004B7513"/>
    <w:rsid w:val="004B78D5"/>
    <w:rsid w:val="004C0A55"/>
    <w:rsid w:val="004C1DB7"/>
    <w:rsid w:val="004C1F07"/>
    <w:rsid w:val="004C243C"/>
    <w:rsid w:val="004C2B1B"/>
    <w:rsid w:val="004C3ABC"/>
    <w:rsid w:val="004C4E2F"/>
    <w:rsid w:val="004C534A"/>
    <w:rsid w:val="004C5358"/>
    <w:rsid w:val="004C6234"/>
    <w:rsid w:val="004C63D0"/>
    <w:rsid w:val="004C78E4"/>
    <w:rsid w:val="004D03E6"/>
    <w:rsid w:val="004D11AE"/>
    <w:rsid w:val="004D156E"/>
    <w:rsid w:val="004D1668"/>
    <w:rsid w:val="004D1CDD"/>
    <w:rsid w:val="004D23FC"/>
    <w:rsid w:val="004D262A"/>
    <w:rsid w:val="004D2900"/>
    <w:rsid w:val="004D34F8"/>
    <w:rsid w:val="004D3B15"/>
    <w:rsid w:val="004D40A6"/>
    <w:rsid w:val="004D46F9"/>
    <w:rsid w:val="004D49E8"/>
    <w:rsid w:val="004D4BF0"/>
    <w:rsid w:val="004D5AC4"/>
    <w:rsid w:val="004D5F16"/>
    <w:rsid w:val="004D68C0"/>
    <w:rsid w:val="004D6917"/>
    <w:rsid w:val="004D7335"/>
    <w:rsid w:val="004E0A0D"/>
    <w:rsid w:val="004E0EE8"/>
    <w:rsid w:val="004E15A9"/>
    <w:rsid w:val="004E1B4B"/>
    <w:rsid w:val="004E1BD3"/>
    <w:rsid w:val="004E2A7F"/>
    <w:rsid w:val="004E3524"/>
    <w:rsid w:val="004E56B4"/>
    <w:rsid w:val="004E6AB4"/>
    <w:rsid w:val="004E7499"/>
    <w:rsid w:val="004F061B"/>
    <w:rsid w:val="004F07D6"/>
    <w:rsid w:val="004F0F77"/>
    <w:rsid w:val="004F184D"/>
    <w:rsid w:val="004F1969"/>
    <w:rsid w:val="004F29E9"/>
    <w:rsid w:val="004F2AC8"/>
    <w:rsid w:val="004F2B5B"/>
    <w:rsid w:val="004F324D"/>
    <w:rsid w:val="004F3947"/>
    <w:rsid w:val="004F3A20"/>
    <w:rsid w:val="004F485F"/>
    <w:rsid w:val="004F5E69"/>
    <w:rsid w:val="004F69FB"/>
    <w:rsid w:val="004F6C67"/>
    <w:rsid w:val="004F72DA"/>
    <w:rsid w:val="00500173"/>
    <w:rsid w:val="0050030D"/>
    <w:rsid w:val="00500716"/>
    <w:rsid w:val="00500EA0"/>
    <w:rsid w:val="00500F4D"/>
    <w:rsid w:val="00501119"/>
    <w:rsid w:val="00501122"/>
    <w:rsid w:val="00501A83"/>
    <w:rsid w:val="005023BF"/>
    <w:rsid w:val="00502632"/>
    <w:rsid w:val="00502BA8"/>
    <w:rsid w:val="005030F1"/>
    <w:rsid w:val="005031A1"/>
    <w:rsid w:val="005036F0"/>
    <w:rsid w:val="00503B5D"/>
    <w:rsid w:val="00503EF2"/>
    <w:rsid w:val="005045AC"/>
    <w:rsid w:val="00504600"/>
    <w:rsid w:val="005057E0"/>
    <w:rsid w:val="00505A18"/>
    <w:rsid w:val="00505CC0"/>
    <w:rsid w:val="0050621C"/>
    <w:rsid w:val="00506548"/>
    <w:rsid w:val="00506EB9"/>
    <w:rsid w:val="005070A4"/>
    <w:rsid w:val="00507408"/>
    <w:rsid w:val="00507613"/>
    <w:rsid w:val="0051047E"/>
    <w:rsid w:val="00510E51"/>
    <w:rsid w:val="00512A43"/>
    <w:rsid w:val="00512D02"/>
    <w:rsid w:val="00512D4F"/>
    <w:rsid w:val="00512EB5"/>
    <w:rsid w:val="005131A3"/>
    <w:rsid w:val="005136D0"/>
    <w:rsid w:val="00513E8B"/>
    <w:rsid w:val="00514280"/>
    <w:rsid w:val="005143E6"/>
    <w:rsid w:val="005143EE"/>
    <w:rsid w:val="0051452A"/>
    <w:rsid w:val="0051656F"/>
    <w:rsid w:val="00516BC1"/>
    <w:rsid w:val="0051738F"/>
    <w:rsid w:val="00517435"/>
    <w:rsid w:val="00517678"/>
    <w:rsid w:val="00520323"/>
    <w:rsid w:val="005203D2"/>
    <w:rsid w:val="00521092"/>
    <w:rsid w:val="005210E4"/>
    <w:rsid w:val="00521260"/>
    <w:rsid w:val="005212DE"/>
    <w:rsid w:val="005226BC"/>
    <w:rsid w:val="005238DF"/>
    <w:rsid w:val="00524491"/>
    <w:rsid w:val="00524F6E"/>
    <w:rsid w:val="00525EF2"/>
    <w:rsid w:val="0052613D"/>
    <w:rsid w:val="00526164"/>
    <w:rsid w:val="005265F2"/>
    <w:rsid w:val="00526996"/>
    <w:rsid w:val="00527279"/>
    <w:rsid w:val="00527840"/>
    <w:rsid w:val="00527A69"/>
    <w:rsid w:val="00527D4A"/>
    <w:rsid w:val="00527EB2"/>
    <w:rsid w:val="00530445"/>
    <w:rsid w:val="00530607"/>
    <w:rsid w:val="00530FFA"/>
    <w:rsid w:val="00532A7E"/>
    <w:rsid w:val="00532B8C"/>
    <w:rsid w:val="005331FC"/>
    <w:rsid w:val="0053359B"/>
    <w:rsid w:val="00534119"/>
    <w:rsid w:val="0053428F"/>
    <w:rsid w:val="005342DC"/>
    <w:rsid w:val="00534AE4"/>
    <w:rsid w:val="0053500B"/>
    <w:rsid w:val="005354C9"/>
    <w:rsid w:val="00536258"/>
    <w:rsid w:val="00536E39"/>
    <w:rsid w:val="00537D42"/>
    <w:rsid w:val="00537EAE"/>
    <w:rsid w:val="00540F4A"/>
    <w:rsid w:val="005411A9"/>
    <w:rsid w:val="005412B9"/>
    <w:rsid w:val="00542265"/>
    <w:rsid w:val="005431C2"/>
    <w:rsid w:val="005434BF"/>
    <w:rsid w:val="005448FE"/>
    <w:rsid w:val="00546140"/>
    <w:rsid w:val="00546573"/>
    <w:rsid w:val="00546918"/>
    <w:rsid w:val="00546A2A"/>
    <w:rsid w:val="00546BC3"/>
    <w:rsid w:val="00546FC4"/>
    <w:rsid w:val="00547FB7"/>
    <w:rsid w:val="00550774"/>
    <w:rsid w:val="0055143C"/>
    <w:rsid w:val="0055209B"/>
    <w:rsid w:val="00553BAD"/>
    <w:rsid w:val="0055437A"/>
    <w:rsid w:val="0055438D"/>
    <w:rsid w:val="0055445F"/>
    <w:rsid w:val="00554760"/>
    <w:rsid w:val="005555DF"/>
    <w:rsid w:val="00555807"/>
    <w:rsid w:val="005561CD"/>
    <w:rsid w:val="005572AE"/>
    <w:rsid w:val="005576E6"/>
    <w:rsid w:val="0055784F"/>
    <w:rsid w:val="00557A5B"/>
    <w:rsid w:val="005602BA"/>
    <w:rsid w:val="00560C5F"/>
    <w:rsid w:val="005612A1"/>
    <w:rsid w:val="00562652"/>
    <w:rsid w:val="005629FF"/>
    <w:rsid w:val="00565192"/>
    <w:rsid w:val="00565577"/>
    <w:rsid w:val="0056600B"/>
    <w:rsid w:val="005719DA"/>
    <w:rsid w:val="00571E6F"/>
    <w:rsid w:val="00572413"/>
    <w:rsid w:val="00572A2E"/>
    <w:rsid w:val="005739F7"/>
    <w:rsid w:val="00573C45"/>
    <w:rsid w:val="0057565D"/>
    <w:rsid w:val="00575AAA"/>
    <w:rsid w:val="00575F95"/>
    <w:rsid w:val="00576660"/>
    <w:rsid w:val="00576722"/>
    <w:rsid w:val="00576A40"/>
    <w:rsid w:val="00576DC3"/>
    <w:rsid w:val="00576EFA"/>
    <w:rsid w:val="005773B2"/>
    <w:rsid w:val="00577642"/>
    <w:rsid w:val="00577ADA"/>
    <w:rsid w:val="00577B81"/>
    <w:rsid w:val="005800EF"/>
    <w:rsid w:val="00580530"/>
    <w:rsid w:val="0058156F"/>
    <w:rsid w:val="005820B6"/>
    <w:rsid w:val="00582284"/>
    <w:rsid w:val="005822DC"/>
    <w:rsid w:val="005824A0"/>
    <w:rsid w:val="005824B9"/>
    <w:rsid w:val="0058267D"/>
    <w:rsid w:val="005838B1"/>
    <w:rsid w:val="00583923"/>
    <w:rsid w:val="0058392E"/>
    <w:rsid w:val="00584366"/>
    <w:rsid w:val="005843A5"/>
    <w:rsid w:val="005845D3"/>
    <w:rsid w:val="0058632D"/>
    <w:rsid w:val="005869D0"/>
    <w:rsid w:val="005876A0"/>
    <w:rsid w:val="005879D4"/>
    <w:rsid w:val="00587F6D"/>
    <w:rsid w:val="005902C7"/>
    <w:rsid w:val="0059083E"/>
    <w:rsid w:val="00590E44"/>
    <w:rsid w:val="0059198B"/>
    <w:rsid w:val="00591B8D"/>
    <w:rsid w:val="005925F5"/>
    <w:rsid w:val="005926C3"/>
    <w:rsid w:val="005932E1"/>
    <w:rsid w:val="00593D99"/>
    <w:rsid w:val="00594523"/>
    <w:rsid w:val="00594A55"/>
    <w:rsid w:val="00594E2A"/>
    <w:rsid w:val="0059666E"/>
    <w:rsid w:val="005A06E2"/>
    <w:rsid w:val="005A329B"/>
    <w:rsid w:val="005A36AE"/>
    <w:rsid w:val="005A3D11"/>
    <w:rsid w:val="005A4D6A"/>
    <w:rsid w:val="005A5963"/>
    <w:rsid w:val="005A5A55"/>
    <w:rsid w:val="005A7346"/>
    <w:rsid w:val="005A7762"/>
    <w:rsid w:val="005B00F5"/>
    <w:rsid w:val="005B08FB"/>
    <w:rsid w:val="005B129F"/>
    <w:rsid w:val="005B1E5F"/>
    <w:rsid w:val="005B201E"/>
    <w:rsid w:val="005B2884"/>
    <w:rsid w:val="005B2BB9"/>
    <w:rsid w:val="005B3392"/>
    <w:rsid w:val="005B35A8"/>
    <w:rsid w:val="005B44F6"/>
    <w:rsid w:val="005B4567"/>
    <w:rsid w:val="005B45D9"/>
    <w:rsid w:val="005B4B01"/>
    <w:rsid w:val="005B4CC5"/>
    <w:rsid w:val="005B5436"/>
    <w:rsid w:val="005C01C2"/>
    <w:rsid w:val="005C02E7"/>
    <w:rsid w:val="005C0445"/>
    <w:rsid w:val="005C0E4C"/>
    <w:rsid w:val="005C1F9E"/>
    <w:rsid w:val="005C2153"/>
    <w:rsid w:val="005C299A"/>
    <w:rsid w:val="005C3266"/>
    <w:rsid w:val="005C3511"/>
    <w:rsid w:val="005C3581"/>
    <w:rsid w:val="005C441D"/>
    <w:rsid w:val="005C4847"/>
    <w:rsid w:val="005C4959"/>
    <w:rsid w:val="005C5258"/>
    <w:rsid w:val="005C54AF"/>
    <w:rsid w:val="005C5925"/>
    <w:rsid w:val="005C5FF4"/>
    <w:rsid w:val="005C6408"/>
    <w:rsid w:val="005C74FF"/>
    <w:rsid w:val="005C77B3"/>
    <w:rsid w:val="005C7876"/>
    <w:rsid w:val="005D00D8"/>
    <w:rsid w:val="005D0795"/>
    <w:rsid w:val="005D0E21"/>
    <w:rsid w:val="005D0ECF"/>
    <w:rsid w:val="005D1023"/>
    <w:rsid w:val="005D10F2"/>
    <w:rsid w:val="005D16D6"/>
    <w:rsid w:val="005D192C"/>
    <w:rsid w:val="005D2294"/>
    <w:rsid w:val="005D239D"/>
    <w:rsid w:val="005D48C0"/>
    <w:rsid w:val="005D526E"/>
    <w:rsid w:val="005D5EFF"/>
    <w:rsid w:val="005D66A6"/>
    <w:rsid w:val="005D7083"/>
    <w:rsid w:val="005D736F"/>
    <w:rsid w:val="005D7A18"/>
    <w:rsid w:val="005E0402"/>
    <w:rsid w:val="005E0970"/>
    <w:rsid w:val="005E0E1A"/>
    <w:rsid w:val="005E11B6"/>
    <w:rsid w:val="005E1AF9"/>
    <w:rsid w:val="005E1D56"/>
    <w:rsid w:val="005E247E"/>
    <w:rsid w:val="005E2F34"/>
    <w:rsid w:val="005E480F"/>
    <w:rsid w:val="005E4EF1"/>
    <w:rsid w:val="005E4F8F"/>
    <w:rsid w:val="005E51EB"/>
    <w:rsid w:val="005E5868"/>
    <w:rsid w:val="005E5A20"/>
    <w:rsid w:val="005E5FF9"/>
    <w:rsid w:val="005E6937"/>
    <w:rsid w:val="005E6AED"/>
    <w:rsid w:val="005E7116"/>
    <w:rsid w:val="005E7611"/>
    <w:rsid w:val="005E7E6B"/>
    <w:rsid w:val="005F0771"/>
    <w:rsid w:val="005F0EDA"/>
    <w:rsid w:val="005F174A"/>
    <w:rsid w:val="005F1FFC"/>
    <w:rsid w:val="005F3057"/>
    <w:rsid w:val="005F324C"/>
    <w:rsid w:val="005F3CD8"/>
    <w:rsid w:val="005F4185"/>
    <w:rsid w:val="005F41C0"/>
    <w:rsid w:val="005F54BE"/>
    <w:rsid w:val="005F5681"/>
    <w:rsid w:val="005F590F"/>
    <w:rsid w:val="005F5BB9"/>
    <w:rsid w:val="005F678D"/>
    <w:rsid w:val="005F6DB3"/>
    <w:rsid w:val="005F74CC"/>
    <w:rsid w:val="005F7702"/>
    <w:rsid w:val="005F7A48"/>
    <w:rsid w:val="005F7B61"/>
    <w:rsid w:val="00601F98"/>
    <w:rsid w:val="006026D1"/>
    <w:rsid w:val="00602816"/>
    <w:rsid w:val="00602F6F"/>
    <w:rsid w:val="00603223"/>
    <w:rsid w:val="0060324D"/>
    <w:rsid w:val="006044F3"/>
    <w:rsid w:val="0060515C"/>
    <w:rsid w:val="006063D8"/>
    <w:rsid w:val="00606462"/>
    <w:rsid w:val="0060651D"/>
    <w:rsid w:val="00610555"/>
    <w:rsid w:val="00610DA7"/>
    <w:rsid w:val="006133E6"/>
    <w:rsid w:val="00613E36"/>
    <w:rsid w:val="00613E89"/>
    <w:rsid w:val="0061426F"/>
    <w:rsid w:val="0061450D"/>
    <w:rsid w:val="00615937"/>
    <w:rsid w:val="00615C7D"/>
    <w:rsid w:val="00616352"/>
    <w:rsid w:val="00616D0B"/>
    <w:rsid w:val="0061738A"/>
    <w:rsid w:val="006173F3"/>
    <w:rsid w:val="00620912"/>
    <w:rsid w:val="00620A60"/>
    <w:rsid w:val="00620FC1"/>
    <w:rsid w:val="00621EFB"/>
    <w:rsid w:val="00622670"/>
    <w:rsid w:val="00624F22"/>
    <w:rsid w:val="00625114"/>
    <w:rsid w:val="006257CC"/>
    <w:rsid w:val="0062688E"/>
    <w:rsid w:val="00626A3A"/>
    <w:rsid w:val="00627191"/>
    <w:rsid w:val="0063023F"/>
    <w:rsid w:val="00630275"/>
    <w:rsid w:val="006305A7"/>
    <w:rsid w:val="006314EC"/>
    <w:rsid w:val="00631D8A"/>
    <w:rsid w:val="00631F12"/>
    <w:rsid w:val="00632292"/>
    <w:rsid w:val="006323E8"/>
    <w:rsid w:val="00632D21"/>
    <w:rsid w:val="00633022"/>
    <w:rsid w:val="00633183"/>
    <w:rsid w:val="00633457"/>
    <w:rsid w:val="006334CC"/>
    <w:rsid w:val="00634126"/>
    <w:rsid w:val="00634943"/>
    <w:rsid w:val="00635381"/>
    <w:rsid w:val="0063564D"/>
    <w:rsid w:val="006359CC"/>
    <w:rsid w:val="00636129"/>
    <w:rsid w:val="00636940"/>
    <w:rsid w:val="00636DCB"/>
    <w:rsid w:val="00637867"/>
    <w:rsid w:val="006379C2"/>
    <w:rsid w:val="006406F6"/>
    <w:rsid w:val="006407E9"/>
    <w:rsid w:val="006410DA"/>
    <w:rsid w:val="006418BB"/>
    <w:rsid w:val="00641D1A"/>
    <w:rsid w:val="00642508"/>
    <w:rsid w:val="00642596"/>
    <w:rsid w:val="006428AF"/>
    <w:rsid w:val="0064296C"/>
    <w:rsid w:val="00643C8D"/>
    <w:rsid w:val="00644513"/>
    <w:rsid w:val="006451F3"/>
    <w:rsid w:val="00645F95"/>
    <w:rsid w:val="006462CA"/>
    <w:rsid w:val="00646989"/>
    <w:rsid w:val="00647286"/>
    <w:rsid w:val="006477DF"/>
    <w:rsid w:val="006500FC"/>
    <w:rsid w:val="00650446"/>
    <w:rsid w:val="00650878"/>
    <w:rsid w:val="006511AE"/>
    <w:rsid w:val="006513D7"/>
    <w:rsid w:val="00651766"/>
    <w:rsid w:val="00652182"/>
    <w:rsid w:val="00653D20"/>
    <w:rsid w:val="0065501C"/>
    <w:rsid w:val="00655C42"/>
    <w:rsid w:val="00655F36"/>
    <w:rsid w:val="00656608"/>
    <w:rsid w:val="00656B4B"/>
    <w:rsid w:val="00656D9A"/>
    <w:rsid w:val="00656E14"/>
    <w:rsid w:val="00657D43"/>
    <w:rsid w:val="00660911"/>
    <w:rsid w:val="00660EC0"/>
    <w:rsid w:val="00662104"/>
    <w:rsid w:val="00663380"/>
    <w:rsid w:val="0066353D"/>
    <w:rsid w:val="00663A9A"/>
    <w:rsid w:val="00663B33"/>
    <w:rsid w:val="00664998"/>
    <w:rsid w:val="00665954"/>
    <w:rsid w:val="00665B40"/>
    <w:rsid w:val="00666099"/>
    <w:rsid w:val="00666F3E"/>
    <w:rsid w:val="00667136"/>
    <w:rsid w:val="00667DAF"/>
    <w:rsid w:val="00667DD4"/>
    <w:rsid w:val="00670674"/>
    <w:rsid w:val="006710D3"/>
    <w:rsid w:val="006719E5"/>
    <w:rsid w:val="00673159"/>
    <w:rsid w:val="006732AB"/>
    <w:rsid w:val="006732AD"/>
    <w:rsid w:val="006736AB"/>
    <w:rsid w:val="00673DA0"/>
    <w:rsid w:val="006748B4"/>
    <w:rsid w:val="006748BF"/>
    <w:rsid w:val="00674C5E"/>
    <w:rsid w:val="00675460"/>
    <w:rsid w:val="006754B0"/>
    <w:rsid w:val="006758D6"/>
    <w:rsid w:val="006759DB"/>
    <w:rsid w:val="00676796"/>
    <w:rsid w:val="006770C9"/>
    <w:rsid w:val="00677692"/>
    <w:rsid w:val="00680254"/>
    <w:rsid w:val="006803C9"/>
    <w:rsid w:val="006806E4"/>
    <w:rsid w:val="00680A27"/>
    <w:rsid w:val="00681B74"/>
    <w:rsid w:val="00681C1C"/>
    <w:rsid w:val="00682C65"/>
    <w:rsid w:val="00683976"/>
    <w:rsid w:val="00685038"/>
    <w:rsid w:val="00685098"/>
    <w:rsid w:val="00686746"/>
    <w:rsid w:val="006868C3"/>
    <w:rsid w:val="00687F37"/>
    <w:rsid w:val="006902E4"/>
    <w:rsid w:val="006911DF"/>
    <w:rsid w:val="0069123B"/>
    <w:rsid w:val="00691AAB"/>
    <w:rsid w:val="006920C1"/>
    <w:rsid w:val="006921D0"/>
    <w:rsid w:val="006924EF"/>
    <w:rsid w:val="00692AB5"/>
    <w:rsid w:val="006931FB"/>
    <w:rsid w:val="00694882"/>
    <w:rsid w:val="006948EF"/>
    <w:rsid w:val="00694B00"/>
    <w:rsid w:val="00696384"/>
    <w:rsid w:val="006964A5"/>
    <w:rsid w:val="00696AFE"/>
    <w:rsid w:val="006A02A9"/>
    <w:rsid w:val="006A050D"/>
    <w:rsid w:val="006A1100"/>
    <w:rsid w:val="006A2BA3"/>
    <w:rsid w:val="006A31E4"/>
    <w:rsid w:val="006A37B8"/>
    <w:rsid w:val="006A38A1"/>
    <w:rsid w:val="006A3B3F"/>
    <w:rsid w:val="006A5625"/>
    <w:rsid w:val="006A5657"/>
    <w:rsid w:val="006A5871"/>
    <w:rsid w:val="006A5B2A"/>
    <w:rsid w:val="006A6469"/>
    <w:rsid w:val="006A64CE"/>
    <w:rsid w:val="006A681E"/>
    <w:rsid w:val="006A6E90"/>
    <w:rsid w:val="006B04A3"/>
    <w:rsid w:val="006B08D0"/>
    <w:rsid w:val="006B0902"/>
    <w:rsid w:val="006B095A"/>
    <w:rsid w:val="006B147D"/>
    <w:rsid w:val="006B150D"/>
    <w:rsid w:val="006B1929"/>
    <w:rsid w:val="006B1E34"/>
    <w:rsid w:val="006B270E"/>
    <w:rsid w:val="006B30DF"/>
    <w:rsid w:val="006B3493"/>
    <w:rsid w:val="006B35D7"/>
    <w:rsid w:val="006B3649"/>
    <w:rsid w:val="006B3934"/>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1E0"/>
    <w:rsid w:val="006C5570"/>
    <w:rsid w:val="006C5D62"/>
    <w:rsid w:val="006C649E"/>
    <w:rsid w:val="006C67CB"/>
    <w:rsid w:val="006C7744"/>
    <w:rsid w:val="006C79C7"/>
    <w:rsid w:val="006D008C"/>
    <w:rsid w:val="006D011A"/>
    <w:rsid w:val="006D02B4"/>
    <w:rsid w:val="006D038E"/>
    <w:rsid w:val="006D193A"/>
    <w:rsid w:val="006D1F65"/>
    <w:rsid w:val="006D2699"/>
    <w:rsid w:val="006D2737"/>
    <w:rsid w:val="006D2900"/>
    <w:rsid w:val="006D2B4F"/>
    <w:rsid w:val="006D34D1"/>
    <w:rsid w:val="006D37F8"/>
    <w:rsid w:val="006D386E"/>
    <w:rsid w:val="006D4066"/>
    <w:rsid w:val="006D503E"/>
    <w:rsid w:val="006D5092"/>
    <w:rsid w:val="006D544C"/>
    <w:rsid w:val="006D5D96"/>
    <w:rsid w:val="006D6044"/>
    <w:rsid w:val="006D62A7"/>
    <w:rsid w:val="006D65C3"/>
    <w:rsid w:val="006D6E51"/>
    <w:rsid w:val="006D72C2"/>
    <w:rsid w:val="006D7880"/>
    <w:rsid w:val="006E024B"/>
    <w:rsid w:val="006E03A6"/>
    <w:rsid w:val="006E1368"/>
    <w:rsid w:val="006E23C7"/>
    <w:rsid w:val="006E2416"/>
    <w:rsid w:val="006E2C27"/>
    <w:rsid w:val="006E302D"/>
    <w:rsid w:val="006E34B8"/>
    <w:rsid w:val="006E3C51"/>
    <w:rsid w:val="006E3EAA"/>
    <w:rsid w:val="006E4F5A"/>
    <w:rsid w:val="006E500F"/>
    <w:rsid w:val="006E5509"/>
    <w:rsid w:val="006E55D2"/>
    <w:rsid w:val="006E6E13"/>
    <w:rsid w:val="006E6F95"/>
    <w:rsid w:val="006E76D7"/>
    <w:rsid w:val="006E7C97"/>
    <w:rsid w:val="006E7DAB"/>
    <w:rsid w:val="006F04C4"/>
    <w:rsid w:val="006F0959"/>
    <w:rsid w:val="006F1367"/>
    <w:rsid w:val="006F1584"/>
    <w:rsid w:val="006F2E34"/>
    <w:rsid w:val="006F2E4D"/>
    <w:rsid w:val="006F2F46"/>
    <w:rsid w:val="006F4275"/>
    <w:rsid w:val="006F4D20"/>
    <w:rsid w:val="006F66F0"/>
    <w:rsid w:val="006F691A"/>
    <w:rsid w:val="006F754D"/>
    <w:rsid w:val="007003BC"/>
    <w:rsid w:val="007003F9"/>
    <w:rsid w:val="00700DE1"/>
    <w:rsid w:val="00701AEC"/>
    <w:rsid w:val="00701C45"/>
    <w:rsid w:val="00701C81"/>
    <w:rsid w:val="00702855"/>
    <w:rsid w:val="00702BBA"/>
    <w:rsid w:val="00703553"/>
    <w:rsid w:val="00704743"/>
    <w:rsid w:val="007050C2"/>
    <w:rsid w:val="007051CA"/>
    <w:rsid w:val="00705342"/>
    <w:rsid w:val="007059EB"/>
    <w:rsid w:val="00705ADF"/>
    <w:rsid w:val="00705CC1"/>
    <w:rsid w:val="0070625F"/>
    <w:rsid w:val="00706AF2"/>
    <w:rsid w:val="00706B09"/>
    <w:rsid w:val="00706EEE"/>
    <w:rsid w:val="00707412"/>
    <w:rsid w:val="00707F57"/>
    <w:rsid w:val="00710B20"/>
    <w:rsid w:val="00712189"/>
    <w:rsid w:val="0071258E"/>
    <w:rsid w:val="007137D5"/>
    <w:rsid w:val="00713A18"/>
    <w:rsid w:val="007142EF"/>
    <w:rsid w:val="00714B54"/>
    <w:rsid w:val="00714FD4"/>
    <w:rsid w:val="007152D4"/>
    <w:rsid w:val="007156C0"/>
    <w:rsid w:val="00716632"/>
    <w:rsid w:val="00716CF4"/>
    <w:rsid w:val="00716E3A"/>
    <w:rsid w:val="00717678"/>
    <w:rsid w:val="007179CA"/>
    <w:rsid w:val="00717C5C"/>
    <w:rsid w:val="00717E6B"/>
    <w:rsid w:val="007203AF"/>
    <w:rsid w:val="007209D2"/>
    <w:rsid w:val="0072111C"/>
    <w:rsid w:val="0072156C"/>
    <w:rsid w:val="007235E8"/>
    <w:rsid w:val="00723CDD"/>
    <w:rsid w:val="0072432B"/>
    <w:rsid w:val="00724FB1"/>
    <w:rsid w:val="007251E4"/>
    <w:rsid w:val="00725698"/>
    <w:rsid w:val="0072602F"/>
    <w:rsid w:val="00726FA6"/>
    <w:rsid w:val="0072731C"/>
    <w:rsid w:val="007309D6"/>
    <w:rsid w:val="00732510"/>
    <w:rsid w:val="0073360E"/>
    <w:rsid w:val="00734474"/>
    <w:rsid w:val="00734616"/>
    <w:rsid w:val="00734657"/>
    <w:rsid w:val="007352FF"/>
    <w:rsid w:val="00736525"/>
    <w:rsid w:val="00736D22"/>
    <w:rsid w:val="00736E37"/>
    <w:rsid w:val="007373CB"/>
    <w:rsid w:val="0073742C"/>
    <w:rsid w:val="007377ED"/>
    <w:rsid w:val="007400A4"/>
    <w:rsid w:val="00740409"/>
    <w:rsid w:val="00740709"/>
    <w:rsid w:val="00740F60"/>
    <w:rsid w:val="0074117E"/>
    <w:rsid w:val="00741346"/>
    <w:rsid w:val="0074144E"/>
    <w:rsid w:val="00741F98"/>
    <w:rsid w:val="00742654"/>
    <w:rsid w:val="00744D56"/>
    <w:rsid w:val="00744FF6"/>
    <w:rsid w:val="00745215"/>
    <w:rsid w:val="00745509"/>
    <w:rsid w:val="0074562C"/>
    <w:rsid w:val="00745D70"/>
    <w:rsid w:val="00746067"/>
    <w:rsid w:val="007460EB"/>
    <w:rsid w:val="007508F0"/>
    <w:rsid w:val="007513E7"/>
    <w:rsid w:val="0075148E"/>
    <w:rsid w:val="007523C2"/>
    <w:rsid w:val="00752E5B"/>
    <w:rsid w:val="007530E4"/>
    <w:rsid w:val="00753890"/>
    <w:rsid w:val="007544CB"/>
    <w:rsid w:val="0075460C"/>
    <w:rsid w:val="00755247"/>
    <w:rsid w:val="00755FB8"/>
    <w:rsid w:val="007561E0"/>
    <w:rsid w:val="00756EBA"/>
    <w:rsid w:val="00756F45"/>
    <w:rsid w:val="00757685"/>
    <w:rsid w:val="00757AB7"/>
    <w:rsid w:val="007601A6"/>
    <w:rsid w:val="00760B5E"/>
    <w:rsid w:val="0076292F"/>
    <w:rsid w:val="00764331"/>
    <w:rsid w:val="00764457"/>
    <w:rsid w:val="00764939"/>
    <w:rsid w:val="00764A80"/>
    <w:rsid w:val="00765EA6"/>
    <w:rsid w:val="007665C2"/>
    <w:rsid w:val="007665DA"/>
    <w:rsid w:val="00766ACD"/>
    <w:rsid w:val="00767255"/>
    <w:rsid w:val="007677E6"/>
    <w:rsid w:val="00767CD7"/>
    <w:rsid w:val="00770C6F"/>
    <w:rsid w:val="00771279"/>
    <w:rsid w:val="007712C6"/>
    <w:rsid w:val="0077152C"/>
    <w:rsid w:val="00771E1F"/>
    <w:rsid w:val="00772227"/>
    <w:rsid w:val="007731BA"/>
    <w:rsid w:val="0077416D"/>
    <w:rsid w:val="007742F9"/>
    <w:rsid w:val="007743A8"/>
    <w:rsid w:val="007756B6"/>
    <w:rsid w:val="00776535"/>
    <w:rsid w:val="007779A9"/>
    <w:rsid w:val="00777B3D"/>
    <w:rsid w:val="00780233"/>
    <w:rsid w:val="00780E41"/>
    <w:rsid w:val="0078253D"/>
    <w:rsid w:val="0078300E"/>
    <w:rsid w:val="00783B2B"/>
    <w:rsid w:val="00783BCB"/>
    <w:rsid w:val="007842BC"/>
    <w:rsid w:val="00784453"/>
    <w:rsid w:val="0078455C"/>
    <w:rsid w:val="007847F9"/>
    <w:rsid w:val="00784E29"/>
    <w:rsid w:val="0078511E"/>
    <w:rsid w:val="00785571"/>
    <w:rsid w:val="00785D77"/>
    <w:rsid w:val="00785E63"/>
    <w:rsid w:val="007867AA"/>
    <w:rsid w:val="00786D5D"/>
    <w:rsid w:val="00786F4F"/>
    <w:rsid w:val="007870DD"/>
    <w:rsid w:val="007871B2"/>
    <w:rsid w:val="00787556"/>
    <w:rsid w:val="00790158"/>
    <w:rsid w:val="00790A13"/>
    <w:rsid w:val="0079299A"/>
    <w:rsid w:val="00794133"/>
    <w:rsid w:val="007941DF"/>
    <w:rsid w:val="007944AB"/>
    <w:rsid w:val="00794631"/>
    <w:rsid w:val="00794AEA"/>
    <w:rsid w:val="0079541F"/>
    <w:rsid w:val="00795D10"/>
    <w:rsid w:val="00795FBD"/>
    <w:rsid w:val="00796596"/>
    <w:rsid w:val="00796AE4"/>
    <w:rsid w:val="00796DD3"/>
    <w:rsid w:val="0079715C"/>
    <w:rsid w:val="00797921"/>
    <w:rsid w:val="00797A3D"/>
    <w:rsid w:val="00797C9C"/>
    <w:rsid w:val="007A0EDA"/>
    <w:rsid w:val="007A0F41"/>
    <w:rsid w:val="007A148C"/>
    <w:rsid w:val="007A2C44"/>
    <w:rsid w:val="007A3BC0"/>
    <w:rsid w:val="007A4EE0"/>
    <w:rsid w:val="007A4F3E"/>
    <w:rsid w:val="007A598E"/>
    <w:rsid w:val="007A65CF"/>
    <w:rsid w:val="007A674F"/>
    <w:rsid w:val="007A67C2"/>
    <w:rsid w:val="007A6E60"/>
    <w:rsid w:val="007A6FED"/>
    <w:rsid w:val="007A752A"/>
    <w:rsid w:val="007A7559"/>
    <w:rsid w:val="007B0348"/>
    <w:rsid w:val="007B0E27"/>
    <w:rsid w:val="007B1308"/>
    <w:rsid w:val="007B15DD"/>
    <w:rsid w:val="007B1647"/>
    <w:rsid w:val="007B1736"/>
    <w:rsid w:val="007B2521"/>
    <w:rsid w:val="007B32FD"/>
    <w:rsid w:val="007B3AD9"/>
    <w:rsid w:val="007B4251"/>
    <w:rsid w:val="007B42AD"/>
    <w:rsid w:val="007B433E"/>
    <w:rsid w:val="007B4638"/>
    <w:rsid w:val="007B5DB8"/>
    <w:rsid w:val="007B6072"/>
    <w:rsid w:val="007B61D2"/>
    <w:rsid w:val="007B61D3"/>
    <w:rsid w:val="007B6207"/>
    <w:rsid w:val="007B7764"/>
    <w:rsid w:val="007C073A"/>
    <w:rsid w:val="007C1E7D"/>
    <w:rsid w:val="007C2316"/>
    <w:rsid w:val="007C34CA"/>
    <w:rsid w:val="007C39DF"/>
    <w:rsid w:val="007C4414"/>
    <w:rsid w:val="007C4951"/>
    <w:rsid w:val="007C50B9"/>
    <w:rsid w:val="007C51B0"/>
    <w:rsid w:val="007C5D24"/>
    <w:rsid w:val="007C5D8A"/>
    <w:rsid w:val="007C65AB"/>
    <w:rsid w:val="007C69A5"/>
    <w:rsid w:val="007C6A45"/>
    <w:rsid w:val="007C6FA3"/>
    <w:rsid w:val="007C7E02"/>
    <w:rsid w:val="007D01D8"/>
    <w:rsid w:val="007D1DB0"/>
    <w:rsid w:val="007D1EFB"/>
    <w:rsid w:val="007D2336"/>
    <w:rsid w:val="007D25C3"/>
    <w:rsid w:val="007D2A2F"/>
    <w:rsid w:val="007D2B16"/>
    <w:rsid w:val="007D2D14"/>
    <w:rsid w:val="007D329B"/>
    <w:rsid w:val="007D3AB9"/>
    <w:rsid w:val="007D3C96"/>
    <w:rsid w:val="007D459A"/>
    <w:rsid w:val="007D49A5"/>
    <w:rsid w:val="007D51FC"/>
    <w:rsid w:val="007D540B"/>
    <w:rsid w:val="007D5879"/>
    <w:rsid w:val="007D70AB"/>
    <w:rsid w:val="007D761C"/>
    <w:rsid w:val="007D76AE"/>
    <w:rsid w:val="007D7B9D"/>
    <w:rsid w:val="007E05EE"/>
    <w:rsid w:val="007E07BF"/>
    <w:rsid w:val="007E1FAA"/>
    <w:rsid w:val="007E2E5D"/>
    <w:rsid w:val="007E364E"/>
    <w:rsid w:val="007E40D0"/>
    <w:rsid w:val="007E4C03"/>
    <w:rsid w:val="007E4F34"/>
    <w:rsid w:val="007E564A"/>
    <w:rsid w:val="007E61A6"/>
    <w:rsid w:val="007E6569"/>
    <w:rsid w:val="007E7D23"/>
    <w:rsid w:val="007F08B2"/>
    <w:rsid w:val="007F1204"/>
    <w:rsid w:val="007F3CF9"/>
    <w:rsid w:val="007F432F"/>
    <w:rsid w:val="007F4C3D"/>
    <w:rsid w:val="007F6637"/>
    <w:rsid w:val="007F704F"/>
    <w:rsid w:val="007F7E5A"/>
    <w:rsid w:val="00800E3B"/>
    <w:rsid w:val="00800FDA"/>
    <w:rsid w:val="00801491"/>
    <w:rsid w:val="0080260F"/>
    <w:rsid w:val="00802977"/>
    <w:rsid w:val="0080299D"/>
    <w:rsid w:val="00802DBB"/>
    <w:rsid w:val="008033CC"/>
    <w:rsid w:val="00803DCA"/>
    <w:rsid w:val="008043BA"/>
    <w:rsid w:val="0080445B"/>
    <w:rsid w:val="00804BEE"/>
    <w:rsid w:val="008059DC"/>
    <w:rsid w:val="008075D2"/>
    <w:rsid w:val="00807E8B"/>
    <w:rsid w:val="008102BA"/>
    <w:rsid w:val="008103A2"/>
    <w:rsid w:val="00811123"/>
    <w:rsid w:val="008125FB"/>
    <w:rsid w:val="008130D4"/>
    <w:rsid w:val="00813106"/>
    <w:rsid w:val="00813265"/>
    <w:rsid w:val="00813756"/>
    <w:rsid w:val="00814925"/>
    <w:rsid w:val="00815921"/>
    <w:rsid w:val="00816817"/>
    <w:rsid w:val="008172E0"/>
    <w:rsid w:val="0081781D"/>
    <w:rsid w:val="00820B3A"/>
    <w:rsid w:val="00820D5B"/>
    <w:rsid w:val="00820E2B"/>
    <w:rsid w:val="008210AA"/>
    <w:rsid w:val="008212E7"/>
    <w:rsid w:val="008213A8"/>
    <w:rsid w:val="00821CDC"/>
    <w:rsid w:val="0082291D"/>
    <w:rsid w:val="00822A07"/>
    <w:rsid w:val="00822E3F"/>
    <w:rsid w:val="00823990"/>
    <w:rsid w:val="008247C9"/>
    <w:rsid w:val="00825347"/>
    <w:rsid w:val="00825C97"/>
    <w:rsid w:val="00826434"/>
    <w:rsid w:val="008265BE"/>
    <w:rsid w:val="00826699"/>
    <w:rsid w:val="00826CFC"/>
    <w:rsid w:val="00826E8C"/>
    <w:rsid w:val="00826ECF"/>
    <w:rsid w:val="008275FB"/>
    <w:rsid w:val="008279EF"/>
    <w:rsid w:val="00827C9C"/>
    <w:rsid w:val="00830119"/>
    <w:rsid w:val="008303E0"/>
    <w:rsid w:val="0083050A"/>
    <w:rsid w:val="0083074E"/>
    <w:rsid w:val="0083100E"/>
    <w:rsid w:val="0083300C"/>
    <w:rsid w:val="00833922"/>
    <w:rsid w:val="008358AD"/>
    <w:rsid w:val="00835DB3"/>
    <w:rsid w:val="00835F2E"/>
    <w:rsid w:val="00836B36"/>
    <w:rsid w:val="00837E7E"/>
    <w:rsid w:val="00837FFC"/>
    <w:rsid w:val="008404CC"/>
    <w:rsid w:val="00840B58"/>
    <w:rsid w:val="00841911"/>
    <w:rsid w:val="00841C42"/>
    <w:rsid w:val="0084448A"/>
    <w:rsid w:val="00844C1B"/>
    <w:rsid w:val="0084544A"/>
    <w:rsid w:val="0084570A"/>
    <w:rsid w:val="00845F59"/>
    <w:rsid w:val="008465E9"/>
    <w:rsid w:val="00846629"/>
    <w:rsid w:val="008468EE"/>
    <w:rsid w:val="00846D38"/>
    <w:rsid w:val="00847558"/>
    <w:rsid w:val="00847C2A"/>
    <w:rsid w:val="00850AAE"/>
    <w:rsid w:val="00850E69"/>
    <w:rsid w:val="0085160D"/>
    <w:rsid w:val="0085165D"/>
    <w:rsid w:val="00851F37"/>
    <w:rsid w:val="00852449"/>
    <w:rsid w:val="00853651"/>
    <w:rsid w:val="00853954"/>
    <w:rsid w:val="008555B1"/>
    <w:rsid w:val="00855A44"/>
    <w:rsid w:val="00855E07"/>
    <w:rsid w:val="00855F14"/>
    <w:rsid w:val="00855F95"/>
    <w:rsid w:val="008562AE"/>
    <w:rsid w:val="00857199"/>
    <w:rsid w:val="00857701"/>
    <w:rsid w:val="0085775B"/>
    <w:rsid w:val="00860175"/>
    <w:rsid w:val="008603A8"/>
    <w:rsid w:val="00861AB6"/>
    <w:rsid w:val="00861D1B"/>
    <w:rsid w:val="0086214E"/>
    <w:rsid w:val="00862310"/>
    <w:rsid w:val="00864943"/>
    <w:rsid w:val="008657EA"/>
    <w:rsid w:val="00865FAE"/>
    <w:rsid w:val="00866389"/>
    <w:rsid w:val="00866685"/>
    <w:rsid w:val="008668E1"/>
    <w:rsid w:val="00866F84"/>
    <w:rsid w:val="008677C3"/>
    <w:rsid w:val="00870603"/>
    <w:rsid w:val="00870D20"/>
    <w:rsid w:val="00872060"/>
    <w:rsid w:val="00872BAA"/>
    <w:rsid w:val="00872E5F"/>
    <w:rsid w:val="0087383E"/>
    <w:rsid w:val="008742CB"/>
    <w:rsid w:val="00874431"/>
    <w:rsid w:val="00875F7A"/>
    <w:rsid w:val="008772E8"/>
    <w:rsid w:val="00877990"/>
    <w:rsid w:val="00877A6E"/>
    <w:rsid w:val="00877BC6"/>
    <w:rsid w:val="00880261"/>
    <w:rsid w:val="00880901"/>
    <w:rsid w:val="00880ABD"/>
    <w:rsid w:val="00880E02"/>
    <w:rsid w:val="0088145D"/>
    <w:rsid w:val="0088238F"/>
    <w:rsid w:val="00882715"/>
    <w:rsid w:val="00882BED"/>
    <w:rsid w:val="00885AD5"/>
    <w:rsid w:val="00886429"/>
    <w:rsid w:val="00887D7F"/>
    <w:rsid w:val="008902A2"/>
    <w:rsid w:val="0089103D"/>
    <w:rsid w:val="008917B8"/>
    <w:rsid w:val="0089181A"/>
    <w:rsid w:val="00891ABB"/>
    <w:rsid w:val="008920A8"/>
    <w:rsid w:val="008922C4"/>
    <w:rsid w:val="00892340"/>
    <w:rsid w:val="008925CA"/>
    <w:rsid w:val="00892EBC"/>
    <w:rsid w:val="008939A0"/>
    <w:rsid w:val="00893E38"/>
    <w:rsid w:val="0089450D"/>
    <w:rsid w:val="00894844"/>
    <w:rsid w:val="008952D7"/>
    <w:rsid w:val="008955F5"/>
    <w:rsid w:val="0089562E"/>
    <w:rsid w:val="00895BAE"/>
    <w:rsid w:val="008961CE"/>
    <w:rsid w:val="008964BF"/>
    <w:rsid w:val="0089720B"/>
    <w:rsid w:val="008A03E2"/>
    <w:rsid w:val="008A0B0D"/>
    <w:rsid w:val="008A1195"/>
    <w:rsid w:val="008A1F80"/>
    <w:rsid w:val="008A2120"/>
    <w:rsid w:val="008A2512"/>
    <w:rsid w:val="008A3ABA"/>
    <w:rsid w:val="008A4311"/>
    <w:rsid w:val="008A4844"/>
    <w:rsid w:val="008A4A0C"/>
    <w:rsid w:val="008A541B"/>
    <w:rsid w:val="008A566C"/>
    <w:rsid w:val="008A589E"/>
    <w:rsid w:val="008A5E3B"/>
    <w:rsid w:val="008A7B77"/>
    <w:rsid w:val="008A7CBF"/>
    <w:rsid w:val="008A7E6D"/>
    <w:rsid w:val="008B01F4"/>
    <w:rsid w:val="008B0D2C"/>
    <w:rsid w:val="008B1573"/>
    <w:rsid w:val="008B25C7"/>
    <w:rsid w:val="008B3A1C"/>
    <w:rsid w:val="008B4676"/>
    <w:rsid w:val="008B54FE"/>
    <w:rsid w:val="008B72D7"/>
    <w:rsid w:val="008B7A35"/>
    <w:rsid w:val="008C03AD"/>
    <w:rsid w:val="008C0649"/>
    <w:rsid w:val="008C0D5F"/>
    <w:rsid w:val="008C2AB8"/>
    <w:rsid w:val="008C2D23"/>
    <w:rsid w:val="008C30FB"/>
    <w:rsid w:val="008C3E0F"/>
    <w:rsid w:val="008C4D1B"/>
    <w:rsid w:val="008C4E5B"/>
    <w:rsid w:val="008C53AA"/>
    <w:rsid w:val="008C6109"/>
    <w:rsid w:val="008C61A6"/>
    <w:rsid w:val="008C6B3C"/>
    <w:rsid w:val="008C7407"/>
    <w:rsid w:val="008C742C"/>
    <w:rsid w:val="008C78A8"/>
    <w:rsid w:val="008D0004"/>
    <w:rsid w:val="008D1003"/>
    <w:rsid w:val="008D1470"/>
    <w:rsid w:val="008D2055"/>
    <w:rsid w:val="008D246B"/>
    <w:rsid w:val="008D2F90"/>
    <w:rsid w:val="008D33D3"/>
    <w:rsid w:val="008D3700"/>
    <w:rsid w:val="008D40A2"/>
    <w:rsid w:val="008D4295"/>
    <w:rsid w:val="008D4DE4"/>
    <w:rsid w:val="008D5770"/>
    <w:rsid w:val="008D5EB5"/>
    <w:rsid w:val="008D674B"/>
    <w:rsid w:val="008D6C9D"/>
    <w:rsid w:val="008D6D65"/>
    <w:rsid w:val="008D6DCC"/>
    <w:rsid w:val="008D7600"/>
    <w:rsid w:val="008D7E67"/>
    <w:rsid w:val="008D7F52"/>
    <w:rsid w:val="008E006A"/>
    <w:rsid w:val="008E1235"/>
    <w:rsid w:val="008E2E85"/>
    <w:rsid w:val="008E306E"/>
    <w:rsid w:val="008E31F7"/>
    <w:rsid w:val="008E3F85"/>
    <w:rsid w:val="008E4425"/>
    <w:rsid w:val="008E4823"/>
    <w:rsid w:val="008E4AAF"/>
    <w:rsid w:val="008E525D"/>
    <w:rsid w:val="008E59ED"/>
    <w:rsid w:val="008E5CFF"/>
    <w:rsid w:val="008E61A2"/>
    <w:rsid w:val="008E6CB7"/>
    <w:rsid w:val="008E728B"/>
    <w:rsid w:val="008E7387"/>
    <w:rsid w:val="008E7CA9"/>
    <w:rsid w:val="008F0111"/>
    <w:rsid w:val="008F0CAA"/>
    <w:rsid w:val="008F11B0"/>
    <w:rsid w:val="008F1ABF"/>
    <w:rsid w:val="008F1E45"/>
    <w:rsid w:val="008F1F08"/>
    <w:rsid w:val="008F1F35"/>
    <w:rsid w:val="008F267D"/>
    <w:rsid w:val="008F296D"/>
    <w:rsid w:val="008F3933"/>
    <w:rsid w:val="008F3E4A"/>
    <w:rsid w:val="008F4054"/>
    <w:rsid w:val="008F47AB"/>
    <w:rsid w:val="008F593A"/>
    <w:rsid w:val="008F5C33"/>
    <w:rsid w:val="008F6304"/>
    <w:rsid w:val="008F658F"/>
    <w:rsid w:val="008F692D"/>
    <w:rsid w:val="008F6ACB"/>
    <w:rsid w:val="008F6E58"/>
    <w:rsid w:val="008F7399"/>
    <w:rsid w:val="008F742E"/>
    <w:rsid w:val="008F7592"/>
    <w:rsid w:val="008F771A"/>
    <w:rsid w:val="008F7EF4"/>
    <w:rsid w:val="00900548"/>
    <w:rsid w:val="009006D5"/>
    <w:rsid w:val="00901180"/>
    <w:rsid w:val="00901822"/>
    <w:rsid w:val="0090200E"/>
    <w:rsid w:val="00902206"/>
    <w:rsid w:val="00902AEB"/>
    <w:rsid w:val="00902EC4"/>
    <w:rsid w:val="00902FAC"/>
    <w:rsid w:val="00903D96"/>
    <w:rsid w:val="00904356"/>
    <w:rsid w:val="0090524F"/>
    <w:rsid w:val="009052A6"/>
    <w:rsid w:val="00905410"/>
    <w:rsid w:val="00905824"/>
    <w:rsid w:val="0090582A"/>
    <w:rsid w:val="00905B18"/>
    <w:rsid w:val="0090681D"/>
    <w:rsid w:val="009075EC"/>
    <w:rsid w:val="00907893"/>
    <w:rsid w:val="00907E86"/>
    <w:rsid w:val="00910C6B"/>
    <w:rsid w:val="00910CFC"/>
    <w:rsid w:val="00911BC6"/>
    <w:rsid w:val="00911BCB"/>
    <w:rsid w:val="00911CDD"/>
    <w:rsid w:val="009124D9"/>
    <w:rsid w:val="00912518"/>
    <w:rsid w:val="00912761"/>
    <w:rsid w:val="00912A7F"/>
    <w:rsid w:val="00912E5A"/>
    <w:rsid w:val="00913356"/>
    <w:rsid w:val="00913395"/>
    <w:rsid w:val="00914706"/>
    <w:rsid w:val="0091497D"/>
    <w:rsid w:val="00915172"/>
    <w:rsid w:val="00916848"/>
    <w:rsid w:val="009209FD"/>
    <w:rsid w:val="009217B7"/>
    <w:rsid w:val="00921A1B"/>
    <w:rsid w:val="00921B53"/>
    <w:rsid w:val="009227D9"/>
    <w:rsid w:val="00923A40"/>
    <w:rsid w:val="009242EA"/>
    <w:rsid w:val="00924325"/>
    <w:rsid w:val="00925E7F"/>
    <w:rsid w:val="00925E9D"/>
    <w:rsid w:val="009266BF"/>
    <w:rsid w:val="00927F9D"/>
    <w:rsid w:val="00930817"/>
    <w:rsid w:val="009316DE"/>
    <w:rsid w:val="00931E41"/>
    <w:rsid w:val="00932EA9"/>
    <w:rsid w:val="00933DB6"/>
    <w:rsid w:val="00934052"/>
    <w:rsid w:val="00934289"/>
    <w:rsid w:val="00935150"/>
    <w:rsid w:val="009351DD"/>
    <w:rsid w:val="00935470"/>
    <w:rsid w:val="00936E63"/>
    <w:rsid w:val="00937E14"/>
    <w:rsid w:val="00937F10"/>
    <w:rsid w:val="00937FBB"/>
    <w:rsid w:val="00941278"/>
    <w:rsid w:val="0094197A"/>
    <w:rsid w:val="00941DA3"/>
    <w:rsid w:val="00941EED"/>
    <w:rsid w:val="00941F17"/>
    <w:rsid w:val="009421DE"/>
    <w:rsid w:val="009424D7"/>
    <w:rsid w:val="00942877"/>
    <w:rsid w:val="009428F2"/>
    <w:rsid w:val="00942E26"/>
    <w:rsid w:val="00943C6C"/>
    <w:rsid w:val="00944972"/>
    <w:rsid w:val="00944AD9"/>
    <w:rsid w:val="00944BEE"/>
    <w:rsid w:val="00945159"/>
    <w:rsid w:val="00945326"/>
    <w:rsid w:val="0094564B"/>
    <w:rsid w:val="0094577E"/>
    <w:rsid w:val="00945D49"/>
    <w:rsid w:val="00945E0C"/>
    <w:rsid w:val="00946664"/>
    <w:rsid w:val="009466FE"/>
    <w:rsid w:val="00947D2D"/>
    <w:rsid w:val="009503F8"/>
    <w:rsid w:val="0095096F"/>
    <w:rsid w:val="00950AC4"/>
    <w:rsid w:val="00951270"/>
    <w:rsid w:val="00951687"/>
    <w:rsid w:val="009516AA"/>
    <w:rsid w:val="00951967"/>
    <w:rsid w:val="00951EE1"/>
    <w:rsid w:val="00952201"/>
    <w:rsid w:val="0095232C"/>
    <w:rsid w:val="00953619"/>
    <w:rsid w:val="009543F3"/>
    <w:rsid w:val="00954BF9"/>
    <w:rsid w:val="00954F5C"/>
    <w:rsid w:val="00955BE5"/>
    <w:rsid w:val="00955F85"/>
    <w:rsid w:val="00956E28"/>
    <w:rsid w:val="00956EDF"/>
    <w:rsid w:val="00960066"/>
    <w:rsid w:val="009600C3"/>
    <w:rsid w:val="009602C9"/>
    <w:rsid w:val="0096046D"/>
    <w:rsid w:val="00960CEF"/>
    <w:rsid w:val="0096123C"/>
    <w:rsid w:val="00961565"/>
    <w:rsid w:val="009615F2"/>
    <w:rsid w:val="00961C80"/>
    <w:rsid w:val="0096210B"/>
    <w:rsid w:val="009623FC"/>
    <w:rsid w:val="0096385B"/>
    <w:rsid w:val="009640BF"/>
    <w:rsid w:val="00964448"/>
    <w:rsid w:val="0096488A"/>
    <w:rsid w:val="00964CD7"/>
    <w:rsid w:val="009658BB"/>
    <w:rsid w:val="009658DE"/>
    <w:rsid w:val="009677EB"/>
    <w:rsid w:val="00967AF4"/>
    <w:rsid w:val="0097045E"/>
    <w:rsid w:val="00970BA0"/>
    <w:rsid w:val="00972A86"/>
    <w:rsid w:val="00972B21"/>
    <w:rsid w:val="00973D61"/>
    <w:rsid w:val="009746F1"/>
    <w:rsid w:val="00975211"/>
    <w:rsid w:val="00975B74"/>
    <w:rsid w:val="00975DEF"/>
    <w:rsid w:val="00976571"/>
    <w:rsid w:val="00976D39"/>
    <w:rsid w:val="00976E8F"/>
    <w:rsid w:val="00977A2B"/>
    <w:rsid w:val="00977EDA"/>
    <w:rsid w:val="00977F7C"/>
    <w:rsid w:val="00980A75"/>
    <w:rsid w:val="00980D13"/>
    <w:rsid w:val="00983979"/>
    <w:rsid w:val="00983F2F"/>
    <w:rsid w:val="0098445F"/>
    <w:rsid w:val="0098511D"/>
    <w:rsid w:val="0098587A"/>
    <w:rsid w:val="00986163"/>
    <w:rsid w:val="00986561"/>
    <w:rsid w:val="00986814"/>
    <w:rsid w:val="00986979"/>
    <w:rsid w:val="00986C19"/>
    <w:rsid w:val="00986DBE"/>
    <w:rsid w:val="009870C2"/>
    <w:rsid w:val="00987121"/>
    <w:rsid w:val="009878C4"/>
    <w:rsid w:val="00987AB8"/>
    <w:rsid w:val="0099014B"/>
    <w:rsid w:val="0099061D"/>
    <w:rsid w:val="00991852"/>
    <w:rsid w:val="00991E83"/>
    <w:rsid w:val="00992116"/>
    <w:rsid w:val="009926BA"/>
    <w:rsid w:val="00992966"/>
    <w:rsid w:val="009937BF"/>
    <w:rsid w:val="0099457A"/>
    <w:rsid w:val="00995FC9"/>
    <w:rsid w:val="00996E7E"/>
    <w:rsid w:val="009977D0"/>
    <w:rsid w:val="00997F7B"/>
    <w:rsid w:val="009A0707"/>
    <w:rsid w:val="009A24AE"/>
    <w:rsid w:val="009A32A5"/>
    <w:rsid w:val="009A35DD"/>
    <w:rsid w:val="009A380C"/>
    <w:rsid w:val="009A3D2D"/>
    <w:rsid w:val="009A3EB8"/>
    <w:rsid w:val="009A43D6"/>
    <w:rsid w:val="009A44E8"/>
    <w:rsid w:val="009A471E"/>
    <w:rsid w:val="009A49FC"/>
    <w:rsid w:val="009A4E47"/>
    <w:rsid w:val="009A5BB6"/>
    <w:rsid w:val="009A69EF"/>
    <w:rsid w:val="009A6E21"/>
    <w:rsid w:val="009B0437"/>
    <w:rsid w:val="009B0C6A"/>
    <w:rsid w:val="009B19CA"/>
    <w:rsid w:val="009B1E92"/>
    <w:rsid w:val="009B2333"/>
    <w:rsid w:val="009B3BF0"/>
    <w:rsid w:val="009B3CAF"/>
    <w:rsid w:val="009B3EB0"/>
    <w:rsid w:val="009B4085"/>
    <w:rsid w:val="009B4CA0"/>
    <w:rsid w:val="009B4F80"/>
    <w:rsid w:val="009B55AF"/>
    <w:rsid w:val="009B5666"/>
    <w:rsid w:val="009B57C9"/>
    <w:rsid w:val="009B596F"/>
    <w:rsid w:val="009B5CF9"/>
    <w:rsid w:val="009B5DBD"/>
    <w:rsid w:val="009B5DD3"/>
    <w:rsid w:val="009B5E2D"/>
    <w:rsid w:val="009B5EAD"/>
    <w:rsid w:val="009B6057"/>
    <w:rsid w:val="009B69BF"/>
    <w:rsid w:val="009B6E01"/>
    <w:rsid w:val="009B6E93"/>
    <w:rsid w:val="009B736F"/>
    <w:rsid w:val="009B7697"/>
    <w:rsid w:val="009B7A8C"/>
    <w:rsid w:val="009B7F5C"/>
    <w:rsid w:val="009C02EF"/>
    <w:rsid w:val="009C07FA"/>
    <w:rsid w:val="009C1A6A"/>
    <w:rsid w:val="009C2DEB"/>
    <w:rsid w:val="009C36AC"/>
    <w:rsid w:val="009C3895"/>
    <w:rsid w:val="009C38E3"/>
    <w:rsid w:val="009C39FA"/>
    <w:rsid w:val="009C5586"/>
    <w:rsid w:val="009C574F"/>
    <w:rsid w:val="009C5B9B"/>
    <w:rsid w:val="009C60FD"/>
    <w:rsid w:val="009C6C8A"/>
    <w:rsid w:val="009C6CE4"/>
    <w:rsid w:val="009C6E37"/>
    <w:rsid w:val="009C70AB"/>
    <w:rsid w:val="009D0561"/>
    <w:rsid w:val="009D0793"/>
    <w:rsid w:val="009D26C5"/>
    <w:rsid w:val="009D274E"/>
    <w:rsid w:val="009D2789"/>
    <w:rsid w:val="009D338B"/>
    <w:rsid w:val="009D3D08"/>
    <w:rsid w:val="009D3D1A"/>
    <w:rsid w:val="009D3D2F"/>
    <w:rsid w:val="009D419E"/>
    <w:rsid w:val="009D4271"/>
    <w:rsid w:val="009D4450"/>
    <w:rsid w:val="009D4E52"/>
    <w:rsid w:val="009D5035"/>
    <w:rsid w:val="009D5D53"/>
    <w:rsid w:val="009D5EC9"/>
    <w:rsid w:val="009D67A9"/>
    <w:rsid w:val="009D6C5D"/>
    <w:rsid w:val="009D709D"/>
    <w:rsid w:val="009D711A"/>
    <w:rsid w:val="009D717E"/>
    <w:rsid w:val="009D7249"/>
    <w:rsid w:val="009D739E"/>
    <w:rsid w:val="009E1945"/>
    <w:rsid w:val="009E2EC4"/>
    <w:rsid w:val="009E3C6B"/>
    <w:rsid w:val="009E6072"/>
    <w:rsid w:val="009E6552"/>
    <w:rsid w:val="009E68F8"/>
    <w:rsid w:val="009E7703"/>
    <w:rsid w:val="009E7710"/>
    <w:rsid w:val="009F098F"/>
    <w:rsid w:val="009F0B57"/>
    <w:rsid w:val="009F1B12"/>
    <w:rsid w:val="009F213A"/>
    <w:rsid w:val="009F226D"/>
    <w:rsid w:val="009F22DF"/>
    <w:rsid w:val="009F2EC3"/>
    <w:rsid w:val="009F3917"/>
    <w:rsid w:val="009F4456"/>
    <w:rsid w:val="009F4808"/>
    <w:rsid w:val="009F5541"/>
    <w:rsid w:val="009F5A5B"/>
    <w:rsid w:val="009F72FC"/>
    <w:rsid w:val="00A00178"/>
    <w:rsid w:val="00A00C27"/>
    <w:rsid w:val="00A0149E"/>
    <w:rsid w:val="00A019C6"/>
    <w:rsid w:val="00A01A23"/>
    <w:rsid w:val="00A01D89"/>
    <w:rsid w:val="00A02D1C"/>
    <w:rsid w:val="00A02F91"/>
    <w:rsid w:val="00A02FB5"/>
    <w:rsid w:val="00A03015"/>
    <w:rsid w:val="00A03210"/>
    <w:rsid w:val="00A045D8"/>
    <w:rsid w:val="00A05811"/>
    <w:rsid w:val="00A0598C"/>
    <w:rsid w:val="00A0713D"/>
    <w:rsid w:val="00A07170"/>
    <w:rsid w:val="00A077E8"/>
    <w:rsid w:val="00A079CA"/>
    <w:rsid w:val="00A100F8"/>
    <w:rsid w:val="00A1054C"/>
    <w:rsid w:val="00A11EC3"/>
    <w:rsid w:val="00A12286"/>
    <w:rsid w:val="00A14C66"/>
    <w:rsid w:val="00A15221"/>
    <w:rsid w:val="00A1544D"/>
    <w:rsid w:val="00A15761"/>
    <w:rsid w:val="00A15A22"/>
    <w:rsid w:val="00A16682"/>
    <w:rsid w:val="00A16C44"/>
    <w:rsid w:val="00A16C49"/>
    <w:rsid w:val="00A16EE4"/>
    <w:rsid w:val="00A17170"/>
    <w:rsid w:val="00A171B8"/>
    <w:rsid w:val="00A21352"/>
    <w:rsid w:val="00A2273A"/>
    <w:rsid w:val="00A22B18"/>
    <w:rsid w:val="00A22C2B"/>
    <w:rsid w:val="00A22C67"/>
    <w:rsid w:val="00A23083"/>
    <w:rsid w:val="00A23B57"/>
    <w:rsid w:val="00A24FA6"/>
    <w:rsid w:val="00A252C4"/>
    <w:rsid w:val="00A254B8"/>
    <w:rsid w:val="00A25751"/>
    <w:rsid w:val="00A25B70"/>
    <w:rsid w:val="00A25FD9"/>
    <w:rsid w:val="00A2672F"/>
    <w:rsid w:val="00A267C3"/>
    <w:rsid w:val="00A267DC"/>
    <w:rsid w:val="00A273B2"/>
    <w:rsid w:val="00A276DE"/>
    <w:rsid w:val="00A2774C"/>
    <w:rsid w:val="00A27B07"/>
    <w:rsid w:val="00A3001B"/>
    <w:rsid w:val="00A31219"/>
    <w:rsid w:val="00A320A0"/>
    <w:rsid w:val="00A322C4"/>
    <w:rsid w:val="00A3330F"/>
    <w:rsid w:val="00A33B9E"/>
    <w:rsid w:val="00A33FFC"/>
    <w:rsid w:val="00A34B87"/>
    <w:rsid w:val="00A35498"/>
    <w:rsid w:val="00A36204"/>
    <w:rsid w:val="00A36AE1"/>
    <w:rsid w:val="00A36E0A"/>
    <w:rsid w:val="00A37A92"/>
    <w:rsid w:val="00A402C6"/>
    <w:rsid w:val="00A40B45"/>
    <w:rsid w:val="00A4110A"/>
    <w:rsid w:val="00A41393"/>
    <w:rsid w:val="00A41ABD"/>
    <w:rsid w:val="00A427FE"/>
    <w:rsid w:val="00A42962"/>
    <w:rsid w:val="00A42B39"/>
    <w:rsid w:val="00A43E24"/>
    <w:rsid w:val="00A4531E"/>
    <w:rsid w:val="00A45781"/>
    <w:rsid w:val="00A4610D"/>
    <w:rsid w:val="00A46A1A"/>
    <w:rsid w:val="00A473CC"/>
    <w:rsid w:val="00A47679"/>
    <w:rsid w:val="00A47AC0"/>
    <w:rsid w:val="00A47EA2"/>
    <w:rsid w:val="00A47FFE"/>
    <w:rsid w:val="00A50B7F"/>
    <w:rsid w:val="00A51528"/>
    <w:rsid w:val="00A519F1"/>
    <w:rsid w:val="00A538E3"/>
    <w:rsid w:val="00A54563"/>
    <w:rsid w:val="00A5596F"/>
    <w:rsid w:val="00A55D77"/>
    <w:rsid w:val="00A561C3"/>
    <w:rsid w:val="00A57166"/>
    <w:rsid w:val="00A572BB"/>
    <w:rsid w:val="00A57C1A"/>
    <w:rsid w:val="00A6034A"/>
    <w:rsid w:val="00A6081B"/>
    <w:rsid w:val="00A6097F"/>
    <w:rsid w:val="00A60B73"/>
    <w:rsid w:val="00A61268"/>
    <w:rsid w:val="00A616C8"/>
    <w:rsid w:val="00A624A1"/>
    <w:rsid w:val="00A62AC3"/>
    <w:rsid w:val="00A63090"/>
    <w:rsid w:val="00A631D9"/>
    <w:rsid w:val="00A63A99"/>
    <w:rsid w:val="00A65F53"/>
    <w:rsid w:val="00A66BB5"/>
    <w:rsid w:val="00A66BFA"/>
    <w:rsid w:val="00A67B8F"/>
    <w:rsid w:val="00A70D93"/>
    <w:rsid w:val="00A7143B"/>
    <w:rsid w:val="00A71A21"/>
    <w:rsid w:val="00A724CB"/>
    <w:rsid w:val="00A72961"/>
    <w:rsid w:val="00A73137"/>
    <w:rsid w:val="00A73BEE"/>
    <w:rsid w:val="00A73E10"/>
    <w:rsid w:val="00A74B51"/>
    <w:rsid w:val="00A75455"/>
    <w:rsid w:val="00A765ED"/>
    <w:rsid w:val="00A76C76"/>
    <w:rsid w:val="00A76D30"/>
    <w:rsid w:val="00A76F20"/>
    <w:rsid w:val="00A7703B"/>
    <w:rsid w:val="00A7776A"/>
    <w:rsid w:val="00A778F6"/>
    <w:rsid w:val="00A77B5A"/>
    <w:rsid w:val="00A8034D"/>
    <w:rsid w:val="00A80822"/>
    <w:rsid w:val="00A80E0C"/>
    <w:rsid w:val="00A81180"/>
    <w:rsid w:val="00A822FA"/>
    <w:rsid w:val="00A82BF5"/>
    <w:rsid w:val="00A8337F"/>
    <w:rsid w:val="00A83A6A"/>
    <w:rsid w:val="00A8418E"/>
    <w:rsid w:val="00A846D8"/>
    <w:rsid w:val="00A84827"/>
    <w:rsid w:val="00A84C75"/>
    <w:rsid w:val="00A85339"/>
    <w:rsid w:val="00A86180"/>
    <w:rsid w:val="00A867EC"/>
    <w:rsid w:val="00A869D0"/>
    <w:rsid w:val="00A8732C"/>
    <w:rsid w:val="00A87657"/>
    <w:rsid w:val="00A87A07"/>
    <w:rsid w:val="00A87EF8"/>
    <w:rsid w:val="00A90E20"/>
    <w:rsid w:val="00A90EF8"/>
    <w:rsid w:val="00A91ACA"/>
    <w:rsid w:val="00A92A4F"/>
    <w:rsid w:val="00A9302C"/>
    <w:rsid w:val="00A93B2D"/>
    <w:rsid w:val="00A93F00"/>
    <w:rsid w:val="00A9431A"/>
    <w:rsid w:val="00A949F5"/>
    <w:rsid w:val="00A94AD6"/>
    <w:rsid w:val="00A95AC4"/>
    <w:rsid w:val="00A963E5"/>
    <w:rsid w:val="00A97F6A"/>
    <w:rsid w:val="00AA2D68"/>
    <w:rsid w:val="00AA2E1D"/>
    <w:rsid w:val="00AA3912"/>
    <w:rsid w:val="00AA3E7D"/>
    <w:rsid w:val="00AA3F7A"/>
    <w:rsid w:val="00AA5C41"/>
    <w:rsid w:val="00AA6B45"/>
    <w:rsid w:val="00AA709C"/>
    <w:rsid w:val="00AB0B59"/>
    <w:rsid w:val="00AB2641"/>
    <w:rsid w:val="00AB2DCB"/>
    <w:rsid w:val="00AB3356"/>
    <w:rsid w:val="00AB34C2"/>
    <w:rsid w:val="00AB3AF9"/>
    <w:rsid w:val="00AB4D71"/>
    <w:rsid w:val="00AB59B4"/>
    <w:rsid w:val="00AB5C51"/>
    <w:rsid w:val="00AB6EE8"/>
    <w:rsid w:val="00AB7173"/>
    <w:rsid w:val="00AB71BE"/>
    <w:rsid w:val="00AB75C1"/>
    <w:rsid w:val="00AB7EC9"/>
    <w:rsid w:val="00AB7FA3"/>
    <w:rsid w:val="00AC0656"/>
    <w:rsid w:val="00AC1031"/>
    <w:rsid w:val="00AC1086"/>
    <w:rsid w:val="00AC2067"/>
    <w:rsid w:val="00AC254A"/>
    <w:rsid w:val="00AC29A2"/>
    <w:rsid w:val="00AC2D43"/>
    <w:rsid w:val="00AC364D"/>
    <w:rsid w:val="00AC56C3"/>
    <w:rsid w:val="00AC5C05"/>
    <w:rsid w:val="00AC6139"/>
    <w:rsid w:val="00AC63C5"/>
    <w:rsid w:val="00AC721A"/>
    <w:rsid w:val="00AD0B87"/>
    <w:rsid w:val="00AD11CE"/>
    <w:rsid w:val="00AD139D"/>
    <w:rsid w:val="00AD1909"/>
    <w:rsid w:val="00AD213C"/>
    <w:rsid w:val="00AD218A"/>
    <w:rsid w:val="00AD24EE"/>
    <w:rsid w:val="00AD29A8"/>
    <w:rsid w:val="00AD2A7B"/>
    <w:rsid w:val="00AD2F66"/>
    <w:rsid w:val="00AD2F76"/>
    <w:rsid w:val="00AD3A45"/>
    <w:rsid w:val="00AD3AF3"/>
    <w:rsid w:val="00AD3F8E"/>
    <w:rsid w:val="00AD5427"/>
    <w:rsid w:val="00AD551A"/>
    <w:rsid w:val="00AD5E45"/>
    <w:rsid w:val="00AD62B6"/>
    <w:rsid w:val="00AD6B9C"/>
    <w:rsid w:val="00AD6D1E"/>
    <w:rsid w:val="00AD7070"/>
    <w:rsid w:val="00AD7749"/>
    <w:rsid w:val="00AE0534"/>
    <w:rsid w:val="00AE0B54"/>
    <w:rsid w:val="00AE16F1"/>
    <w:rsid w:val="00AE1C0A"/>
    <w:rsid w:val="00AE1D2C"/>
    <w:rsid w:val="00AE1DC6"/>
    <w:rsid w:val="00AE1F01"/>
    <w:rsid w:val="00AE3532"/>
    <w:rsid w:val="00AE3923"/>
    <w:rsid w:val="00AE3E41"/>
    <w:rsid w:val="00AE453A"/>
    <w:rsid w:val="00AE48AD"/>
    <w:rsid w:val="00AE4B8E"/>
    <w:rsid w:val="00AE542A"/>
    <w:rsid w:val="00AE5631"/>
    <w:rsid w:val="00AE6BB3"/>
    <w:rsid w:val="00AE6FDE"/>
    <w:rsid w:val="00AE7B8A"/>
    <w:rsid w:val="00AF05E7"/>
    <w:rsid w:val="00AF0C3D"/>
    <w:rsid w:val="00AF2AA1"/>
    <w:rsid w:val="00AF2C65"/>
    <w:rsid w:val="00AF32E1"/>
    <w:rsid w:val="00AF3923"/>
    <w:rsid w:val="00AF3A08"/>
    <w:rsid w:val="00AF3A4E"/>
    <w:rsid w:val="00AF4530"/>
    <w:rsid w:val="00AF4B1D"/>
    <w:rsid w:val="00AF6774"/>
    <w:rsid w:val="00AF6ED3"/>
    <w:rsid w:val="00AF73E4"/>
    <w:rsid w:val="00AF7A79"/>
    <w:rsid w:val="00AF7C7C"/>
    <w:rsid w:val="00B001AC"/>
    <w:rsid w:val="00B00FAD"/>
    <w:rsid w:val="00B011F7"/>
    <w:rsid w:val="00B01352"/>
    <w:rsid w:val="00B01868"/>
    <w:rsid w:val="00B01C76"/>
    <w:rsid w:val="00B01E6E"/>
    <w:rsid w:val="00B02101"/>
    <w:rsid w:val="00B02A77"/>
    <w:rsid w:val="00B02F52"/>
    <w:rsid w:val="00B03231"/>
    <w:rsid w:val="00B03906"/>
    <w:rsid w:val="00B044B5"/>
    <w:rsid w:val="00B0452D"/>
    <w:rsid w:val="00B05086"/>
    <w:rsid w:val="00B05C8B"/>
    <w:rsid w:val="00B05EB8"/>
    <w:rsid w:val="00B06177"/>
    <w:rsid w:val="00B063B5"/>
    <w:rsid w:val="00B06ED9"/>
    <w:rsid w:val="00B070E2"/>
    <w:rsid w:val="00B07B43"/>
    <w:rsid w:val="00B10ED7"/>
    <w:rsid w:val="00B115EA"/>
    <w:rsid w:val="00B11A62"/>
    <w:rsid w:val="00B1251E"/>
    <w:rsid w:val="00B1384C"/>
    <w:rsid w:val="00B1423D"/>
    <w:rsid w:val="00B15269"/>
    <w:rsid w:val="00B154BE"/>
    <w:rsid w:val="00B15B6E"/>
    <w:rsid w:val="00B165D1"/>
    <w:rsid w:val="00B177A7"/>
    <w:rsid w:val="00B20229"/>
    <w:rsid w:val="00B20B73"/>
    <w:rsid w:val="00B215C6"/>
    <w:rsid w:val="00B21CF1"/>
    <w:rsid w:val="00B223A2"/>
    <w:rsid w:val="00B22967"/>
    <w:rsid w:val="00B22C8B"/>
    <w:rsid w:val="00B2340B"/>
    <w:rsid w:val="00B23EFA"/>
    <w:rsid w:val="00B25672"/>
    <w:rsid w:val="00B2581D"/>
    <w:rsid w:val="00B2633B"/>
    <w:rsid w:val="00B26A18"/>
    <w:rsid w:val="00B26A3D"/>
    <w:rsid w:val="00B274CF"/>
    <w:rsid w:val="00B27C63"/>
    <w:rsid w:val="00B27E2E"/>
    <w:rsid w:val="00B3017D"/>
    <w:rsid w:val="00B318FA"/>
    <w:rsid w:val="00B31CB4"/>
    <w:rsid w:val="00B31F4D"/>
    <w:rsid w:val="00B321BD"/>
    <w:rsid w:val="00B33552"/>
    <w:rsid w:val="00B33A1C"/>
    <w:rsid w:val="00B3472D"/>
    <w:rsid w:val="00B34BBD"/>
    <w:rsid w:val="00B351FC"/>
    <w:rsid w:val="00B35277"/>
    <w:rsid w:val="00B35339"/>
    <w:rsid w:val="00B35924"/>
    <w:rsid w:val="00B35B49"/>
    <w:rsid w:val="00B35B6A"/>
    <w:rsid w:val="00B3713D"/>
    <w:rsid w:val="00B40E31"/>
    <w:rsid w:val="00B423D9"/>
    <w:rsid w:val="00B423F7"/>
    <w:rsid w:val="00B4286F"/>
    <w:rsid w:val="00B42CDF"/>
    <w:rsid w:val="00B4303C"/>
    <w:rsid w:val="00B43279"/>
    <w:rsid w:val="00B43474"/>
    <w:rsid w:val="00B450FB"/>
    <w:rsid w:val="00B469D6"/>
    <w:rsid w:val="00B47373"/>
    <w:rsid w:val="00B47442"/>
    <w:rsid w:val="00B475A0"/>
    <w:rsid w:val="00B478CF"/>
    <w:rsid w:val="00B47F33"/>
    <w:rsid w:val="00B50178"/>
    <w:rsid w:val="00B51423"/>
    <w:rsid w:val="00B51A46"/>
    <w:rsid w:val="00B520A8"/>
    <w:rsid w:val="00B5245E"/>
    <w:rsid w:val="00B524C3"/>
    <w:rsid w:val="00B52802"/>
    <w:rsid w:val="00B52DA4"/>
    <w:rsid w:val="00B52F6D"/>
    <w:rsid w:val="00B53837"/>
    <w:rsid w:val="00B53AB4"/>
    <w:rsid w:val="00B55767"/>
    <w:rsid w:val="00B55777"/>
    <w:rsid w:val="00B55AF5"/>
    <w:rsid w:val="00B55D0B"/>
    <w:rsid w:val="00B568A1"/>
    <w:rsid w:val="00B56965"/>
    <w:rsid w:val="00B56B8C"/>
    <w:rsid w:val="00B57180"/>
    <w:rsid w:val="00B57C94"/>
    <w:rsid w:val="00B57FF0"/>
    <w:rsid w:val="00B60A74"/>
    <w:rsid w:val="00B60C76"/>
    <w:rsid w:val="00B616F4"/>
    <w:rsid w:val="00B63091"/>
    <w:rsid w:val="00B63733"/>
    <w:rsid w:val="00B63994"/>
    <w:rsid w:val="00B639CF"/>
    <w:rsid w:val="00B63EAB"/>
    <w:rsid w:val="00B65180"/>
    <w:rsid w:val="00B65622"/>
    <w:rsid w:val="00B65917"/>
    <w:rsid w:val="00B65BD8"/>
    <w:rsid w:val="00B65EDA"/>
    <w:rsid w:val="00B66E38"/>
    <w:rsid w:val="00B67066"/>
    <w:rsid w:val="00B6718D"/>
    <w:rsid w:val="00B676C8"/>
    <w:rsid w:val="00B702DB"/>
    <w:rsid w:val="00B7052E"/>
    <w:rsid w:val="00B707B3"/>
    <w:rsid w:val="00B70B3A"/>
    <w:rsid w:val="00B7102D"/>
    <w:rsid w:val="00B71B49"/>
    <w:rsid w:val="00B71D9C"/>
    <w:rsid w:val="00B73286"/>
    <w:rsid w:val="00B737FD"/>
    <w:rsid w:val="00B73E47"/>
    <w:rsid w:val="00B74230"/>
    <w:rsid w:val="00B75036"/>
    <w:rsid w:val="00B7514A"/>
    <w:rsid w:val="00B754A1"/>
    <w:rsid w:val="00B759AD"/>
    <w:rsid w:val="00B76DA4"/>
    <w:rsid w:val="00B8057B"/>
    <w:rsid w:val="00B80A60"/>
    <w:rsid w:val="00B810A0"/>
    <w:rsid w:val="00B81167"/>
    <w:rsid w:val="00B81197"/>
    <w:rsid w:val="00B81B20"/>
    <w:rsid w:val="00B82917"/>
    <w:rsid w:val="00B8318D"/>
    <w:rsid w:val="00B83387"/>
    <w:rsid w:val="00B83961"/>
    <w:rsid w:val="00B84842"/>
    <w:rsid w:val="00B85550"/>
    <w:rsid w:val="00B86046"/>
    <w:rsid w:val="00B86314"/>
    <w:rsid w:val="00B86994"/>
    <w:rsid w:val="00B869FA"/>
    <w:rsid w:val="00B86CC6"/>
    <w:rsid w:val="00B87CBF"/>
    <w:rsid w:val="00B87DCF"/>
    <w:rsid w:val="00B87ED2"/>
    <w:rsid w:val="00B90CD2"/>
    <w:rsid w:val="00B90D95"/>
    <w:rsid w:val="00B91088"/>
    <w:rsid w:val="00B912E0"/>
    <w:rsid w:val="00B929D7"/>
    <w:rsid w:val="00B92C99"/>
    <w:rsid w:val="00B92E09"/>
    <w:rsid w:val="00B92F02"/>
    <w:rsid w:val="00B9434F"/>
    <w:rsid w:val="00B944AB"/>
    <w:rsid w:val="00B94742"/>
    <w:rsid w:val="00B94BD9"/>
    <w:rsid w:val="00B94D9F"/>
    <w:rsid w:val="00B94FEC"/>
    <w:rsid w:val="00B95B3F"/>
    <w:rsid w:val="00B972AA"/>
    <w:rsid w:val="00B9771A"/>
    <w:rsid w:val="00B97795"/>
    <w:rsid w:val="00B97950"/>
    <w:rsid w:val="00BA0003"/>
    <w:rsid w:val="00BA03F3"/>
    <w:rsid w:val="00BA0BDC"/>
    <w:rsid w:val="00BA17C9"/>
    <w:rsid w:val="00BA17FC"/>
    <w:rsid w:val="00BA1E36"/>
    <w:rsid w:val="00BA2AB0"/>
    <w:rsid w:val="00BA2C1F"/>
    <w:rsid w:val="00BA2EC8"/>
    <w:rsid w:val="00BA37FC"/>
    <w:rsid w:val="00BA50E0"/>
    <w:rsid w:val="00BA57FD"/>
    <w:rsid w:val="00BA598A"/>
    <w:rsid w:val="00BA6157"/>
    <w:rsid w:val="00BA6B9D"/>
    <w:rsid w:val="00BA729D"/>
    <w:rsid w:val="00BA7491"/>
    <w:rsid w:val="00BA7506"/>
    <w:rsid w:val="00BB0A23"/>
    <w:rsid w:val="00BB0AB1"/>
    <w:rsid w:val="00BB0D91"/>
    <w:rsid w:val="00BB14EE"/>
    <w:rsid w:val="00BB4C1E"/>
    <w:rsid w:val="00BB50FF"/>
    <w:rsid w:val="00BB65EB"/>
    <w:rsid w:val="00BB6FB6"/>
    <w:rsid w:val="00BB7202"/>
    <w:rsid w:val="00BB79D8"/>
    <w:rsid w:val="00BB7C60"/>
    <w:rsid w:val="00BC089B"/>
    <w:rsid w:val="00BC09EB"/>
    <w:rsid w:val="00BC0F01"/>
    <w:rsid w:val="00BC134F"/>
    <w:rsid w:val="00BC1607"/>
    <w:rsid w:val="00BC176D"/>
    <w:rsid w:val="00BC27E7"/>
    <w:rsid w:val="00BC2969"/>
    <w:rsid w:val="00BC4407"/>
    <w:rsid w:val="00BC46A5"/>
    <w:rsid w:val="00BC48BA"/>
    <w:rsid w:val="00BC4CD7"/>
    <w:rsid w:val="00BC5506"/>
    <w:rsid w:val="00BC5C82"/>
    <w:rsid w:val="00BC5CA0"/>
    <w:rsid w:val="00BC624F"/>
    <w:rsid w:val="00BC6600"/>
    <w:rsid w:val="00BC747F"/>
    <w:rsid w:val="00BD0445"/>
    <w:rsid w:val="00BD0D19"/>
    <w:rsid w:val="00BD167D"/>
    <w:rsid w:val="00BD216B"/>
    <w:rsid w:val="00BD2602"/>
    <w:rsid w:val="00BD2914"/>
    <w:rsid w:val="00BD2BD5"/>
    <w:rsid w:val="00BD362D"/>
    <w:rsid w:val="00BD3FB3"/>
    <w:rsid w:val="00BD44D3"/>
    <w:rsid w:val="00BD4815"/>
    <w:rsid w:val="00BD595F"/>
    <w:rsid w:val="00BD62C2"/>
    <w:rsid w:val="00BD64BB"/>
    <w:rsid w:val="00BD64CF"/>
    <w:rsid w:val="00BD6536"/>
    <w:rsid w:val="00BD6DAD"/>
    <w:rsid w:val="00BD7E54"/>
    <w:rsid w:val="00BE07A6"/>
    <w:rsid w:val="00BE19B0"/>
    <w:rsid w:val="00BE1F2C"/>
    <w:rsid w:val="00BE1FB9"/>
    <w:rsid w:val="00BE27DD"/>
    <w:rsid w:val="00BE2A7C"/>
    <w:rsid w:val="00BE2FAF"/>
    <w:rsid w:val="00BE332E"/>
    <w:rsid w:val="00BE3F40"/>
    <w:rsid w:val="00BE3FCB"/>
    <w:rsid w:val="00BE51C4"/>
    <w:rsid w:val="00BE5217"/>
    <w:rsid w:val="00BE5224"/>
    <w:rsid w:val="00BE560C"/>
    <w:rsid w:val="00BE657C"/>
    <w:rsid w:val="00BE67A0"/>
    <w:rsid w:val="00BF07B3"/>
    <w:rsid w:val="00BF090D"/>
    <w:rsid w:val="00BF1196"/>
    <w:rsid w:val="00BF28DA"/>
    <w:rsid w:val="00BF4ACC"/>
    <w:rsid w:val="00BF5582"/>
    <w:rsid w:val="00BF572F"/>
    <w:rsid w:val="00BF5C22"/>
    <w:rsid w:val="00BF5C25"/>
    <w:rsid w:val="00BF5E49"/>
    <w:rsid w:val="00BF69D7"/>
    <w:rsid w:val="00BF6AFF"/>
    <w:rsid w:val="00BF76C4"/>
    <w:rsid w:val="00BF7906"/>
    <w:rsid w:val="00BF7AD6"/>
    <w:rsid w:val="00C00091"/>
    <w:rsid w:val="00C01550"/>
    <w:rsid w:val="00C0173D"/>
    <w:rsid w:val="00C0278B"/>
    <w:rsid w:val="00C02A32"/>
    <w:rsid w:val="00C032E8"/>
    <w:rsid w:val="00C048F1"/>
    <w:rsid w:val="00C04ACF"/>
    <w:rsid w:val="00C05327"/>
    <w:rsid w:val="00C05557"/>
    <w:rsid w:val="00C0628C"/>
    <w:rsid w:val="00C06520"/>
    <w:rsid w:val="00C06958"/>
    <w:rsid w:val="00C06ACC"/>
    <w:rsid w:val="00C06CFE"/>
    <w:rsid w:val="00C0781D"/>
    <w:rsid w:val="00C07845"/>
    <w:rsid w:val="00C07D62"/>
    <w:rsid w:val="00C07F8D"/>
    <w:rsid w:val="00C07FD0"/>
    <w:rsid w:val="00C1012B"/>
    <w:rsid w:val="00C1015C"/>
    <w:rsid w:val="00C10233"/>
    <w:rsid w:val="00C11434"/>
    <w:rsid w:val="00C1219F"/>
    <w:rsid w:val="00C13741"/>
    <w:rsid w:val="00C13DB7"/>
    <w:rsid w:val="00C14738"/>
    <w:rsid w:val="00C14988"/>
    <w:rsid w:val="00C15639"/>
    <w:rsid w:val="00C16029"/>
    <w:rsid w:val="00C17664"/>
    <w:rsid w:val="00C17AC4"/>
    <w:rsid w:val="00C17E2B"/>
    <w:rsid w:val="00C20609"/>
    <w:rsid w:val="00C20782"/>
    <w:rsid w:val="00C2149C"/>
    <w:rsid w:val="00C218E8"/>
    <w:rsid w:val="00C21B4F"/>
    <w:rsid w:val="00C21E13"/>
    <w:rsid w:val="00C22C7A"/>
    <w:rsid w:val="00C230A3"/>
    <w:rsid w:val="00C23A52"/>
    <w:rsid w:val="00C245AD"/>
    <w:rsid w:val="00C24615"/>
    <w:rsid w:val="00C2467F"/>
    <w:rsid w:val="00C24816"/>
    <w:rsid w:val="00C25187"/>
    <w:rsid w:val="00C253C8"/>
    <w:rsid w:val="00C2611A"/>
    <w:rsid w:val="00C27183"/>
    <w:rsid w:val="00C2760B"/>
    <w:rsid w:val="00C2781C"/>
    <w:rsid w:val="00C279EB"/>
    <w:rsid w:val="00C304AC"/>
    <w:rsid w:val="00C30915"/>
    <w:rsid w:val="00C30BED"/>
    <w:rsid w:val="00C3153C"/>
    <w:rsid w:val="00C31DF1"/>
    <w:rsid w:val="00C3240D"/>
    <w:rsid w:val="00C325CA"/>
    <w:rsid w:val="00C327E1"/>
    <w:rsid w:val="00C32B20"/>
    <w:rsid w:val="00C32C5D"/>
    <w:rsid w:val="00C32D69"/>
    <w:rsid w:val="00C32F2C"/>
    <w:rsid w:val="00C33C34"/>
    <w:rsid w:val="00C34CA3"/>
    <w:rsid w:val="00C35380"/>
    <w:rsid w:val="00C35A17"/>
    <w:rsid w:val="00C36AF7"/>
    <w:rsid w:val="00C3782C"/>
    <w:rsid w:val="00C418FA"/>
    <w:rsid w:val="00C41B85"/>
    <w:rsid w:val="00C41CEC"/>
    <w:rsid w:val="00C41D6C"/>
    <w:rsid w:val="00C420D1"/>
    <w:rsid w:val="00C4263B"/>
    <w:rsid w:val="00C42E29"/>
    <w:rsid w:val="00C438AA"/>
    <w:rsid w:val="00C43DF0"/>
    <w:rsid w:val="00C44A51"/>
    <w:rsid w:val="00C4519F"/>
    <w:rsid w:val="00C45D01"/>
    <w:rsid w:val="00C4631E"/>
    <w:rsid w:val="00C465D5"/>
    <w:rsid w:val="00C46A03"/>
    <w:rsid w:val="00C479C1"/>
    <w:rsid w:val="00C50068"/>
    <w:rsid w:val="00C513A5"/>
    <w:rsid w:val="00C5164E"/>
    <w:rsid w:val="00C519CB"/>
    <w:rsid w:val="00C522EF"/>
    <w:rsid w:val="00C52C50"/>
    <w:rsid w:val="00C52E6E"/>
    <w:rsid w:val="00C5477A"/>
    <w:rsid w:val="00C54815"/>
    <w:rsid w:val="00C54DDE"/>
    <w:rsid w:val="00C5588D"/>
    <w:rsid w:val="00C5595E"/>
    <w:rsid w:val="00C5620C"/>
    <w:rsid w:val="00C60673"/>
    <w:rsid w:val="00C61CD7"/>
    <w:rsid w:val="00C61D86"/>
    <w:rsid w:val="00C63831"/>
    <w:rsid w:val="00C63BC1"/>
    <w:rsid w:val="00C63E77"/>
    <w:rsid w:val="00C64004"/>
    <w:rsid w:val="00C64481"/>
    <w:rsid w:val="00C64CCC"/>
    <w:rsid w:val="00C64FE3"/>
    <w:rsid w:val="00C652B4"/>
    <w:rsid w:val="00C663C8"/>
    <w:rsid w:val="00C6674C"/>
    <w:rsid w:val="00C67BA0"/>
    <w:rsid w:val="00C70981"/>
    <w:rsid w:val="00C72EDD"/>
    <w:rsid w:val="00C7337D"/>
    <w:rsid w:val="00C73E5A"/>
    <w:rsid w:val="00C7435B"/>
    <w:rsid w:val="00C7519B"/>
    <w:rsid w:val="00C76F05"/>
    <w:rsid w:val="00C77C84"/>
    <w:rsid w:val="00C77F93"/>
    <w:rsid w:val="00C805BB"/>
    <w:rsid w:val="00C80D84"/>
    <w:rsid w:val="00C81201"/>
    <w:rsid w:val="00C81637"/>
    <w:rsid w:val="00C8164C"/>
    <w:rsid w:val="00C81677"/>
    <w:rsid w:val="00C816EC"/>
    <w:rsid w:val="00C82C3F"/>
    <w:rsid w:val="00C82E38"/>
    <w:rsid w:val="00C8341D"/>
    <w:rsid w:val="00C835C8"/>
    <w:rsid w:val="00C83A49"/>
    <w:rsid w:val="00C83A61"/>
    <w:rsid w:val="00C84A43"/>
    <w:rsid w:val="00C85B86"/>
    <w:rsid w:val="00C865D1"/>
    <w:rsid w:val="00C87232"/>
    <w:rsid w:val="00C87C5E"/>
    <w:rsid w:val="00C87FD8"/>
    <w:rsid w:val="00C90015"/>
    <w:rsid w:val="00C911B8"/>
    <w:rsid w:val="00C914AB"/>
    <w:rsid w:val="00C9180E"/>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97A28"/>
    <w:rsid w:val="00C97B39"/>
    <w:rsid w:val="00CA087D"/>
    <w:rsid w:val="00CA227E"/>
    <w:rsid w:val="00CA3013"/>
    <w:rsid w:val="00CA357A"/>
    <w:rsid w:val="00CA3870"/>
    <w:rsid w:val="00CA3AA0"/>
    <w:rsid w:val="00CA3E1E"/>
    <w:rsid w:val="00CA40BC"/>
    <w:rsid w:val="00CA4245"/>
    <w:rsid w:val="00CA4768"/>
    <w:rsid w:val="00CA4D54"/>
    <w:rsid w:val="00CA4D74"/>
    <w:rsid w:val="00CA5B47"/>
    <w:rsid w:val="00CA6747"/>
    <w:rsid w:val="00CA6A84"/>
    <w:rsid w:val="00CA745E"/>
    <w:rsid w:val="00CA7CE0"/>
    <w:rsid w:val="00CB112C"/>
    <w:rsid w:val="00CB1808"/>
    <w:rsid w:val="00CB1B43"/>
    <w:rsid w:val="00CB1CC4"/>
    <w:rsid w:val="00CB1F9F"/>
    <w:rsid w:val="00CB24DF"/>
    <w:rsid w:val="00CB2869"/>
    <w:rsid w:val="00CB343D"/>
    <w:rsid w:val="00CB363A"/>
    <w:rsid w:val="00CB3669"/>
    <w:rsid w:val="00CB3A58"/>
    <w:rsid w:val="00CB6BB2"/>
    <w:rsid w:val="00CB70E4"/>
    <w:rsid w:val="00CB7D61"/>
    <w:rsid w:val="00CC1345"/>
    <w:rsid w:val="00CC1A6E"/>
    <w:rsid w:val="00CC2D81"/>
    <w:rsid w:val="00CC2EB2"/>
    <w:rsid w:val="00CC34E5"/>
    <w:rsid w:val="00CC472E"/>
    <w:rsid w:val="00CC4B94"/>
    <w:rsid w:val="00CC59A4"/>
    <w:rsid w:val="00CC5F44"/>
    <w:rsid w:val="00CC625A"/>
    <w:rsid w:val="00CC64BD"/>
    <w:rsid w:val="00CC65F4"/>
    <w:rsid w:val="00CC6B3F"/>
    <w:rsid w:val="00CC71A1"/>
    <w:rsid w:val="00CC7227"/>
    <w:rsid w:val="00CC7973"/>
    <w:rsid w:val="00CD1603"/>
    <w:rsid w:val="00CD211E"/>
    <w:rsid w:val="00CD34F9"/>
    <w:rsid w:val="00CD3ECF"/>
    <w:rsid w:val="00CD5117"/>
    <w:rsid w:val="00CD5376"/>
    <w:rsid w:val="00CD54F0"/>
    <w:rsid w:val="00CD5521"/>
    <w:rsid w:val="00CD5D13"/>
    <w:rsid w:val="00CD5FEB"/>
    <w:rsid w:val="00CE0768"/>
    <w:rsid w:val="00CE0CF8"/>
    <w:rsid w:val="00CE0E3A"/>
    <w:rsid w:val="00CE0EA0"/>
    <w:rsid w:val="00CE246C"/>
    <w:rsid w:val="00CE2BAE"/>
    <w:rsid w:val="00CE439C"/>
    <w:rsid w:val="00CE4643"/>
    <w:rsid w:val="00CE4C31"/>
    <w:rsid w:val="00CE4DB6"/>
    <w:rsid w:val="00CE4E55"/>
    <w:rsid w:val="00CE649E"/>
    <w:rsid w:val="00CE7197"/>
    <w:rsid w:val="00CE77B7"/>
    <w:rsid w:val="00CE79AF"/>
    <w:rsid w:val="00CE7AE9"/>
    <w:rsid w:val="00CE7DAE"/>
    <w:rsid w:val="00CF000E"/>
    <w:rsid w:val="00CF0539"/>
    <w:rsid w:val="00CF1677"/>
    <w:rsid w:val="00CF228E"/>
    <w:rsid w:val="00CF28E3"/>
    <w:rsid w:val="00CF2F13"/>
    <w:rsid w:val="00CF38A9"/>
    <w:rsid w:val="00CF395C"/>
    <w:rsid w:val="00CF3C60"/>
    <w:rsid w:val="00CF3F6F"/>
    <w:rsid w:val="00CF462C"/>
    <w:rsid w:val="00CF5559"/>
    <w:rsid w:val="00D00F6B"/>
    <w:rsid w:val="00D01CC5"/>
    <w:rsid w:val="00D022C4"/>
    <w:rsid w:val="00D02DBE"/>
    <w:rsid w:val="00D02FEC"/>
    <w:rsid w:val="00D034BD"/>
    <w:rsid w:val="00D03B60"/>
    <w:rsid w:val="00D03F51"/>
    <w:rsid w:val="00D03F6B"/>
    <w:rsid w:val="00D03FE5"/>
    <w:rsid w:val="00D04154"/>
    <w:rsid w:val="00D0471E"/>
    <w:rsid w:val="00D05878"/>
    <w:rsid w:val="00D060C5"/>
    <w:rsid w:val="00D061BC"/>
    <w:rsid w:val="00D06AEB"/>
    <w:rsid w:val="00D073C8"/>
    <w:rsid w:val="00D10519"/>
    <w:rsid w:val="00D10713"/>
    <w:rsid w:val="00D10832"/>
    <w:rsid w:val="00D1087C"/>
    <w:rsid w:val="00D1160A"/>
    <w:rsid w:val="00D11E27"/>
    <w:rsid w:val="00D13024"/>
    <w:rsid w:val="00D1430F"/>
    <w:rsid w:val="00D145BC"/>
    <w:rsid w:val="00D14641"/>
    <w:rsid w:val="00D148F9"/>
    <w:rsid w:val="00D1503C"/>
    <w:rsid w:val="00D15509"/>
    <w:rsid w:val="00D1585C"/>
    <w:rsid w:val="00D15A27"/>
    <w:rsid w:val="00D15A7C"/>
    <w:rsid w:val="00D16748"/>
    <w:rsid w:val="00D20ABD"/>
    <w:rsid w:val="00D20CD0"/>
    <w:rsid w:val="00D20D55"/>
    <w:rsid w:val="00D20F1F"/>
    <w:rsid w:val="00D22210"/>
    <w:rsid w:val="00D2250E"/>
    <w:rsid w:val="00D227C2"/>
    <w:rsid w:val="00D23039"/>
    <w:rsid w:val="00D23E98"/>
    <w:rsid w:val="00D24095"/>
    <w:rsid w:val="00D24468"/>
    <w:rsid w:val="00D2514D"/>
    <w:rsid w:val="00D2544B"/>
    <w:rsid w:val="00D265B3"/>
    <w:rsid w:val="00D26E37"/>
    <w:rsid w:val="00D30C35"/>
    <w:rsid w:val="00D31242"/>
    <w:rsid w:val="00D31FA7"/>
    <w:rsid w:val="00D32365"/>
    <w:rsid w:val="00D32585"/>
    <w:rsid w:val="00D33192"/>
    <w:rsid w:val="00D34F85"/>
    <w:rsid w:val="00D3652A"/>
    <w:rsid w:val="00D36975"/>
    <w:rsid w:val="00D40CEA"/>
    <w:rsid w:val="00D412B3"/>
    <w:rsid w:val="00D4179D"/>
    <w:rsid w:val="00D41AD7"/>
    <w:rsid w:val="00D42CAF"/>
    <w:rsid w:val="00D42EA7"/>
    <w:rsid w:val="00D44A43"/>
    <w:rsid w:val="00D44BBB"/>
    <w:rsid w:val="00D451D2"/>
    <w:rsid w:val="00D45631"/>
    <w:rsid w:val="00D465F4"/>
    <w:rsid w:val="00D46626"/>
    <w:rsid w:val="00D467B3"/>
    <w:rsid w:val="00D47479"/>
    <w:rsid w:val="00D47B39"/>
    <w:rsid w:val="00D500C1"/>
    <w:rsid w:val="00D505A5"/>
    <w:rsid w:val="00D518D9"/>
    <w:rsid w:val="00D519C2"/>
    <w:rsid w:val="00D51BFE"/>
    <w:rsid w:val="00D52647"/>
    <w:rsid w:val="00D52777"/>
    <w:rsid w:val="00D52A29"/>
    <w:rsid w:val="00D532E8"/>
    <w:rsid w:val="00D5368E"/>
    <w:rsid w:val="00D53B7F"/>
    <w:rsid w:val="00D54332"/>
    <w:rsid w:val="00D545D4"/>
    <w:rsid w:val="00D54CA0"/>
    <w:rsid w:val="00D551F4"/>
    <w:rsid w:val="00D5524D"/>
    <w:rsid w:val="00D55292"/>
    <w:rsid w:val="00D55634"/>
    <w:rsid w:val="00D55AEE"/>
    <w:rsid w:val="00D56974"/>
    <w:rsid w:val="00D56EF9"/>
    <w:rsid w:val="00D5741D"/>
    <w:rsid w:val="00D60199"/>
    <w:rsid w:val="00D6100E"/>
    <w:rsid w:val="00D61329"/>
    <w:rsid w:val="00D61534"/>
    <w:rsid w:val="00D62138"/>
    <w:rsid w:val="00D62547"/>
    <w:rsid w:val="00D63870"/>
    <w:rsid w:val="00D6428F"/>
    <w:rsid w:val="00D64B13"/>
    <w:rsid w:val="00D64E52"/>
    <w:rsid w:val="00D65082"/>
    <w:rsid w:val="00D6570F"/>
    <w:rsid w:val="00D65F10"/>
    <w:rsid w:val="00D70227"/>
    <w:rsid w:val="00D70656"/>
    <w:rsid w:val="00D70C48"/>
    <w:rsid w:val="00D71069"/>
    <w:rsid w:val="00D72448"/>
    <w:rsid w:val="00D73E17"/>
    <w:rsid w:val="00D74735"/>
    <w:rsid w:val="00D75A85"/>
    <w:rsid w:val="00D7695A"/>
    <w:rsid w:val="00D76995"/>
    <w:rsid w:val="00D76B1E"/>
    <w:rsid w:val="00D77539"/>
    <w:rsid w:val="00D779E0"/>
    <w:rsid w:val="00D8142C"/>
    <w:rsid w:val="00D81829"/>
    <w:rsid w:val="00D81B43"/>
    <w:rsid w:val="00D81C09"/>
    <w:rsid w:val="00D81FE8"/>
    <w:rsid w:val="00D82D5D"/>
    <w:rsid w:val="00D82DE1"/>
    <w:rsid w:val="00D83102"/>
    <w:rsid w:val="00D83A27"/>
    <w:rsid w:val="00D8491C"/>
    <w:rsid w:val="00D86F90"/>
    <w:rsid w:val="00D87263"/>
    <w:rsid w:val="00D87CA6"/>
    <w:rsid w:val="00D87CDF"/>
    <w:rsid w:val="00D90634"/>
    <w:rsid w:val="00D90BA1"/>
    <w:rsid w:val="00D90C74"/>
    <w:rsid w:val="00D90E44"/>
    <w:rsid w:val="00D911D4"/>
    <w:rsid w:val="00D91E2B"/>
    <w:rsid w:val="00D92F82"/>
    <w:rsid w:val="00D938AA"/>
    <w:rsid w:val="00D93CE4"/>
    <w:rsid w:val="00D95909"/>
    <w:rsid w:val="00D95DA7"/>
    <w:rsid w:val="00D96296"/>
    <w:rsid w:val="00D96907"/>
    <w:rsid w:val="00D97E1E"/>
    <w:rsid w:val="00D97F20"/>
    <w:rsid w:val="00DA06D2"/>
    <w:rsid w:val="00DA0ED8"/>
    <w:rsid w:val="00DA1589"/>
    <w:rsid w:val="00DA1BC9"/>
    <w:rsid w:val="00DA23F6"/>
    <w:rsid w:val="00DA3075"/>
    <w:rsid w:val="00DA3800"/>
    <w:rsid w:val="00DA3F7A"/>
    <w:rsid w:val="00DA44CE"/>
    <w:rsid w:val="00DA4998"/>
    <w:rsid w:val="00DA4D25"/>
    <w:rsid w:val="00DA5CDE"/>
    <w:rsid w:val="00DA6578"/>
    <w:rsid w:val="00DA6F85"/>
    <w:rsid w:val="00DA7914"/>
    <w:rsid w:val="00DA7BD5"/>
    <w:rsid w:val="00DB0261"/>
    <w:rsid w:val="00DB1656"/>
    <w:rsid w:val="00DB1A08"/>
    <w:rsid w:val="00DB1D18"/>
    <w:rsid w:val="00DB342A"/>
    <w:rsid w:val="00DB453C"/>
    <w:rsid w:val="00DB4541"/>
    <w:rsid w:val="00DB4F60"/>
    <w:rsid w:val="00DB5B8B"/>
    <w:rsid w:val="00DB6944"/>
    <w:rsid w:val="00DB6AC0"/>
    <w:rsid w:val="00DB75B9"/>
    <w:rsid w:val="00DC0BF4"/>
    <w:rsid w:val="00DC20C2"/>
    <w:rsid w:val="00DC2266"/>
    <w:rsid w:val="00DC31E7"/>
    <w:rsid w:val="00DC39EE"/>
    <w:rsid w:val="00DC3D06"/>
    <w:rsid w:val="00DC5055"/>
    <w:rsid w:val="00DC5511"/>
    <w:rsid w:val="00DC73B6"/>
    <w:rsid w:val="00DC74F2"/>
    <w:rsid w:val="00DD0462"/>
    <w:rsid w:val="00DD0791"/>
    <w:rsid w:val="00DD0A3A"/>
    <w:rsid w:val="00DD0E75"/>
    <w:rsid w:val="00DD1D98"/>
    <w:rsid w:val="00DD2823"/>
    <w:rsid w:val="00DD2A1C"/>
    <w:rsid w:val="00DD2B65"/>
    <w:rsid w:val="00DD2DB9"/>
    <w:rsid w:val="00DD2F9A"/>
    <w:rsid w:val="00DD47D3"/>
    <w:rsid w:val="00DD5046"/>
    <w:rsid w:val="00DD5118"/>
    <w:rsid w:val="00DD51FE"/>
    <w:rsid w:val="00DD5271"/>
    <w:rsid w:val="00DD56F2"/>
    <w:rsid w:val="00DD57A0"/>
    <w:rsid w:val="00DD60D7"/>
    <w:rsid w:val="00DD644D"/>
    <w:rsid w:val="00DD6D09"/>
    <w:rsid w:val="00DD6F06"/>
    <w:rsid w:val="00DD7005"/>
    <w:rsid w:val="00DD78F7"/>
    <w:rsid w:val="00DD79AD"/>
    <w:rsid w:val="00DD7B63"/>
    <w:rsid w:val="00DE0097"/>
    <w:rsid w:val="00DE05E2"/>
    <w:rsid w:val="00DE11D0"/>
    <w:rsid w:val="00DE1373"/>
    <w:rsid w:val="00DE2451"/>
    <w:rsid w:val="00DE2727"/>
    <w:rsid w:val="00DE3155"/>
    <w:rsid w:val="00DE47F1"/>
    <w:rsid w:val="00DE48D6"/>
    <w:rsid w:val="00DE5A83"/>
    <w:rsid w:val="00DE68A6"/>
    <w:rsid w:val="00DE6A2B"/>
    <w:rsid w:val="00DE7BD2"/>
    <w:rsid w:val="00DE7FC7"/>
    <w:rsid w:val="00DF09A5"/>
    <w:rsid w:val="00DF0C56"/>
    <w:rsid w:val="00DF0DFC"/>
    <w:rsid w:val="00DF208A"/>
    <w:rsid w:val="00DF3B4A"/>
    <w:rsid w:val="00DF3BBD"/>
    <w:rsid w:val="00DF5DB9"/>
    <w:rsid w:val="00DF5F0A"/>
    <w:rsid w:val="00DF6531"/>
    <w:rsid w:val="00DF70C6"/>
    <w:rsid w:val="00DF7FFD"/>
    <w:rsid w:val="00E00956"/>
    <w:rsid w:val="00E00A09"/>
    <w:rsid w:val="00E00D3C"/>
    <w:rsid w:val="00E01164"/>
    <w:rsid w:val="00E02A3E"/>
    <w:rsid w:val="00E02AFB"/>
    <w:rsid w:val="00E03467"/>
    <w:rsid w:val="00E03A24"/>
    <w:rsid w:val="00E03C8A"/>
    <w:rsid w:val="00E060C6"/>
    <w:rsid w:val="00E0649E"/>
    <w:rsid w:val="00E06806"/>
    <w:rsid w:val="00E07D20"/>
    <w:rsid w:val="00E101A2"/>
    <w:rsid w:val="00E10258"/>
    <w:rsid w:val="00E10BA1"/>
    <w:rsid w:val="00E1224B"/>
    <w:rsid w:val="00E12974"/>
    <w:rsid w:val="00E12CFF"/>
    <w:rsid w:val="00E13607"/>
    <w:rsid w:val="00E13761"/>
    <w:rsid w:val="00E1441D"/>
    <w:rsid w:val="00E14A0C"/>
    <w:rsid w:val="00E15DF3"/>
    <w:rsid w:val="00E160DF"/>
    <w:rsid w:val="00E17062"/>
    <w:rsid w:val="00E17395"/>
    <w:rsid w:val="00E17AB7"/>
    <w:rsid w:val="00E20A56"/>
    <w:rsid w:val="00E211A8"/>
    <w:rsid w:val="00E21B20"/>
    <w:rsid w:val="00E22927"/>
    <w:rsid w:val="00E232BF"/>
    <w:rsid w:val="00E2339E"/>
    <w:rsid w:val="00E23D2C"/>
    <w:rsid w:val="00E24AF9"/>
    <w:rsid w:val="00E24B66"/>
    <w:rsid w:val="00E264D7"/>
    <w:rsid w:val="00E27299"/>
    <w:rsid w:val="00E27544"/>
    <w:rsid w:val="00E30337"/>
    <w:rsid w:val="00E30ABE"/>
    <w:rsid w:val="00E30DF7"/>
    <w:rsid w:val="00E310D4"/>
    <w:rsid w:val="00E313BB"/>
    <w:rsid w:val="00E31B81"/>
    <w:rsid w:val="00E32716"/>
    <w:rsid w:val="00E330CB"/>
    <w:rsid w:val="00E33671"/>
    <w:rsid w:val="00E336AB"/>
    <w:rsid w:val="00E336F5"/>
    <w:rsid w:val="00E33D29"/>
    <w:rsid w:val="00E36190"/>
    <w:rsid w:val="00E40931"/>
    <w:rsid w:val="00E4105B"/>
    <w:rsid w:val="00E41C58"/>
    <w:rsid w:val="00E41E0E"/>
    <w:rsid w:val="00E425F5"/>
    <w:rsid w:val="00E4330C"/>
    <w:rsid w:val="00E43B16"/>
    <w:rsid w:val="00E4468A"/>
    <w:rsid w:val="00E448F1"/>
    <w:rsid w:val="00E44BE6"/>
    <w:rsid w:val="00E4675A"/>
    <w:rsid w:val="00E47DB8"/>
    <w:rsid w:val="00E5055F"/>
    <w:rsid w:val="00E50863"/>
    <w:rsid w:val="00E515EA"/>
    <w:rsid w:val="00E519DF"/>
    <w:rsid w:val="00E5204D"/>
    <w:rsid w:val="00E52355"/>
    <w:rsid w:val="00E52AE5"/>
    <w:rsid w:val="00E52C30"/>
    <w:rsid w:val="00E52F57"/>
    <w:rsid w:val="00E530C4"/>
    <w:rsid w:val="00E53BC9"/>
    <w:rsid w:val="00E53E74"/>
    <w:rsid w:val="00E54283"/>
    <w:rsid w:val="00E551AF"/>
    <w:rsid w:val="00E558FE"/>
    <w:rsid w:val="00E566E4"/>
    <w:rsid w:val="00E569D1"/>
    <w:rsid w:val="00E57013"/>
    <w:rsid w:val="00E57C9D"/>
    <w:rsid w:val="00E604C9"/>
    <w:rsid w:val="00E62D08"/>
    <w:rsid w:val="00E62D89"/>
    <w:rsid w:val="00E63BD3"/>
    <w:rsid w:val="00E63C9C"/>
    <w:rsid w:val="00E63DB3"/>
    <w:rsid w:val="00E63E6B"/>
    <w:rsid w:val="00E64997"/>
    <w:rsid w:val="00E64E7B"/>
    <w:rsid w:val="00E656E4"/>
    <w:rsid w:val="00E6590D"/>
    <w:rsid w:val="00E65C01"/>
    <w:rsid w:val="00E662CF"/>
    <w:rsid w:val="00E7070F"/>
    <w:rsid w:val="00E71BE4"/>
    <w:rsid w:val="00E72029"/>
    <w:rsid w:val="00E73182"/>
    <w:rsid w:val="00E73F05"/>
    <w:rsid w:val="00E73F0C"/>
    <w:rsid w:val="00E742CC"/>
    <w:rsid w:val="00E74E50"/>
    <w:rsid w:val="00E74E56"/>
    <w:rsid w:val="00E753F8"/>
    <w:rsid w:val="00E76534"/>
    <w:rsid w:val="00E76CDD"/>
    <w:rsid w:val="00E772A5"/>
    <w:rsid w:val="00E77407"/>
    <w:rsid w:val="00E77437"/>
    <w:rsid w:val="00E777BD"/>
    <w:rsid w:val="00E77DAD"/>
    <w:rsid w:val="00E80802"/>
    <w:rsid w:val="00E80B5F"/>
    <w:rsid w:val="00E81798"/>
    <w:rsid w:val="00E81D30"/>
    <w:rsid w:val="00E82238"/>
    <w:rsid w:val="00E8293C"/>
    <w:rsid w:val="00E82B3C"/>
    <w:rsid w:val="00E8347F"/>
    <w:rsid w:val="00E83D85"/>
    <w:rsid w:val="00E84E75"/>
    <w:rsid w:val="00E84E8E"/>
    <w:rsid w:val="00E866C7"/>
    <w:rsid w:val="00E8679B"/>
    <w:rsid w:val="00E872E7"/>
    <w:rsid w:val="00E8753A"/>
    <w:rsid w:val="00E877CC"/>
    <w:rsid w:val="00E90497"/>
    <w:rsid w:val="00E91391"/>
    <w:rsid w:val="00E91955"/>
    <w:rsid w:val="00E92134"/>
    <w:rsid w:val="00E921E0"/>
    <w:rsid w:val="00E93318"/>
    <w:rsid w:val="00E93442"/>
    <w:rsid w:val="00E94153"/>
    <w:rsid w:val="00E942C2"/>
    <w:rsid w:val="00E94857"/>
    <w:rsid w:val="00E94C63"/>
    <w:rsid w:val="00E95B78"/>
    <w:rsid w:val="00E96227"/>
    <w:rsid w:val="00E963C8"/>
    <w:rsid w:val="00E97028"/>
    <w:rsid w:val="00E97225"/>
    <w:rsid w:val="00E976D4"/>
    <w:rsid w:val="00EA0856"/>
    <w:rsid w:val="00EA0DFD"/>
    <w:rsid w:val="00EA1159"/>
    <w:rsid w:val="00EA18CB"/>
    <w:rsid w:val="00EA36F9"/>
    <w:rsid w:val="00EA374B"/>
    <w:rsid w:val="00EA3CEB"/>
    <w:rsid w:val="00EA3FCC"/>
    <w:rsid w:val="00EA438B"/>
    <w:rsid w:val="00EA4D41"/>
    <w:rsid w:val="00EA541C"/>
    <w:rsid w:val="00EA550E"/>
    <w:rsid w:val="00EA55CF"/>
    <w:rsid w:val="00EA5C50"/>
    <w:rsid w:val="00EA678F"/>
    <w:rsid w:val="00EB0791"/>
    <w:rsid w:val="00EB0ED8"/>
    <w:rsid w:val="00EB13F5"/>
    <w:rsid w:val="00EB14FA"/>
    <w:rsid w:val="00EB190E"/>
    <w:rsid w:val="00EB279B"/>
    <w:rsid w:val="00EB31EB"/>
    <w:rsid w:val="00EB35B8"/>
    <w:rsid w:val="00EB3C12"/>
    <w:rsid w:val="00EB4C4B"/>
    <w:rsid w:val="00EB4FA8"/>
    <w:rsid w:val="00EB54FE"/>
    <w:rsid w:val="00EB5BB3"/>
    <w:rsid w:val="00EB6108"/>
    <w:rsid w:val="00EB61E6"/>
    <w:rsid w:val="00EB79D9"/>
    <w:rsid w:val="00EC054C"/>
    <w:rsid w:val="00EC0CF1"/>
    <w:rsid w:val="00EC0DB0"/>
    <w:rsid w:val="00EC1202"/>
    <w:rsid w:val="00EC1538"/>
    <w:rsid w:val="00EC1876"/>
    <w:rsid w:val="00EC189C"/>
    <w:rsid w:val="00EC2113"/>
    <w:rsid w:val="00EC25A2"/>
    <w:rsid w:val="00EC2F34"/>
    <w:rsid w:val="00EC39C3"/>
    <w:rsid w:val="00EC41B7"/>
    <w:rsid w:val="00EC5A9B"/>
    <w:rsid w:val="00EC6DF3"/>
    <w:rsid w:val="00EC7F39"/>
    <w:rsid w:val="00ED24F1"/>
    <w:rsid w:val="00ED3886"/>
    <w:rsid w:val="00ED3DDE"/>
    <w:rsid w:val="00ED4F2B"/>
    <w:rsid w:val="00ED60A2"/>
    <w:rsid w:val="00ED62BC"/>
    <w:rsid w:val="00ED6F22"/>
    <w:rsid w:val="00ED6FD6"/>
    <w:rsid w:val="00ED7367"/>
    <w:rsid w:val="00ED79B0"/>
    <w:rsid w:val="00EE0793"/>
    <w:rsid w:val="00EE0B6F"/>
    <w:rsid w:val="00EE0FBC"/>
    <w:rsid w:val="00EE27DB"/>
    <w:rsid w:val="00EE3149"/>
    <w:rsid w:val="00EE35CC"/>
    <w:rsid w:val="00EE4606"/>
    <w:rsid w:val="00EE627C"/>
    <w:rsid w:val="00EE64F2"/>
    <w:rsid w:val="00EE6E2B"/>
    <w:rsid w:val="00EE6E5C"/>
    <w:rsid w:val="00EE6EA7"/>
    <w:rsid w:val="00EE7B2B"/>
    <w:rsid w:val="00EF1A11"/>
    <w:rsid w:val="00EF1B4B"/>
    <w:rsid w:val="00EF1E7C"/>
    <w:rsid w:val="00EF30F9"/>
    <w:rsid w:val="00EF30FE"/>
    <w:rsid w:val="00EF3861"/>
    <w:rsid w:val="00EF42EB"/>
    <w:rsid w:val="00EF5B56"/>
    <w:rsid w:val="00EF60A6"/>
    <w:rsid w:val="00EF70BE"/>
    <w:rsid w:val="00F0031A"/>
    <w:rsid w:val="00F004DA"/>
    <w:rsid w:val="00F011E3"/>
    <w:rsid w:val="00F01207"/>
    <w:rsid w:val="00F01648"/>
    <w:rsid w:val="00F01AE3"/>
    <w:rsid w:val="00F02AF2"/>
    <w:rsid w:val="00F02EE9"/>
    <w:rsid w:val="00F037FF"/>
    <w:rsid w:val="00F038E2"/>
    <w:rsid w:val="00F04D8E"/>
    <w:rsid w:val="00F04FEC"/>
    <w:rsid w:val="00F051AB"/>
    <w:rsid w:val="00F05404"/>
    <w:rsid w:val="00F058A4"/>
    <w:rsid w:val="00F05AC0"/>
    <w:rsid w:val="00F05B57"/>
    <w:rsid w:val="00F06DF3"/>
    <w:rsid w:val="00F072FC"/>
    <w:rsid w:val="00F07359"/>
    <w:rsid w:val="00F101C5"/>
    <w:rsid w:val="00F10338"/>
    <w:rsid w:val="00F10A6F"/>
    <w:rsid w:val="00F140EA"/>
    <w:rsid w:val="00F14151"/>
    <w:rsid w:val="00F14180"/>
    <w:rsid w:val="00F14B7B"/>
    <w:rsid w:val="00F14ED5"/>
    <w:rsid w:val="00F15530"/>
    <w:rsid w:val="00F15D96"/>
    <w:rsid w:val="00F17A37"/>
    <w:rsid w:val="00F17FF3"/>
    <w:rsid w:val="00F210E6"/>
    <w:rsid w:val="00F2128C"/>
    <w:rsid w:val="00F2136B"/>
    <w:rsid w:val="00F2148D"/>
    <w:rsid w:val="00F2296F"/>
    <w:rsid w:val="00F22DA6"/>
    <w:rsid w:val="00F23B3A"/>
    <w:rsid w:val="00F24096"/>
    <w:rsid w:val="00F2417B"/>
    <w:rsid w:val="00F24876"/>
    <w:rsid w:val="00F250BD"/>
    <w:rsid w:val="00F25750"/>
    <w:rsid w:val="00F26690"/>
    <w:rsid w:val="00F26AEE"/>
    <w:rsid w:val="00F26D2C"/>
    <w:rsid w:val="00F273FA"/>
    <w:rsid w:val="00F27B37"/>
    <w:rsid w:val="00F3136D"/>
    <w:rsid w:val="00F31932"/>
    <w:rsid w:val="00F31E29"/>
    <w:rsid w:val="00F32329"/>
    <w:rsid w:val="00F333FE"/>
    <w:rsid w:val="00F34FA8"/>
    <w:rsid w:val="00F36462"/>
    <w:rsid w:val="00F368D2"/>
    <w:rsid w:val="00F36B24"/>
    <w:rsid w:val="00F37833"/>
    <w:rsid w:val="00F37DD9"/>
    <w:rsid w:val="00F37F0C"/>
    <w:rsid w:val="00F40418"/>
    <w:rsid w:val="00F4051F"/>
    <w:rsid w:val="00F40BD4"/>
    <w:rsid w:val="00F41300"/>
    <w:rsid w:val="00F416A3"/>
    <w:rsid w:val="00F4184F"/>
    <w:rsid w:val="00F41A32"/>
    <w:rsid w:val="00F41A69"/>
    <w:rsid w:val="00F41C13"/>
    <w:rsid w:val="00F420CA"/>
    <w:rsid w:val="00F42434"/>
    <w:rsid w:val="00F4260D"/>
    <w:rsid w:val="00F42DA1"/>
    <w:rsid w:val="00F42E4A"/>
    <w:rsid w:val="00F43753"/>
    <w:rsid w:val="00F448AF"/>
    <w:rsid w:val="00F45429"/>
    <w:rsid w:val="00F45684"/>
    <w:rsid w:val="00F456C1"/>
    <w:rsid w:val="00F4765B"/>
    <w:rsid w:val="00F47EA3"/>
    <w:rsid w:val="00F502F4"/>
    <w:rsid w:val="00F50502"/>
    <w:rsid w:val="00F50675"/>
    <w:rsid w:val="00F5148D"/>
    <w:rsid w:val="00F51B61"/>
    <w:rsid w:val="00F51C7C"/>
    <w:rsid w:val="00F52123"/>
    <w:rsid w:val="00F52E57"/>
    <w:rsid w:val="00F53171"/>
    <w:rsid w:val="00F5356C"/>
    <w:rsid w:val="00F53652"/>
    <w:rsid w:val="00F53991"/>
    <w:rsid w:val="00F53EA1"/>
    <w:rsid w:val="00F5409E"/>
    <w:rsid w:val="00F555F3"/>
    <w:rsid w:val="00F5636E"/>
    <w:rsid w:val="00F56C8C"/>
    <w:rsid w:val="00F60759"/>
    <w:rsid w:val="00F607FB"/>
    <w:rsid w:val="00F608A0"/>
    <w:rsid w:val="00F60DA9"/>
    <w:rsid w:val="00F60DAA"/>
    <w:rsid w:val="00F611C5"/>
    <w:rsid w:val="00F617C0"/>
    <w:rsid w:val="00F61928"/>
    <w:rsid w:val="00F61F2E"/>
    <w:rsid w:val="00F624BB"/>
    <w:rsid w:val="00F625D6"/>
    <w:rsid w:val="00F63626"/>
    <w:rsid w:val="00F64AA2"/>
    <w:rsid w:val="00F64E69"/>
    <w:rsid w:val="00F651CC"/>
    <w:rsid w:val="00F660F2"/>
    <w:rsid w:val="00F665A8"/>
    <w:rsid w:val="00F66E3D"/>
    <w:rsid w:val="00F66E6E"/>
    <w:rsid w:val="00F6708C"/>
    <w:rsid w:val="00F671F2"/>
    <w:rsid w:val="00F7008B"/>
    <w:rsid w:val="00F70124"/>
    <w:rsid w:val="00F70151"/>
    <w:rsid w:val="00F70CD8"/>
    <w:rsid w:val="00F71331"/>
    <w:rsid w:val="00F71ADD"/>
    <w:rsid w:val="00F71BEB"/>
    <w:rsid w:val="00F721D5"/>
    <w:rsid w:val="00F73945"/>
    <w:rsid w:val="00F739BE"/>
    <w:rsid w:val="00F73A5D"/>
    <w:rsid w:val="00F73CE7"/>
    <w:rsid w:val="00F75977"/>
    <w:rsid w:val="00F75FAF"/>
    <w:rsid w:val="00F764F7"/>
    <w:rsid w:val="00F76C2B"/>
    <w:rsid w:val="00F77B7D"/>
    <w:rsid w:val="00F77EB6"/>
    <w:rsid w:val="00F8026A"/>
    <w:rsid w:val="00F808B9"/>
    <w:rsid w:val="00F80B22"/>
    <w:rsid w:val="00F80BE2"/>
    <w:rsid w:val="00F80CF3"/>
    <w:rsid w:val="00F80D05"/>
    <w:rsid w:val="00F81FC2"/>
    <w:rsid w:val="00F82ABB"/>
    <w:rsid w:val="00F830C6"/>
    <w:rsid w:val="00F837B9"/>
    <w:rsid w:val="00F84165"/>
    <w:rsid w:val="00F8425F"/>
    <w:rsid w:val="00F84354"/>
    <w:rsid w:val="00F84A02"/>
    <w:rsid w:val="00F85AE1"/>
    <w:rsid w:val="00F85D2F"/>
    <w:rsid w:val="00F867D4"/>
    <w:rsid w:val="00F86B25"/>
    <w:rsid w:val="00F87DA2"/>
    <w:rsid w:val="00F9013A"/>
    <w:rsid w:val="00F90511"/>
    <w:rsid w:val="00F917D1"/>
    <w:rsid w:val="00F93A57"/>
    <w:rsid w:val="00F9412B"/>
    <w:rsid w:val="00F94BDE"/>
    <w:rsid w:val="00F94EC8"/>
    <w:rsid w:val="00F95506"/>
    <w:rsid w:val="00F9581D"/>
    <w:rsid w:val="00F960C7"/>
    <w:rsid w:val="00F96C83"/>
    <w:rsid w:val="00F97034"/>
    <w:rsid w:val="00F9704B"/>
    <w:rsid w:val="00F976F8"/>
    <w:rsid w:val="00F9792A"/>
    <w:rsid w:val="00F97F1D"/>
    <w:rsid w:val="00FA03A1"/>
    <w:rsid w:val="00FA0676"/>
    <w:rsid w:val="00FA0DD6"/>
    <w:rsid w:val="00FA2A3B"/>
    <w:rsid w:val="00FA32B8"/>
    <w:rsid w:val="00FA42E0"/>
    <w:rsid w:val="00FA73CD"/>
    <w:rsid w:val="00FA75CF"/>
    <w:rsid w:val="00FA76FF"/>
    <w:rsid w:val="00FB0F7D"/>
    <w:rsid w:val="00FB141C"/>
    <w:rsid w:val="00FB24A7"/>
    <w:rsid w:val="00FB26E8"/>
    <w:rsid w:val="00FB2AC8"/>
    <w:rsid w:val="00FB30FC"/>
    <w:rsid w:val="00FB31B0"/>
    <w:rsid w:val="00FB40B9"/>
    <w:rsid w:val="00FB5B8D"/>
    <w:rsid w:val="00FB5FB0"/>
    <w:rsid w:val="00FB6593"/>
    <w:rsid w:val="00FB6928"/>
    <w:rsid w:val="00FB6BAF"/>
    <w:rsid w:val="00FB772A"/>
    <w:rsid w:val="00FB7B17"/>
    <w:rsid w:val="00FC0E0F"/>
    <w:rsid w:val="00FC1E08"/>
    <w:rsid w:val="00FC2265"/>
    <w:rsid w:val="00FC2723"/>
    <w:rsid w:val="00FC29D9"/>
    <w:rsid w:val="00FC3403"/>
    <w:rsid w:val="00FC34A5"/>
    <w:rsid w:val="00FC3948"/>
    <w:rsid w:val="00FC3D3E"/>
    <w:rsid w:val="00FC3F07"/>
    <w:rsid w:val="00FC4342"/>
    <w:rsid w:val="00FC4940"/>
    <w:rsid w:val="00FC4D92"/>
    <w:rsid w:val="00FC513D"/>
    <w:rsid w:val="00FC55A8"/>
    <w:rsid w:val="00FC59F8"/>
    <w:rsid w:val="00FC623D"/>
    <w:rsid w:val="00FC6D15"/>
    <w:rsid w:val="00FC6F53"/>
    <w:rsid w:val="00FC7116"/>
    <w:rsid w:val="00FC72A8"/>
    <w:rsid w:val="00FC74DA"/>
    <w:rsid w:val="00FC7721"/>
    <w:rsid w:val="00FC79CB"/>
    <w:rsid w:val="00FC7CB0"/>
    <w:rsid w:val="00FD0278"/>
    <w:rsid w:val="00FD0505"/>
    <w:rsid w:val="00FD0556"/>
    <w:rsid w:val="00FD0827"/>
    <w:rsid w:val="00FD1FBB"/>
    <w:rsid w:val="00FD36C3"/>
    <w:rsid w:val="00FD3896"/>
    <w:rsid w:val="00FD4BF3"/>
    <w:rsid w:val="00FD4FC2"/>
    <w:rsid w:val="00FD5442"/>
    <w:rsid w:val="00FD56AE"/>
    <w:rsid w:val="00FD60E9"/>
    <w:rsid w:val="00FD61AD"/>
    <w:rsid w:val="00FD6BF2"/>
    <w:rsid w:val="00FD6D7B"/>
    <w:rsid w:val="00FD7343"/>
    <w:rsid w:val="00FD7729"/>
    <w:rsid w:val="00FD7A74"/>
    <w:rsid w:val="00FE0E58"/>
    <w:rsid w:val="00FE10F7"/>
    <w:rsid w:val="00FE217E"/>
    <w:rsid w:val="00FE21D9"/>
    <w:rsid w:val="00FE22BF"/>
    <w:rsid w:val="00FE2924"/>
    <w:rsid w:val="00FE29D3"/>
    <w:rsid w:val="00FE367E"/>
    <w:rsid w:val="00FE36EA"/>
    <w:rsid w:val="00FE3841"/>
    <w:rsid w:val="00FE3DFC"/>
    <w:rsid w:val="00FE3ECA"/>
    <w:rsid w:val="00FE4AEF"/>
    <w:rsid w:val="00FE4F32"/>
    <w:rsid w:val="00FE5220"/>
    <w:rsid w:val="00FE5288"/>
    <w:rsid w:val="00FE6A06"/>
    <w:rsid w:val="00FF13C4"/>
    <w:rsid w:val="00FF1D3F"/>
    <w:rsid w:val="00FF2702"/>
    <w:rsid w:val="00FF2928"/>
    <w:rsid w:val="00FF308D"/>
    <w:rsid w:val="00FF3E90"/>
    <w:rsid w:val="00FF49FC"/>
    <w:rsid w:val="00FF5D1D"/>
    <w:rsid w:val="00FF6255"/>
    <w:rsid w:val="00FF62BE"/>
    <w:rsid w:val="00FF654C"/>
    <w:rsid w:val="00FF6564"/>
    <w:rsid w:val="00FF6A09"/>
    <w:rsid w:val="00FF6CE6"/>
    <w:rsid w:val="00FF6F80"/>
    <w:rsid w:val="00FF713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C047C3-19F2-434E-8878-76D1DC07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tulodeTDC">
    <w:name w:val="TOC Heading"/>
    <w:basedOn w:val="Ttulo1"/>
    <w:next w:val="Normal"/>
    <w:uiPriority w:val="39"/>
    <w:qFormat/>
    <w:rsid w:val="001B2D5F"/>
    <w:pPr>
      <w:keepLines/>
      <w:spacing w:before="480" w:beforeAutospacing="1" w:after="100" w:afterAutospacing="1" w:line="276" w:lineRule="auto"/>
      <w:outlineLvl w:val="9"/>
    </w:pPr>
    <w:rPr>
      <w:rFonts w:ascii="Cambria" w:eastAsia="SimSun" w:hAnsi="Cambria" w:cs="Cambria"/>
      <w:b w:val="0"/>
      <w:color w:val="365F91"/>
      <w:lang w:val="es-ES" w:eastAsia="en-US"/>
    </w:rPr>
  </w:style>
  <w:style w:type="paragraph" w:styleId="TDC1">
    <w:name w:val="toc 1"/>
    <w:basedOn w:val="Normal"/>
    <w:next w:val="Normal"/>
    <w:autoRedefine/>
    <w:uiPriority w:val="39"/>
    <w:qFormat/>
    <w:rsid w:val="001B2D5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1B2D5F"/>
    <w:pPr>
      <w:ind w:left="240"/>
    </w:pPr>
    <w:rPr>
      <w:rFonts w:asciiTheme="minorHAnsi" w:hAnsiTheme="minorHAnsi"/>
      <w:smallCaps/>
      <w:sz w:val="20"/>
      <w:szCs w:val="20"/>
    </w:rPr>
  </w:style>
  <w:style w:type="paragraph" w:customStyle="1" w:styleId="Default">
    <w:name w:val="Default"/>
    <w:rsid w:val="00EC5A9B"/>
    <w:pPr>
      <w:autoSpaceDE w:val="0"/>
      <w:autoSpaceDN w:val="0"/>
      <w:adjustRightInd w:val="0"/>
    </w:pPr>
    <w:rPr>
      <w:rFonts w:ascii="Bookman Old Style" w:hAnsi="Bookman Old Style" w:cs="Bookman Old Style"/>
      <w:color w:val="000000"/>
      <w:sz w:val="24"/>
      <w:szCs w:val="24"/>
      <w:lang w:val="es-CR"/>
    </w:rPr>
  </w:style>
  <w:style w:type="paragraph" w:styleId="TDC3">
    <w:name w:val="toc 3"/>
    <w:basedOn w:val="Normal"/>
    <w:next w:val="Normal"/>
    <w:autoRedefine/>
    <w:unhideWhenUsed/>
    <w:rsid w:val="009E3C6B"/>
    <w:pPr>
      <w:ind w:left="480"/>
    </w:pPr>
    <w:rPr>
      <w:rFonts w:asciiTheme="minorHAnsi" w:hAnsiTheme="minorHAnsi"/>
      <w:i/>
      <w:iCs/>
      <w:sz w:val="20"/>
      <w:szCs w:val="20"/>
    </w:rPr>
  </w:style>
  <w:style w:type="paragraph" w:styleId="TDC4">
    <w:name w:val="toc 4"/>
    <w:basedOn w:val="Normal"/>
    <w:next w:val="Normal"/>
    <w:autoRedefine/>
    <w:unhideWhenUsed/>
    <w:rsid w:val="009E3C6B"/>
    <w:pPr>
      <w:ind w:left="720"/>
    </w:pPr>
    <w:rPr>
      <w:rFonts w:asciiTheme="minorHAnsi" w:hAnsiTheme="minorHAnsi"/>
      <w:sz w:val="18"/>
      <w:szCs w:val="18"/>
    </w:rPr>
  </w:style>
  <w:style w:type="paragraph" w:styleId="TDC5">
    <w:name w:val="toc 5"/>
    <w:basedOn w:val="Normal"/>
    <w:next w:val="Normal"/>
    <w:autoRedefine/>
    <w:unhideWhenUsed/>
    <w:rsid w:val="009E3C6B"/>
    <w:pPr>
      <w:ind w:left="960"/>
    </w:pPr>
    <w:rPr>
      <w:rFonts w:asciiTheme="minorHAnsi" w:hAnsiTheme="minorHAnsi"/>
      <w:sz w:val="18"/>
      <w:szCs w:val="18"/>
    </w:rPr>
  </w:style>
  <w:style w:type="paragraph" w:styleId="TDC6">
    <w:name w:val="toc 6"/>
    <w:basedOn w:val="Normal"/>
    <w:next w:val="Normal"/>
    <w:autoRedefine/>
    <w:unhideWhenUsed/>
    <w:rsid w:val="009E3C6B"/>
    <w:pPr>
      <w:ind w:left="1200"/>
    </w:pPr>
    <w:rPr>
      <w:rFonts w:asciiTheme="minorHAnsi" w:hAnsiTheme="minorHAnsi"/>
      <w:sz w:val="18"/>
      <w:szCs w:val="18"/>
    </w:rPr>
  </w:style>
  <w:style w:type="paragraph" w:styleId="TDC7">
    <w:name w:val="toc 7"/>
    <w:basedOn w:val="Normal"/>
    <w:next w:val="Normal"/>
    <w:autoRedefine/>
    <w:unhideWhenUsed/>
    <w:rsid w:val="009E3C6B"/>
    <w:pPr>
      <w:ind w:left="1440"/>
    </w:pPr>
    <w:rPr>
      <w:rFonts w:asciiTheme="minorHAnsi" w:hAnsiTheme="minorHAnsi"/>
      <w:sz w:val="18"/>
      <w:szCs w:val="18"/>
    </w:rPr>
  </w:style>
  <w:style w:type="paragraph" w:styleId="TDC8">
    <w:name w:val="toc 8"/>
    <w:basedOn w:val="Normal"/>
    <w:next w:val="Normal"/>
    <w:autoRedefine/>
    <w:unhideWhenUsed/>
    <w:rsid w:val="009E3C6B"/>
    <w:pPr>
      <w:ind w:left="1680"/>
    </w:pPr>
    <w:rPr>
      <w:rFonts w:asciiTheme="minorHAnsi" w:hAnsiTheme="minorHAnsi"/>
      <w:sz w:val="18"/>
      <w:szCs w:val="18"/>
    </w:rPr>
  </w:style>
  <w:style w:type="paragraph" w:styleId="TDC9">
    <w:name w:val="toc 9"/>
    <w:basedOn w:val="Normal"/>
    <w:next w:val="Normal"/>
    <w:autoRedefine/>
    <w:unhideWhenUsed/>
    <w:rsid w:val="009E3C6B"/>
    <w:pPr>
      <w:ind w:left="1920"/>
    </w:pPr>
    <w:rPr>
      <w:rFonts w:asciiTheme="minorHAnsi" w:hAnsiTheme="minorHAnsi"/>
      <w:sz w:val="18"/>
      <w:szCs w:val="18"/>
    </w:rPr>
  </w:style>
  <w:style w:type="character" w:styleId="Hipervnculovisitado">
    <w:name w:val="FollowedHyperlink"/>
    <w:basedOn w:val="Fuentedeprrafopredeter"/>
    <w:semiHidden/>
    <w:unhideWhenUsed/>
    <w:rsid w:val="006F0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397441494">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75415946">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pacheco\Documents\Estudios%20actuales\SC%20Estudios%202013\SC%20Colegio%20Francisca%20Carrasco%20Jim&#233;nez%20Est41-13,%20Inf13-16\D3%20Elaboraci&#243;n%20y%20remisi&#243;n%20del%20informe\Seguimiento%20Informe%2013-16%20Colegio%20Francisca%20Carras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5D3F-BFFF-4E71-A185-D1E78097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Seguimiento Informe 13-16 Colegio Francisca Carrasco</Template>
  <TotalTime>1</TotalTime>
  <Pages>14</Pages>
  <Words>6062</Words>
  <Characters>33342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39326</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subject/>
  <dc:creator>Sandra Pacheco Carmona</dc:creator>
  <cp:keywords/>
  <dc:description/>
  <cp:lastModifiedBy>Edier Navarro Esquivel</cp:lastModifiedBy>
  <cp:revision>2</cp:revision>
  <cp:lastPrinted>2008-01-25T16:04:00Z</cp:lastPrinted>
  <dcterms:created xsi:type="dcterms:W3CDTF">2018-06-27T20:02:00Z</dcterms:created>
  <dcterms:modified xsi:type="dcterms:W3CDTF">2018-06-27T20:02:00Z</dcterms:modified>
</cp:coreProperties>
</file>