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690" w:rsidRDefault="00986690" w:rsidP="00986690"/>
    <w:sdt>
      <w:sdtPr>
        <w:rPr>
          <w:rFonts w:asciiTheme="minorHAnsi" w:eastAsiaTheme="minorHAnsi" w:hAnsiTheme="minorHAnsi" w:cs="Times New Roman"/>
          <w:b w:val="0"/>
          <w:szCs w:val="22"/>
          <w:lang w:val="es-ES" w:eastAsia="en-US"/>
        </w:rPr>
        <w:id w:val="-556314541"/>
        <w:docPartObj>
          <w:docPartGallery w:val="Table of Contents"/>
          <w:docPartUnique/>
        </w:docPartObj>
      </w:sdtPr>
      <w:sdtEndPr>
        <w:rPr>
          <w:bCs/>
        </w:rPr>
      </w:sdtEndPr>
      <w:sdtContent>
        <w:p w:rsidR="000B2FC0" w:rsidRPr="007156B1" w:rsidRDefault="00D92914" w:rsidP="005F102C">
          <w:pPr>
            <w:pStyle w:val="TtulodeTDC"/>
            <w:spacing w:before="0"/>
            <w:jc w:val="center"/>
            <w:rPr>
              <w:rFonts w:cs="Times New Roman"/>
              <w:szCs w:val="22"/>
              <w:lang w:val="es-ES"/>
            </w:rPr>
          </w:pPr>
          <w:r>
            <w:rPr>
              <w:rFonts w:cs="Times New Roman"/>
              <w:szCs w:val="22"/>
              <w:lang w:val="es-ES"/>
            </w:rPr>
            <w:t>CONTENIDO</w:t>
          </w:r>
          <w:r w:rsidR="007610A4">
            <w:rPr>
              <w:rFonts w:cs="Times New Roman"/>
              <w:szCs w:val="22"/>
              <w:lang w:val="es-ES"/>
            </w:rPr>
            <w:t>S</w:t>
          </w:r>
        </w:p>
        <w:p w:rsidR="00BF5C44" w:rsidRDefault="00BF5C44" w:rsidP="005F102C">
          <w:pPr>
            <w:spacing w:after="0"/>
            <w:rPr>
              <w:rFonts w:ascii="Times New Roman" w:hAnsi="Times New Roman" w:cs="Times New Roman"/>
              <w:lang w:val="es-ES" w:eastAsia="es-CR"/>
            </w:rPr>
          </w:pPr>
        </w:p>
        <w:p w:rsidR="00D92914" w:rsidRPr="00D92914" w:rsidRDefault="007265BB" w:rsidP="005F102C">
          <w:pPr>
            <w:tabs>
              <w:tab w:val="right" w:leader="dot" w:pos="8828"/>
            </w:tabs>
            <w:spacing w:after="0"/>
            <w:rPr>
              <w:rFonts w:ascii="Times New Roman" w:eastAsiaTheme="minorEastAsia" w:hAnsi="Times New Roman" w:cs="Times New Roman"/>
              <w:b/>
              <w:noProof/>
              <w:lang w:eastAsia="es-CR"/>
            </w:rPr>
          </w:pPr>
          <w:hyperlink w:anchor="_Toc483906911" w:history="1">
            <w:r w:rsidR="00537870" w:rsidRPr="00D92914">
              <w:rPr>
                <w:rFonts w:ascii="Times New Roman" w:hAnsi="Times New Roman" w:cs="Times New Roman"/>
                <w:b/>
                <w:noProof/>
              </w:rPr>
              <w:t>1. INTRODUCCIÓN</w:t>
            </w:r>
            <w:r w:rsidR="00D92914" w:rsidRPr="00D92914">
              <w:rPr>
                <w:rFonts w:ascii="Times New Roman" w:hAnsi="Times New Roman" w:cs="Times New Roman"/>
                <w:noProof/>
                <w:webHidden/>
              </w:rPr>
              <w:tab/>
            </w:r>
            <w:r w:rsidR="00D92914" w:rsidRPr="00D92914">
              <w:rPr>
                <w:rFonts w:ascii="Times New Roman" w:hAnsi="Times New Roman" w:cs="Times New Roman"/>
                <w:b/>
                <w:noProof/>
                <w:webHidden/>
              </w:rPr>
              <w:fldChar w:fldCharType="begin"/>
            </w:r>
            <w:r w:rsidR="00D92914" w:rsidRPr="00D92914">
              <w:rPr>
                <w:rFonts w:ascii="Times New Roman" w:hAnsi="Times New Roman" w:cs="Times New Roman"/>
                <w:b/>
                <w:noProof/>
                <w:webHidden/>
              </w:rPr>
              <w:instrText xml:space="preserve"> PAGEREF _Toc483906911 \h </w:instrText>
            </w:r>
            <w:r w:rsidR="00D92914" w:rsidRPr="00D92914">
              <w:rPr>
                <w:rFonts w:ascii="Times New Roman" w:hAnsi="Times New Roman" w:cs="Times New Roman"/>
                <w:b/>
                <w:noProof/>
                <w:webHidden/>
              </w:rPr>
            </w:r>
            <w:r w:rsidR="00D92914" w:rsidRPr="00D92914">
              <w:rPr>
                <w:rFonts w:ascii="Times New Roman" w:hAnsi="Times New Roman" w:cs="Times New Roman"/>
                <w:b/>
                <w:noProof/>
                <w:webHidden/>
              </w:rPr>
              <w:fldChar w:fldCharType="separate"/>
            </w:r>
            <w:r w:rsidR="00D92914" w:rsidRPr="00D92914">
              <w:rPr>
                <w:rFonts w:ascii="Times New Roman" w:hAnsi="Times New Roman" w:cs="Times New Roman"/>
                <w:b/>
                <w:noProof/>
                <w:webHidden/>
              </w:rPr>
              <w:t>2</w:t>
            </w:r>
            <w:r w:rsidR="00D92914" w:rsidRPr="00D92914">
              <w:rPr>
                <w:rFonts w:ascii="Times New Roman" w:hAnsi="Times New Roman" w:cs="Times New Roman"/>
                <w:b/>
                <w:noProof/>
                <w:webHidden/>
              </w:rPr>
              <w:fldChar w:fldCharType="end"/>
            </w:r>
          </w:hyperlink>
        </w:p>
        <w:p w:rsidR="00D92914" w:rsidRPr="00D92914" w:rsidRDefault="007265BB" w:rsidP="005F102C">
          <w:pPr>
            <w:tabs>
              <w:tab w:val="left" w:pos="880"/>
              <w:tab w:val="right" w:leader="dot" w:pos="8828"/>
            </w:tabs>
            <w:spacing w:after="0"/>
            <w:ind w:left="220"/>
            <w:rPr>
              <w:rFonts w:ascii="Times New Roman" w:eastAsiaTheme="minorEastAsia" w:hAnsi="Times New Roman" w:cs="Times New Roman"/>
              <w:noProof/>
              <w:lang w:eastAsia="es-CR"/>
            </w:rPr>
          </w:pPr>
          <w:hyperlink w:anchor="_Toc483906912" w:history="1">
            <w:r w:rsidR="00D92914" w:rsidRPr="00D92914">
              <w:rPr>
                <w:rFonts w:ascii="Times New Roman" w:hAnsi="Times New Roman" w:cs="Times New Roman"/>
                <w:noProof/>
              </w:rPr>
              <w:t>1.1</w:t>
            </w:r>
            <w:r w:rsidR="00D92914" w:rsidRPr="00D92914">
              <w:rPr>
                <w:rFonts w:ascii="Times New Roman" w:eastAsiaTheme="minorEastAsia" w:hAnsi="Times New Roman" w:cs="Times New Roman"/>
                <w:noProof/>
                <w:lang w:eastAsia="es-CR"/>
              </w:rPr>
              <w:tab/>
            </w:r>
            <w:r w:rsidR="00D92914" w:rsidRPr="00D92914">
              <w:rPr>
                <w:rFonts w:ascii="Times New Roman" w:hAnsi="Times New Roman" w:cs="Times New Roman"/>
                <w:noProof/>
              </w:rPr>
              <w:t>Objetivo General</w:t>
            </w:r>
            <w:r w:rsidR="00D92914" w:rsidRPr="00D92914">
              <w:rPr>
                <w:rFonts w:ascii="Times New Roman" w:hAnsi="Times New Roman" w:cs="Times New Roman"/>
                <w:noProof/>
                <w:webHidden/>
              </w:rPr>
              <w:tab/>
            </w:r>
            <w:r w:rsidR="00D92914" w:rsidRPr="00D92914">
              <w:rPr>
                <w:rFonts w:ascii="Times New Roman" w:hAnsi="Times New Roman" w:cs="Times New Roman"/>
                <w:noProof/>
                <w:webHidden/>
              </w:rPr>
              <w:fldChar w:fldCharType="begin"/>
            </w:r>
            <w:r w:rsidR="00D92914" w:rsidRPr="00D92914">
              <w:rPr>
                <w:rFonts w:ascii="Times New Roman" w:hAnsi="Times New Roman" w:cs="Times New Roman"/>
                <w:noProof/>
                <w:webHidden/>
              </w:rPr>
              <w:instrText xml:space="preserve"> PAGEREF _Toc483906912 \h </w:instrText>
            </w:r>
            <w:r w:rsidR="00D92914" w:rsidRPr="00D92914">
              <w:rPr>
                <w:rFonts w:ascii="Times New Roman" w:hAnsi="Times New Roman" w:cs="Times New Roman"/>
                <w:noProof/>
                <w:webHidden/>
              </w:rPr>
            </w:r>
            <w:r w:rsidR="00D92914" w:rsidRPr="00D92914">
              <w:rPr>
                <w:rFonts w:ascii="Times New Roman" w:hAnsi="Times New Roman" w:cs="Times New Roman"/>
                <w:noProof/>
                <w:webHidden/>
              </w:rPr>
              <w:fldChar w:fldCharType="separate"/>
            </w:r>
            <w:r w:rsidR="00D92914" w:rsidRPr="00D92914">
              <w:rPr>
                <w:rFonts w:ascii="Times New Roman" w:hAnsi="Times New Roman" w:cs="Times New Roman"/>
                <w:noProof/>
                <w:webHidden/>
              </w:rPr>
              <w:t>2</w:t>
            </w:r>
            <w:r w:rsidR="00D92914" w:rsidRPr="00D92914">
              <w:rPr>
                <w:rFonts w:ascii="Times New Roman" w:hAnsi="Times New Roman" w:cs="Times New Roman"/>
                <w:noProof/>
                <w:webHidden/>
              </w:rPr>
              <w:fldChar w:fldCharType="end"/>
            </w:r>
          </w:hyperlink>
        </w:p>
        <w:p w:rsidR="00D92914" w:rsidRPr="00D92914" w:rsidRDefault="007265BB" w:rsidP="005F102C">
          <w:pPr>
            <w:tabs>
              <w:tab w:val="left" w:pos="880"/>
              <w:tab w:val="right" w:leader="dot" w:pos="8828"/>
            </w:tabs>
            <w:spacing w:after="0"/>
            <w:ind w:left="220"/>
            <w:rPr>
              <w:rFonts w:ascii="Times New Roman" w:hAnsi="Times New Roman" w:cs="Times New Roman"/>
              <w:noProof/>
            </w:rPr>
          </w:pPr>
          <w:hyperlink w:anchor="_Toc483906913" w:history="1">
            <w:r w:rsidR="00D92914" w:rsidRPr="00D92914">
              <w:rPr>
                <w:rFonts w:ascii="Times New Roman" w:hAnsi="Times New Roman" w:cs="Times New Roman"/>
                <w:noProof/>
              </w:rPr>
              <w:t>1.2</w:t>
            </w:r>
            <w:r w:rsidR="00D92914" w:rsidRPr="00D92914">
              <w:rPr>
                <w:rFonts w:ascii="Times New Roman" w:eastAsiaTheme="minorEastAsia" w:hAnsi="Times New Roman" w:cs="Times New Roman"/>
                <w:noProof/>
                <w:lang w:eastAsia="es-CR"/>
              </w:rPr>
              <w:tab/>
            </w:r>
            <w:r w:rsidR="00D92914" w:rsidRPr="00D92914">
              <w:rPr>
                <w:rFonts w:ascii="Times New Roman" w:hAnsi="Times New Roman" w:cs="Times New Roman"/>
                <w:noProof/>
              </w:rPr>
              <w:t>Alcance</w:t>
            </w:r>
            <w:r w:rsidR="00D92914" w:rsidRPr="00D92914">
              <w:rPr>
                <w:rFonts w:ascii="Times New Roman" w:hAnsi="Times New Roman" w:cs="Times New Roman"/>
                <w:noProof/>
                <w:webHidden/>
              </w:rPr>
              <w:tab/>
            </w:r>
            <w:r w:rsidR="00D92914" w:rsidRPr="00D92914">
              <w:rPr>
                <w:rFonts w:ascii="Times New Roman" w:hAnsi="Times New Roman" w:cs="Times New Roman"/>
                <w:noProof/>
                <w:webHidden/>
              </w:rPr>
              <w:fldChar w:fldCharType="begin"/>
            </w:r>
            <w:r w:rsidR="00D92914" w:rsidRPr="00D92914">
              <w:rPr>
                <w:rFonts w:ascii="Times New Roman" w:hAnsi="Times New Roman" w:cs="Times New Roman"/>
                <w:noProof/>
                <w:webHidden/>
              </w:rPr>
              <w:instrText xml:space="preserve"> PAGEREF _Toc483906913 \h </w:instrText>
            </w:r>
            <w:r w:rsidR="00D92914" w:rsidRPr="00D92914">
              <w:rPr>
                <w:rFonts w:ascii="Times New Roman" w:hAnsi="Times New Roman" w:cs="Times New Roman"/>
                <w:noProof/>
                <w:webHidden/>
              </w:rPr>
            </w:r>
            <w:r w:rsidR="00D92914" w:rsidRPr="00D92914">
              <w:rPr>
                <w:rFonts w:ascii="Times New Roman" w:hAnsi="Times New Roman" w:cs="Times New Roman"/>
                <w:noProof/>
                <w:webHidden/>
              </w:rPr>
              <w:fldChar w:fldCharType="separate"/>
            </w:r>
            <w:r w:rsidR="00D92914" w:rsidRPr="00D92914">
              <w:rPr>
                <w:rFonts w:ascii="Times New Roman" w:hAnsi="Times New Roman" w:cs="Times New Roman"/>
                <w:noProof/>
                <w:webHidden/>
              </w:rPr>
              <w:t>2</w:t>
            </w:r>
            <w:r w:rsidR="00D92914" w:rsidRPr="00D92914">
              <w:rPr>
                <w:rFonts w:ascii="Times New Roman" w:hAnsi="Times New Roman" w:cs="Times New Roman"/>
                <w:noProof/>
                <w:webHidden/>
              </w:rPr>
              <w:fldChar w:fldCharType="end"/>
            </w:r>
          </w:hyperlink>
        </w:p>
        <w:p w:rsidR="00D92914" w:rsidRPr="00D92914" w:rsidRDefault="00D92914" w:rsidP="005F102C">
          <w:pPr>
            <w:spacing w:after="0"/>
          </w:pPr>
        </w:p>
        <w:p w:rsidR="00D92914" w:rsidRPr="00D92914" w:rsidRDefault="007265BB" w:rsidP="005F102C">
          <w:pPr>
            <w:tabs>
              <w:tab w:val="right" w:leader="dot" w:pos="8828"/>
            </w:tabs>
            <w:spacing w:after="0"/>
            <w:rPr>
              <w:rFonts w:ascii="Times New Roman" w:hAnsi="Times New Roman" w:cs="Times New Roman"/>
              <w:b/>
              <w:noProof/>
            </w:rPr>
          </w:pPr>
          <w:hyperlink w:anchor="_Toc483906914" w:history="1">
            <w:r w:rsidR="00537870" w:rsidRPr="00D92914">
              <w:rPr>
                <w:rFonts w:ascii="Times New Roman" w:hAnsi="Times New Roman" w:cs="Times New Roman"/>
                <w:b/>
                <w:noProof/>
              </w:rPr>
              <w:t>2. HALLAZGOS</w:t>
            </w:r>
            <w:r w:rsidR="00D92914" w:rsidRPr="00D92914">
              <w:rPr>
                <w:rFonts w:ascii="Times New Roman" w:hAnsi="Times New Roman" w:cs="Times New Roman"/>
                <w:noProof/>
                <w:webHidden/>
              </w:rPr>
              <w:tab/>
            </w:r>
            <w:r w:rsidR="00D92914" w:rsidRPr="00D92914">
              <w:rPr>
                <w:rFonts w:ascii="Times New Roman" w:hAnsi="Times New Roman" w:cs="Times New Roman"/>
                <w:b/>
                <w:noProof/>
                <w:webHidden/>
              </w:rPr>
              <w:fldChar w:fldCharType="begin"/>
            </w:r>
            <w:r w:rsidR="00D92914" w:rsidRPr="00D92914">
              <w:rPr>
                <w:rFonts w:ascii="Times New Roman" w:hAnsi="Times New Roman" w:cs="Times New Roman"/>
                <w:b/>
                <w:noProof/>
                <w:webHidden/>
              </w:rPr>
              <w:instrText xml:space="preserve"> PAGEREF _Toc483906914 \h </w:instrText>
            </w:r>
            <w:r w:rsidR="00D92914" w:rsidRPr="00D92914">
              <w:rPr>
                <w:rFonts w:ascii="Times New Roman" w:hAnsi="Times New Roman" w:cs="Times New Roman"/>
                <w:b/>
                <w:noProof/>
                <w:webHidden/>
              </w:rPr>
            </w:r>
            <w:r w:rsidR="00D92914" w:rsidRPr="00D92914">
              <w:rPr>
                <w:rFonts w:ascii="Times New Roman" w:hAnsi="Times New Roman" w:cs="Times New Roman"/>
                <w:b/>
                <w:noProof/>
                <w:webHidden/>
              </w:rPr>
              <w:fldChar w:fldCharType="separate"/>
            </w:r>
            <w:r w:rsidR="00D92914" w:rsidRPr="00D92914">
              <w:rPr>
                <w:rFonts w:ascii="Times New Roman" w:hAnsi="Times New Roman" w:cs="Times New Roman"/>
                <w:b/>
                <w:noProof/>
                <w:webHidden/>
              </w:rPr>
              <w:t>2</w:t>
            </w:r>
            <w:r w:rsidR="00D92914" w:rsidRPr="00D92914">
              <w:rPr>
                <w:rFonts w:ascii="Times New Roman" w:hAnsi="Times New Roman" w:cs="Times New Roman"/>
                <w:b/>
                <w:noProof/>
                <w:webHidden/>
              </w:rPr>
              <w:fldChar w:fldCharType="end"/>
            </w:r>
          </w:hyperlink>
        </w:p>
        <w:p w:rsidR="00D92914" w:rsidRPr="00D92914" w:rsidRDefault="007265BB" w:rsidP="005F102C">
          <w:pPr>
            <w:tabs>
              <w:tab w:val="right" w:leader="dot" w:pos="8828"/>
            </w:tabs>
            <w:spacing w:after="0"/>
            <w:ind w:left="220"/>
            <w:rPr>
              <w:rFonts w:ascii="Times New Roman" w:eastAsiaTheme="minorEastAsia" w:hAnsi="Times New Roman" w:cs="Times New Roman"/>
              <w:noProof/>
              <w:lang w:eastAsia="es-CR"/>
            </w:rPr>
          </w:pPr>
          <w:hyperlink w:anchor="_Toc483906915" w:history="1">
            <w:r w:rsidR="0066453E">
              <w:rPr>
                <w:rFonts w:ascii="Times New Roman" w:hAnsi="Times New Roman" w:cs="Times New Roman"/>
                <w:noProof/>
              </w:rPr>
              <w:t>2.1 Informe 02-10</w:t>
            </w:r>
            <w:r w:rsidR="00D92914" w:rsidRPr="00D92914">
              <w:rPr>
                <w:rFonts w:ascii="Times New Roman" w:hAnsi="Times New Roman" w:cs="Times New Roman"/>
                <w:noProof/>
                <w:webHidden/>
              </w:rPr>
              <w:tab/>
            </w:r>
            <w:r w:rsidR="00D92914" w:rsidRPr="00D92914">
              <w:rPr>
                <w:rFonts w:ascii="Times New Roman" w:hAnsi="Times New Roman" w:cs="Times New Roman"/>
                <w:noProof/>
                <w:webHidden/>
              </w:rPr>
              <w:fldChar w:fldCharType="begin"/>
            </w:r>
            <w:r w:rsidR="00D92914" w:rsidRPr="00D92914">
              <w:rPr>
                <w:rFonts w:ascii="Times New Roman" w:hAnsi="Times New Roman" w:cs="Times New Roman"/>
                <w:noProof/>
                <w:webHidden/>
              </w:rPr>
              <w:instrText xml:space="preserve"> PAGEREF _Toc483906915 \h </w:instrText>
            </w:r>
            <w:r w:rsidR="00D92914" w:rsidRPr="00D92914">
              <w:rPr>
                <w:rFonts w:ascii="Times New Roman" w:hAnsi="Times New Roman" w:cs="Times New Roman"/>
                <w:noProof/>
                <w:webHidden/>
              </w:rPr>
            </w:r>
            <w:r w:rsidR="00D92914" w:rsidRPr="00D92914">
              <w:rPr>
                <w:rFonts w:ascii="Times New Roman" w:hAnsi="Times New Roman" w:cs="Times New Roman"/>
                <w:noProof/>
                <w:webHidden/>
              </w:rPr>
              <w:fldChar w:fldCharType="separate"/>
            </w:r>
            <w:r w:rsidR="00D92914" w:rsidRPr="00D92914">
              <w:rPr>
                <w:rFonts w:ascii="Times New Roman" w:hAnsi="Times New Roman" w:cs="Times New Roman"/>
                <w:noProof/>
                <w:webHidden/>
              </w:rPr>
              <w:t>2</w:t>
            </w:r>
            <w:r w:rsidR="00D92914" w:rsidRPr="00D92914">
              <w:rPr>
                <w:rFonts w:ascii="Times New Roman" w:hAnsi="Times New Roman" w:cs="Times New Roman"/>
                <w:noProof/>
                <w:webHidden/>
              </w:rPr>
              <w:fldChar w:fldCharType="end"/>
            </w:r>
          </w:hyperlink>
        </w:p>
        <w:p w:rsidR="00D92914" w:rsidRPr="00D92914" w:rsidRDefault="00D92914" w:rsidP="005F102C">
          <w:pPr>
            <w:spacing w:after="0"/>
          </w:pPr>
        </w:p>
        <w:p w:rsidR="00D92914" w:rsidRPr="00D92914" w:rsidRDefault="007265BB" w:rsidP="005F102C">
          <w:pPr>
            <w:tabs>
              <w:tab w:val="right" w:leader="dot" w:pos="8828"/>
            </w:tabs>
            <w:spacing w:after="0"/>
            <w:rPr>
              <w:rFonts w:ascii="Times New Roman" w:hAnsi="Times New Roman" w:cs="Times New Roman"/>
              <w:b/>
              <w:noProof/>
            </w:rPr>
          </w:pPr>
          <w:hyperlink w:anchor="_Toc483906925" w:history="1">
            <w:r w:rsidR="00D92914" w:rsidRPr="00D92914">
              <w:rPr>
                <w:rFonts w:ascii="Times New Roman" w:hAnsi="Times New Roman" w:cs="Times New Roman"/>
                <w:b/>
                <w:noProof/>
              </w:rPr>
              <w:t>3. CONCLUSIÓN</w:t>
            </w:r>
            <w:r w:rsidR="00D92914" w:rsidRPr="00D92914">
              <w:rPr>
                <w:rFonts w:ascii="Times New Roman" w:hAnsi="Times New Roman" w:cs="Times New Roman"/>
                <w:noProof/>
                <w:webHidden/>
              </w:rPr>
              <w:tab/>
            </w:r>
            <w:r w:rsidR="0066453E">
              <w:rPr>
                <w:rFonts w:ascii="Times New Roman" w:hAnsi="Times New Roman" w:cs="Times New Roman"/>
                <w:b/>
                <w:noProof/>
                <w:webHidden/>
              </w:rPr>
              <w:t>4</w:t>
            </w:r>
          </w:hyperlink>
        </w:p>
        <w:p w:rsidR="00D92914" w:rsidRPr="00D92914" w:rsidRDefault="00D92914" w:rsidP="005F102C">
          <w:pPr>
            <w:spacing w:after="0"/>
          </w:pPr>
        </w:p>
        <w:p w:rsidR="00D92914" w:rsidRPr="00D92914" w:rsidRDefault="007265BB" w:rsidP="005F102C">
          <w:pPr>
            <w:tabs>
              <w:tab w:val="right" w:leader="dot" w:pos="8828"/>
            </w:tabs>
            <w:spacing w:after="0"/>
            <w:rPr>
              <w:rFonts w:ascii="Times New Roman" w:eastAsiaTheme="minorEastAsia" w:hAnsi="Times New Roman" w:cs="Times New Roman"/>
              <w:b/>
              <w:noProof/>
              <w:lang w:eastAsia="es-CR"/>
            </w:rPr>
          </w:pPr>
          <w:hyperlink w:anchor="_Toc483906925" w:history="1">
            <w:r w:rsidR="00537870" w:rsidRPr="00D92914">
              <w:rPr>
                <w:rFonts w:ascii="Times New Roman" w:hAnsi="Times New Roman" w:cs="Times New Roman"/>
                <w:b/>
                <w:noProof/>
              </w:rPr>
              <w:t>4. PUNTOS ESPECÍFICOS</w:t>
            </w:r>
            <w:r w:rsidR="00D92914" w:rsidRPr="00D92914">
              <w:rPr>
                <w:rFonts w:ascii="Times New Roman" w:hAnsi="Times New Roman" w:cs="Times New Roman"/>
                <w:noProof/>
                <w:webHidden/>
              </w:rPr>
              <w:tab/>
            </w:r>
            <w:r w:rsidR="0066453E">
              <w:rPr>
                <w:rFonts w:ascii="Times New Roman" w:hAnsi="Times New Roman" w:cs="Times New Roman"/>
                <w:b/>
                <w:noProof/>
                <w:webHidden/>
              </w:rPr>
              <w:t>4</w:t>
            </w:r>
          </w:hyperlink>
        </w:p>
        <w:p w:rsidR="00D92914" w:rsidRPr="00D92914" w:rsidRDefault="007265BB" w:rsidP="005F102C">
          <w:pPr>
            <w:tabs>
              <w:tab w:val="left" w:pos="880"/>
              <w:tab w:val="right" w:leader="dot" w:pos="8828"/>
            </w:tabs>
            <w:spacing w:after="0"/>
            <w:ind w:left="220"/>
            <w:rPr>
              <w:rFonts w:ascii="Times New Roman" w:hAnsi="Times New Roman" w:cs="Times New Roman"/>
              <w:noProof/>
            </w:rPr>
          </w:pPr>
          <w:hyperlink w:anchor="_Toc483906912" w:history="1">
            <w:r w:rsidR="00D92914" w:rsidRPr="00D92914">
              <w:rPr>
                <w:rFonts w:ascii="Times New Roman" w:hAnsi="Times New Roman" w:cs="Times New Roman"/>
                <w:noProof/>
              </w:rPr>
              <w:t>4.1</w:t>
            </w:r>
            <w:r w:rsidR="00D92914" w:rsidRPr="00D92914">
              <w:rPr>
                <w:rFonts w:ascii="Times New Roman" w:eastAsiaTheme="minorEastAsia" w:hAnsi="Times New Roman" w:cs="Times New Roman"/>
                <w:noProof/>
                <w:lang w:eastAsia="es-CR"/>
              </w:rPr>
              <w:tab/>
            </w:r>
            <w:r w:rsidR="005018FF">
              <w:rPr>
                <w:rFonts w:ascii="Times New Roman" w:hAnsi="Times New Roman" w:cs="Times New Roman"/>
                <w:noProof/>
              </w:rPr>
              <w:t>Origen de la Auditoría</w:t>
            </w:r>
            <w:r w:rsidR="00D92914" w:rsidRPr="00D92914">
              <w:rPr>
                <w:rFonts w:ascii="Times New Roman" w:hAnsi="Times New Roman" w:cs="Times New Roman"/>
                <w:noProof/>
                <w:webHidden/>
              </w:rPr>
              <w:tab/>
            </w:r>
            <w:r w:rsidR="0066453E">
              <w:rPr>
                <w:rFonts w:ascii="Times New Roman" w:hAnsi="Times New Roman" w:cs="Times New Roman"/>
                <w:noProof/>
                <w:webHidden/>
              </w:rPr>
              <w:t>4</w:t>
            </w:r>
          </w:hyperlink>
        </w:p>
        <w:p w:rsidR="005018FF" w:rsidRPr="00D92914" w:rsidRDefault="007265BB" w:rsidP="005F102C">
          <w:pPr>
            <w:tabs>
              <w:tab w:val="left" w:pos="880"/>
              <w:tab w:val="right" w:leader="dot" w:pos="8828"/>
            </w:tabs>
            <w:spacing w:after="0"/>
            <w:ind w:left="220"/>
            <w:rPr>
              <w:rFonts w:ascii="Times New Roman" w:hAnsi="Times New Roman" w:cs="Times New Roman"/>
              <w:noProof/>
            </w:rPr>
          </w:pPr>
          <w:hyperlink w:anchor="_Toc483906912" w:history="1">
            <w:r w:rsidR="005018FF" w:rsidRPr="00D92914">
              <w:rPr>
                <w:rFonts w:ascii="Times New Roman" w:hAnsi="Times New Roman" w:cs="Times New Roman"/>
                <w:noProof/>
              </w:rPr>
              <w:t>4</w:t>
            </w:r>
            <w:r w:rsidR="005018FF">
              <w:rPr>
                <w:rFonts w:ascii="Times New Roman" w:hAnsi="Times New Roman" w:cs="Times New Roman"/>
                <w:noProof/>
              </w:rPr>
              <w:t>.2</w:t>
            </w:r>
            <w:r w:rsidR="005018FF" w:rsidRPr="00D92914">
              <w:rPr>
                <w:rFonts w:ascii="Times New Roman" w:eastAsiaTheme="minorEastAsia" w:hAnsi="Times New Roman" w:cs="Times New Roman"/>
                <w:noProof/>
                <w:lang w:eastAsia="es-CR"/>
              </w:rPr>
              <w:tab/>
            </w:r>
            <w:r w:rsidR="005018FF">
              <w:rPr>
                <w:rFonts w:ascii="Times New Roman" w:hAnsi="Times New Roman" w:cs="Times New Roman"/>
                <w:noProof/>
              </w:rPr>
              <w:t>Cumplimiento de Normas</w:t>
            </w:r>
            <w:r w:rsidR="005018FF" w:rsidRPr="00D92914">
              <w:rPr>
                <w:rFonts w:ascii="Times New Roman" w:hAnsi="Times New Roman" w:cs="Times New Roman"/>
                <w:noProof/>
                <w:webHidden/>
              </w:rPr>
              <w:tab/>
            </w:r>
            <w:r w:rsidR="0066453E">
              <w:rPr>
                <w:rFonts w:ascii="Times New Roman" w:hAnsi="Times New Roman" w:cs="Times New Roman"/>
                <w:noProof/>
                <w:webHidden/>
              </w:rPr>
              <w:t>4</w:t>
            </w:r>
          </w:hyperlink>
        </w:p>
        <w:p w:rsidR="00B27A10" w:rsidRDefault="00B27A10" w:rsidP="005F102C">
          <w:pPr>
            <w:tabs>
              <w:tab w:val="right" w:leader="dot" w:pos="8828"/>
            </w:tabs>
            <w:spacing w:after="0"/>
            <w:rPr>
              <w:rFonts w:ascii="Times New Roman" w:hAnsi="Times New Roman" w:cs="Times New Roman"/>
              <w:b/>
              <w:noProof/>
            </w:rPr>
          </w:pPr>
        </w:p>
        <w:p w:rsidR="00537870" w:rsidRPr="00D92914" w:rsidRDefault="007265BB" w:rsidP="005F102C">
          <w:pPr>
            <w:tabs>
              <w:tab w:val="right" w:leader="dot" w:pos="8828"/>
            </w:tabs>
            <w:spacing w:after="0"/>
            <w:rPr>
              <w:rFonts w:ascii="Times New Roman" w:eastAsiaTheme="minorEastAsia" w:hAnsi="Times New Roman" w:cs="Times New Roman"/>
              <w:b/>
              <w:noProof/>
              <w:lang w:eastAsia="es-CR"/>
            </w:rPr>
          </w:pPr>
          <w:hyperlink w:anchor="_Toc483906925" w:history="1">
            <w:r w:rsidR="00D92914" w:rsidRPr="00D92914">
              <w:rPr>
                <w:rFonts w:ascii="Times New Roman" w:hAnsi="Times New Roman" w:cs="Times New Roman"/>
                <w:b/>
                <w:noProof/>
              </w:rPr>
              <w:t>5. NOMBRES Y FIRMAS</w:t>
            </w:r>
            <w:r w:rsidR="00D92914" w:rsidRPr="00D92914">
              <w:rPr>
                <w:rFonts w:ascii="Times New Roman" w:hAnsi="Times New Roman" w:cs="Times New Roman"/>
                <w:noProof/>
                <w:webHidden/>
              </w:rPr>
              <w:tab/>
            </w:r>
            <w:r w:rsidR="00A8112B">
              <w:rPr>
                <w:rFonts w:ascii="Times New Roman" w:hAnsi="Times New Roman" w:cs="Times New Roman"/>
                <w:b/>
                <w:noProof/>
                <w:webHidden/>
              </w:rPr>
              <w:t>5</w:t>
            </w:r>
          </w:hyperlink>
          <w:r w:rsidR="000B2FC0" w:rsidRPr="00D92914">
            <w:rPr>
              <w:rFonts w:ascii="Times New Roman" w:hAnsi="Times New Roman" w:cs="Times New Roman"/>
            </w:rPr>
            <w:fldChar w:fldCharType="begin"/>
          </w:r>
          <w:r w:rsidR="000B2FC0" w:rsidRPr="00D92914">
            <w:rPr>
              <w:rFonts w:ascii="Times New Roman" w:hAnsi="Times New Roman" w:cs="Times New Roman"/>
            </w:rPr>
            <w:instrText xml:space="preserve"> TOC \o "1-3" \h \z \u </w:instrText>
          </w:r>
          <w:r w:rsidR="000B2FC0" w:rsidRPr="00D92914">
            <w:rPr>
              <w:rFonts w:ascii="Times New Roman" w:hAnsi="Times New Roman" w:cs="Times New Roman"/>
            </w:rPr>
            <w:fldChar w:fldCharType="separate"/>
          </w:r>
        </w:p>
        <w:p w:rsidR="000B2FC0" w:rsidRPr="0067578C" w:rsidRDefault="000B2FC0" w:rsidP="005F102C">
          <w:pPr>
            <w:spacing w:after="0"/>
            <w:rPr>
              <w:rFonts w:ascii="Times New Roman" w:hAnsi="Times New Roman" w:cs="Times New Roman"/>
            </w:rPr>
          </w:pPr>
          <w:r w:rsidRPr="00D92914">
            <w:rPr>
              <w:rFonts w:ascii="Times New Roman" w:hAnsi="Times New Roman" w:cs="Times New Roman"/>
              <w:b/>
              <w:bCs/>
              <w:lang w:val="es-ES"/>
            </w:rPr>
            <w:fldChar w:fldCharType="end"/>
          </w:r>
        </w:p>
      </w:sdtContent>
    </w:sdt>
    <w:p w:rsidR="00A56D81" w:rsidRDefault="00A56D81" w:rsidP="00524404">
      <w:pPr>
        <w:pStyle w:val="Ttulo1"/>
        <w:spacing w:before="0" w:line="240" w:lineRule="auto"/>
      </w:pPr>
      <w:bookmarkStart w:id="0" w:name="_Toc471819803"/>
      <w:bookmarkStart w:id="1" w:name="_Toc472417489"/>
      <w:bookmarkStart w:id="2" w:name="_Toc472593127"/>
    </w:p>
    <w:p w:rsidR="00A56D81" w:rsidRDefault="00A56D81" w:rsidP="00A56D81"/>
    <w:p w:rsidR="00A56D81" w:rsidRDefault="00A56D81" w:rsidP="00A56D81"/>
    <w:p w:rsidR="00C10348" w:rsidRDefault="00C10348" w:rsidP="00A56D81"/>
    <w:p w:rsidR="001B2317" w:rsidRDefault="001B2317" w:rsidP="00A56D81"/>
    <w:p w:rsidR="001B2317" w:rsidRDefault="001B2317" w:rsidP="00A56D81"/>
    <w:p w:rsidR="0087047D" w:rsidRDefault="0087047D" w:rsidP="00A56D81"/>
    <w:p w:rsidR="0087047D" w:rsidRDefault="0087047D" w:rsidP="00A56D81"/>
    <w:p w:rsidR="0087047D" w:rsidRDefault="0087047D" w:rsidP="00A56D81"/>
    <w:p w:rsidR="0087047D" w:rsidRDefault="0087047D" w:rsidP="00A56D81"/>
    <w:p w:rsidR="0087047D" w:rsidRDefault="0087047D" w:rsidP="00A56D81"/>
    <w:p w:rsidR="005F102C" w:rsidRDefault="005F102C" w:rsidP="00A56D81"/>
    <w:p w:rsidR="005F102C" w:rsidRDefault="005F102C" w:rsidP="00A56D81"/>
    <w:p w:rsidR="005F102C" w:rsidRDefault="005F102C" w:rsidP="00A56D81"/>
    <w:p w:rsidR="0087047D" w:rsidRDefault="0087047D" w:rsidP="00A56D81"/>
    <w:p w:rsidR="00986690" w:rsidRPr="00B65600" w:rsidRDefault="00986690" w:rsidP="00524404">
      <w:pPr>
        <w:pStyle w:val="Ttulo1"/>
        <w:spacing w:before="0" w:line="240" w:lineRule="auto"/>
      </w:pPr>
      <w:bookmarkStart w:id="3" w:name="_Toc483906911"/>
      <w:r w:rsidRPr="00B65600">
        <w:lastRenderedPageBreak/>
        <w:t>1. INTRODUCCIÓN</w:t>
      </w:r>
      <w:bookmarkEnd w:id="0"/>
      <w:bookmarkEnd w:id="1"/>
      <w:bookmarkEnd w:id="2"/>
      <w:bookmarkEnd w:id="3"/>
    </w:p>
    <w:p w:rsidR="00986690" w:rsidRDefault="00986690" w:rsidP="00524404">
      <w:pPr>
        <w:spacing w:after="0" w:line="240" w:lineRule="auto"/>
      </w:pPr>
    </w:p>
    <w:p w:rsidR="007E67B9" w:rsidRDefault="00986690" w:rsidP="00E11EC7">
      <w:pPr>
        <w:pStyle w:val="Ttulo2"/>
        <w:numPr>
          <w:ilvl w:val="1"/>
          <w:numId w:val="1"/>
        </w:numPr>
        <w:spacing w:before="0" w:line="240" w:lineRule="auto"/>
      </w:pPr>
      <w:bookmarkStart w:id="4" w:name="_Toc483906912"/>
      <w:r>
        <w:t>Objetivo</w:t>
      </w:r>
      <w:bookmarkStart w:id="5" w:name="_GoBack"/>
      <w:bookmarkEnd w:id="4"/>
      <w:bookmarkEnd w:id="5"/>
    </w:p>
    <w:p w:rsidR="007E67B9" w:rsidRPr="007E67B9" w:rsidRDefault="007E67B9" w:rsidP="00524404">
      <w:pPr>
        <w:spacing w:after="0" w:line="240" w:lineRule="auto"/>
      </w:pPr>
    </w:p>
    <w:p w:rsidR="007E67B9" w:rsidRPr="00A07150" w:rsidRDefault="007E67B9" w:rsidP="00524404">
      <w:pPr>
        <w:spacing w:after="0" w:line="240" w:lineRule="auto"/>
        <w:jc w:val="both"/>
        <w:rPr>
          <w:rFonts w:ascii="Times New Roman" w:hAnsi="Times New Roman" w:cs="Times New Roman"/>
        </w:rPr>
      </w:pPr>
      <w:r w:rsidRPr="00A07150">
        <w:rPr>
          <w:rFonts w:ascii="Times New Roman" w:hAnsi="Times New Roman" w:cs="Times New Roman"/>
        </w:rPr>
        <w:t xml:space="preserve">Determinar el grado de cumplimiento de las recomendaciones emitidas por la Dirección de Auditoría Interna, en el Informe </w:t>
      </w:r>
      <w:r w:rsidR="00F77769">
        <w:rPr>
          <w:rFonts w:ascii="Times New Roman" w:hAnsi="Times New Roman" w:cs="Times New Roman"/>
        </w:rPr>
        <w:t>0</w:t>
      </w:r>
      <w:r w:rsidR="00DC50F5">
        <w:rPr>
          <w:rFonts w:ascii="Times New Roman" w:hAnsi="Times New Roman" w:cs="Times New Roman"/>
        </w:rPr>
        <w:t>2-10</w:t>
      </w:r>
      <w:r w:rsidR="00870D98">
        <w:rPr>
          <w:rFonts w:ascii="Times New Roman" w:hAnsi="Times New Roman" w:cs="Times New Roman"/>
        </w:rPr>
        <w:t xml:space="preserve"> </w:t>
      </w:r>
      <w:r w:rsidR="00DC50F5">
        <w:rPr>
          <w:rFonts w:ascii="Times New Roman" w:hAnsi="Times New Roman" w:cs="Times New Roman"/>
          <w:i/>
        </w:rPr>
        <w:t>Gestión Compras</w:t>
      </w:r>
      <w:r w:rsidR="00E12886">
        <w:rPr>
          <w:rFonts w:ascii="Times New Roman" w:hAnsi="Times New Roman" w:cs="Times New Roman"/>
          <w:i/>
        </w:rPr>
        <w:t xml:space="preserve"> de Equipo</w:t>
      </w:r>
      <w:r w:rsidR="00DC50F5">
        <w:rPr>
          <w:rFonts w:ascii="Times New Roman" w:hAnsi="Times New Roman" w:cs="Times New Roman"/>
          <w:i/>
        </w:rPr>
        <w:t xml:space="preserve"> Dirección de Informática de Gestión (DIG)</w:t>
      </w:r>
      <w:r w:rsidR="00AA6798">
        <w:rPr>
          <w:rFonts w:ascii="Times New Roman" w:hAnsi="Times New Roman" w:cs="Times New Roman"/>
        </w:rPr>
        <w:t>.</w:t>
      </w:r>
    </w:p>
    <w:p w:rsidR="00986690" w:rsidRDefault="00986690" w:rsidP="00524404">
      <w:pPr>
        <w:spacing w:after="0" w:line="240" w:lineRule="auto"/>
      </w:pPr>
    </w:p>
    <w:p w:rsidR="00986690" w:rsidRDefault="00986690" w:rsidP="00E11EC7">
      <w:pPr>
        <w:pStyle w:val="Ttulo2"/>
        <w:numPr>
          <w:ilvl w:val="1"/>
          <w:numId w:val="1"/>
        </w:numPr>
        <w:spacing w:before="0" w:line="240" w:lineRule="auto"/>
      </w:pPr>
      <w:bookmarkStart w:id="6" w:name="_Toc483906913"/>
      <w:r>
        <w:t>Alcance</w:t>
      </w:r>
      <w:bookmarkEnd w:id="6"/>
    </w:p>
    <w:p w:rsidR="007838C6" w:rsidRDefault="007838C6" w:rsidP="00524404">
      <w:pPr>
        <w:spacing w:after="0" w:line="240" w:lineRule="auto"/>
        <w:jc w:val="both"/>
        <w:rPr>
          <w:rFonts w:ascii="Times New Roman" w:hAnsi="Times New Roman" w:cs="Times New Roman"/>
        </w:rPr>
      </w:pPr>
    </w:p>
    <w:p w:rsidR="00B27A10" w:rsidRPr="004D3382" w:rsidRDefault="00B27A10" w:rsidP="00B27A10">
      <w:pPr>
        <w:tabs>
          <w:tab w:val="left" w:pos="288"/>
          <w:tab w:val="left" w:pos="1728"/>
          <w:tab w:val="left" w:pos="3168"/>
          <w:tab w:val="left" w:pos="4608"/>
          <w:tab w:val="left" w:pos="6048"/>
          <w:tab w:val="left" w:pos="6480"/>
          <w:tab w:val="left" w:pos="7200"/>
          <w:tab w:val="left" w:pos="7920"/>
          <w:tab w:val="left" w:pos="8222"/>
          <w:tab w:val="left" w:pos="9360"/>
          <w:tab w:val="left" w:pos="10080"/>
        </w:tabs>
        <w:spacing w:after="0"/>
        <w:jc w:val="both"/>
        <w:rPr>
          <w:rFonts w:ascii="Times New Roman" w:hAnsi="Times New Roman" w:cs="Times New Roman"/>
        </w:rPr>
      </w:pPr>
      <w:r w:rsidRPr="004D3382">
        <w:rPr>
          <w:rFonts w:ascii="Times New Roman" w:hAnsi="Times New Roman" w:cs="Times New Roman"/>
        </w:rPr>
        <w:t xml:space="preserve">Este estudio comprendió la verificación de la puesta en práctica de las recomendaciones vertidas en el Informe </w:t>
      </w:r>
      <w:r w:rsidR="00DC50F5">
        <w:rPr>
          <w:rFonts w:ascii="Times New Roman" w:hAnsi="Times New Roman" w:cs="Times New Roman"/>
        </w:rPr>
        <w:t>02</w:t>
      </w:r>
      <w:r>
        <w:rPr>
          <w:rFonts w:ascii="Times New Roman" w:hAnsi="Times New Roman" w:cs="Times New Roman"/>
        </w:rPr>
        <w:t>-</w:t>
      </w:r>
      <w:r w:rsidR="00DC50F5">
        <w:rPr>
          <w:rFonts w:ascii="Times New Roman" w:hAnsi="Times New Roman" w:cs="Times New Roman"/>
        </w:rPr>
        <w:t xml:space="preserve">10 </w:t>
      </w:r>
      <w:r w:rsidR="00DC50F5" w:rsidRPr="00DC50F5">
        <w:rPr>
          <w:rFonts w:ascii="Times New Roman" w:hAnsi="Times New Roman" w:cs="Times New Roman"/>
          <w:i/>
        </w:rPr>
        <w:t>Gestión Compras</w:t>
      </w:r>
      <w:r w:rsidR="00E12886">
        <w:rPr>
          <w:rFonts w:ascii="Times New Roman" w:hAnsi="Times New Roman" w:cs="Times New Roman"/>
          <w:i/>
        </w:rPr>
        <w:t xml:space="preserve"> de equipo</w:t>
      </w:r>
      <w:r w:rsidR="00DC50F5">
        <w:rPr>
          <w:rFonts w:ascii="Times New Roman" w:hAnsi="Times New Roman" w:cs="Times New Roman"/>
          <w:i/>
        </w:rPr>
        <w:t xml:space="preserve"> DIG</w:t>
      </w:r>
      <w:r w:rsidR="00DC50F5">
        <w:rPr>
          <w:rFonts w:ascii="Times New Roman" w:hAnsi="Times New Roman" w:cs="Times New Roman"/>
        </w:rPr>
        <w:t>,</w:t>
      </w:r>
      <w:r w:rsidRPr="004D3382">
        <w:rPr>
          <w:rFonts w:ascii="Times New Roman" w:hAnsi="Times New Roman" w:cs="Times New Roman"/>
        </w:rPr>
        <w:t xml:space="preserve"> por medio del análisis documental</w:t>
      </w:r>
      <w:r w:rsidR="00DC50F5">
        <w:rPr>
          <w:rFonts w:ascii="Times New Roman" w:hAnsi="Times New Roman" w:cs="Times New Roman"/>
        </w:rPr>
        <w:t xml:space="preserve"> de la información suministrada por parte de la Dirección de Informática de Gestión.</w:t>
      </w:r>
    </w:p>
    <w:p w:rsidR="00C0585F" w:rsidRDefault="00C0585F" w:rsidP="00524404">
      <w:pPr>
        <w:spacing w:after="0" w:line="240" w:lineRule="auto"/>
        <w:jc w:val="both"/>
        <w:rPr>
          <w:rFonts w:ascii="Times New Roman" w:hAnsi="Times New Roman" w:cs="Times New Roman"/>
        </w:rPr>
      </w:pPr>
    </w:p>
    <w:p w:rsidR="00B27A10" w:rsidRDefault="00B27A10" w:rsidP="00524404">
      <w:pPr>
        <w:spacing w:after="0" w:line="240" w:lineRule="auto"/>
        <w:jc w:val="both"/>
        <w:rPr>
          <w:rFonts w:ascii="Times New Roman" w:hAnsi="Times New Roman" w:cs="Times New Roman"/>
        </w:rPr>
      </w:pPr>
    </w:p>
    <w:p w:rsidR="004F45CD" w:rsidRDefault="008B25DE" w:rsidP="00524404">
      <w:pPr>
        <w:pStyle w:val="Ttulo1"/>
        <w:spacing w:before="0" w:line="240" w:lineRule="auto"/>
      </w:pPr>
      <w:bookmarkStart w:id="7" w:name="_Toc483906914"/>
      <w:r w:rsidRPr="008B25DE">
        <w:t>2.</w:t>
      </w:r>
      <w:r w:rsidR="00371613">
        <w:t xml:space="preserve"> HALLAZGOS</w:t>
      </w:r>
      <w:bookmarkEnd w:id="7"/>
    </w:p>
    <w:p w:rsidR="004F45CD" w:rsidRDefault="004F45CD" w:rsidP="00524404">
      <w:pPr>
        <w:spacing w:after="0" w:line="240" w:lineRule="auto"/>
      </w:pPr>
    </w:p>
    <w:p w:rsidR="00B65455" w:rsidRPr="00DC50F5" w:rsidRDefault="00B627C3" w:rsidP="00CF4FDD">
      <w:pPr>
        <w:spacing w:after="0" w:line="240" w:lineRule="auto"/>
        <w:jc w:val="both"/>
        <w:rPr>
          <w:rFonts w:ascii="Times New Roman" w:hAnsi="Times New Roman" w:cs="Times New Roman"/>
        </w:rPr>
      </w:pPr>
      <w:r w:rsidRPr="00DC50F5">
        <w:rPr>
          <w:rFonts w:ascii="Times New Roman" w:hAnsi="Times New Roman" w:cs="Times New Roman"/>
          <w:bCs/>
        </w:rPr>
        <w:t xml:space="preserve">En el informe </w:t>
      </w:r>
      <w:r w:rsidR="00F77769" w:rsidRPr="00DC50F5">
        <w:rPr>
          <w:rFonts w:ascii="Times New Roman" w:hAnsi="Times New Roman" w:cs="Times New Roman"/>
        </w:rPr>
        <w:t>0</w:t>
      </w:r>
      <w:r w:rsidR="00DC50F5" w:rsidRPr="00DC50F5">
        <w:rPr>
          <w:rFonts w:ascii="Times New Roman" w:hAnsi="Times New Roman" w:cs="Times New Roman"/>
        </w:rPr>
        <w:t>2-10</w:t>
      </w:r>
      <w:r w:rsidR="005E7793" w:rsidRPr="00DC50F5">
        <w:rPr>
          <w:rFonts w:ascii="Times New Roman" w:hAnsi="Times New Roman" w:cs="Times New Roman"/>
        </w:rPr>
        <w:t xml:space="preserve">, </w:t>
      </w:r>
      <w:r w:rsidRPr="00DC50F5">
        <w:rPr>
          <w:rFonts w:ascii="Times New Roman" w:hAnsi="Times New Roman" w:cs="Times New Roman"/>
          <w:bCs/>
        </w:rPr>
        <w:t>se concluyó que</w:t>
      </w:r>
      <w:r w:rsidR="00DC50F5">
        <w:rPr>
          <w:rFonts w:ascii="Times New Roman" w:hAnsi="Times New Roman" w:cs="Times New Roman"/>
          <w:bCs/>
        </w:rPr>
        <w:t xml:space="preserve"> la</w:t>
      </w:r>
      <w:r w:rsidR="00870D98" w:rsidRPr="00DC50F5">
        <w:rPr>
          <w:rFonts w:ascii="Times New Roman" w:hAnsi="Times New Roman" w:cs="Times New Roman"/>
        </w:rPr>
        <w:t xml:space="preserve"> </w:t>
      </w:r>
      <w:r w:rsidR="00DC50F5" w:rsidRPr="00DC50F5">
        <w:rPr>
          <w:rFonts w:ascii="Times New Roman" w:hAnsi="Times New Roman" w:cs="Times New Roman"/>
        </w:rPr>
        <w:t>Dirección de Informática de Gestión al no ejecutar algunas funciones asignadas a su cargo, o no informarlas, provoca debilitamientos importantes en el sistema de control institucional</w:t>
      </w:r>
      <w:r w:rsidR="00DC50F5">
        <w:rPr>
          <w:rFonts w:ascii="Times New Roman" w:hAnsi="Times New Roman" w:cs="Times New Roman"/>
        </w:rPr>
        <w:t>.</w:t>
      </w:r>
    </w:p>
    <w:p w:rsidR="00B65455" w:rsidRPr="00B65455" w:rsidRDefault="00B65455" w:rsidP="00CF4FDD">
      <w:pPr>
        <w:spacing w:after="0" w:line="240" w:lineRule="auto"/>
        <w:jc w:val="both"/>
        <w:rPr>
          <w:rFonts w:ascii="Times New Roman" w:hAnsi="Times New Roman" w:cs="Times New Roman"/>
        </w:rPr>
      </w:pPr>
    </w:p>
    <w:p w:rsidR="00E12886" w:rsidRDefault="00B627C3" w:rsidP="000B2BF2">
      <w:pPr>
        <w:spacing w:after="0"/>
        <w:jc w:val="both"/>
        <w:rPr>
          <w:rFonts w:ascii="Times New Roman" w:hAnsi="Times New Roman"/>
        </w:rPr>
      </w:pPr>
      <w:r>
        <w:rPr>
          <w:rFonts w:ascii="Times New Roman" w:hAnsi="Times New Roman"/>
        </w:rPr>
        <w:t xml:space="preserve">Partiendo de esta conclusión se </w:t>
      </w:r>
      <w:r w:rsidR="001645F1">
        <w:rPr>
          <w:rFonts w:ascii="Times New Roman" w:hAnsi="Times New Roman"/>
        </w:rPr>
        <w:t xml:space="preserve">emitieron </w:t>
      </w:r>
      <w:r w:rsidR="00DC50F5">
        <w:rPr>
          <w:rFonts w:ascii="Times New Roman" w:hAnsi="Times New Roman"/>
        </w:rPr>
        <w:t>3</w:t>
      </w:r>
      <w:r w:rsidR="00D32984">
        <w:rPr>
          <w:rFonts w:ascii="Times New Roman" w:hAnsi="Times New Roman"/>
        </w:rPr>
        <w:t xml:space="preserve"> </w:t>
      </w:r>
      <w:r w:rsidRPr="003A0C8F">
        <w:rPr>
          <w:rFonts w:ascii="Times New Roman" w:hAnsi="Times New Roman"/>
        </w:rPr>
        <w:t>recomendacion</w:t>
      </w:r>
      <w:r w:rsidR="00D21E73">
        <w:rPr>
          <w:rFonts w:ascii="Times New Roman" w:hAnsi="Times New Roman"/>
        </w:rPr>
        <w:t xml:space="preserve">es </w:t>
      </w:r>
      <w:r w:rsidR="00DC50F5">
        <w:rPr>
          <w:rFonts w:ascii="Times New Roman" w:hAnsi="Times New Roman"/>
        </w:rPr>
        <w:t>dirigidas a la Dirección de Informática de Gestión</w:t>
      </w:r>
      <w:r w:rsidR="009D364D">
        <w:rPr>
          <w:rFonts w:ascii="Times New Roman" w:hAnsi="Times New Roman"/>
        </w:rPr>
        <w:t>.</w:t>
      </w:r>
      <w:r w:rsidR="00E12886">
        <w:rPr>
          <w:rFonts w:ascii="Times New Roman" w:hAnsi="Times New Roman"/>
        </w:rPr>
        <w:t xml:space="preserve"> </w:t>
      </w:r>
    </w:p>
    <w:p w:rsidR="00E12886" w:rsidRDefault="00E12886" w:rsidP="000B2BF2">
      <w:pPr>
        <w:spacing w:after="0"/>
        <w:jc w:val="both"/>
        <w:rPr>
          <w:rFonts w:ascii="Times New Roman" w:hAnsi="Times New Roman"/>
        </w:rPr>
      </w:pPr>
    </w:p>
    <w:p w:rsidR="000B2BF2" w:rsidRPr="009143A8" w:rsidRDefault="000B2BF2" w:rsidP="000B2BF2">
      <w:pPr>
        <w:spacing w:after="0"/>
        <w:jc w:val="both"/>
        <w:rPr>
          <w:rFonts w:ascii="Times New Roman" w:hAnsi="Times New Roman"/>
        </w:rPr>
      </w:pPr>
      <w:r w:rsidRPr="008C1EE4">
        <w:rPr>
          <w:rFonts w:ascii="Times New Roman" w:hAnsi="Times New Roman" w:cs="Times New Roman"/>
          <w:lang w:val="es-MX"/>
        </w:rPr>
        <w:t>Para verificar el grado de implementación de las recomendaciones giradas en el mencionado informe, se realizó la solicit</w:t>
      </w:r>
      <w:r>
        <w:rPr>
          <w:rFonts w:ascii="Times New Roman" w:hAnsi="Times New Roman" w:cs="Times New Roman"/>
          <w:lang w:val="es-MX"/>
        </w:rPr>
        <w:t>ud de información</w:t>
      </w:r>
      <w:r w:rsidR="00DC50F5">
        <w:rPr>
          <w:rFonts w:ascii="Times New Roman" w:hAnsi="Times New Roman" w:cs="Times New Roman"/>
          <w:lang w:val="es-MX"/>
        </w:rPr>
        <w:t xml:space="preserve"> a la Dirección de Informática de Gestión</w:t>
      </w:r>
      <w:r>
        <w:rPr>
          <w:rFonts w:ascii="Times New Roman" w:hAnsi="Times New Roman" w:cs="Times New Roman"/>
          <w:lang w:val="es-MX"/>
        </w:rPr>
        <w:t>. A</w:t>
      </w:r>
      <w:r w:rsidRPr="008C1EE4">
        <w:rPr>
          <w:rFonts w:ascii="Times New Roman" w:hAnsi="Times New Roman" w:cs="Times New Roman"/>
          <w:lang w:val="es-MX"/>
        </w:rPr>
        <w:t xml:space="preserve"> continuación se transcriben las recomen</w:t>
      </w:r>
      <w:r w:rsidR="00DC50F5">
        <w:rPr>
          <w:rFonts w:ascii="Times New Roman" w:hAnsi="Times New Roman" w:cs="Times New Roman"/>
          <w:lang w:val="es-MX"/>
        </w:rPr>
        <w:t>daciones emitidas en el Informe 02-10</w:t>
      </w:r>
      <w:r w:rsidRPr="008C1EE4">
        <w:rPr>
          <w:rFonts w:ascii="Times New Roman" w:hAnsi="Times New Roman" w:cs="Times New Roman"/>
          <w:lang w:val="es-MX"/>
        </w:rPr>
        <w:t xml:space="preserve"> y las actividades realizadas desde entonces con el propósito de determinar el grado de implementación de las mismas.</w:t>
      </w:r>
    </w:p>
    <w:p w:rsidR="000B2BF2" w:rsidRPr="008C1EE4" w:rsidRDefault="000B2BF2" w:rsidP="000B2BF2">
      <w:pPr>
        <w:spacing w:after="0"/>
        <w:jc w:val="both"/>
        <w:rPr>
          <w:rFonts w:ascii="Times New Roman" w:hAnsi="Times New Roman" w:cs="Times New Roman"/>
          <w:lang w:val="es-MX"/>
        </w:rPr>
      </w:pPr>
    </w:p>
    <w:p w:rsidR="000B2FC0" w:rsidRDefault="00F472D6" w:rsidP="00524404">
      <w:pPr>
        <w:pStyle w:val="Ttulo2"/>
        <w:spacing w:before="0" w:line="240" w:lineRule="auto"/>
      </w:pPr>
      <w:bookmarkStart w:id="8" w:name="_Toc483906915"/>
      <w:r>
        <w:t>2.1 Informe</w:t>
      </w:r>
      <w:r w:rsidR="00350D8C">
        <w:t xml:space="preserve"> </w:t>
      </w:r>
      <w:r w:rsidR="00E12886">
        <w:t>02</w:t>
      </w:r>
      <w:r w:rsidR="002B0825">
        <w:t>-</w:t>
      </w:r>
      <w:bookmarkEnd w:id="8"/>
      <w:r w:rsidR="00E12886">
        <w:t>10 Gestión Compras de Equipo DIG</w:t>
      </w:r>
      <w:r w:rsidR="00870D98">
        <w:t xml:space="preserve"> </w:t>
      </w:r>
    </w:p>
    <w:p w:rsidR="00C00362" w:rsidRDefault="00C00362" w:rsidP="00DF19ED">
      <w:pPr>
        <w:spacing w:after="0" w:line="240" w:lineRule="auto"/>
        <w:jc w:val="both"/>
        <w:rPr>
          <w:rFonts w:ascii="Times New Roman" w:hAnsi="Times New Roman" w:cs="Times New Roman"/>
        </w:rPr>
      </w:pPr>
    </w:p>
    <w:p w:rsidR="00A62271" w:rsidRDefault="00446F17" w:rsidP="00DF19ED">
      <w:pPr>
        <w:spacing w:after="0" w:line="240" w:lineRule="auto"/>
        <w:jc w:val="both"/>
        <w:rPr>
          <w:rFonts w:ascii="Times New Roman" w:hAnsi="Times New Roman" w:cs="Times New Roman"/>
        </w:rPr>
      </w:pPr>
      <w:r>
        <w:rPr>
          <w:rFonts w:ascii="Times New Roman" w:hAnsi="Times New Roman" w:cs="Times New Roman"/>
        </w:rPr>
        <w:t>Debido a</w:t>
      </w:r>
      <w:r w:rsidR="007C2162">
        <w:rPr>
          <w:rFonts w:ascii="Times New Roman" w:hAnsi="Times New Roman" w:cs="Times New Roman"/>
        </w:rPr>
        <w:t xml:space="preserve"> que las recomendaciones del informe son del año 2010, actualmente los procedimientos de la gestión de compra de equipo con la intervención de la DIG</w:t>
      </w:r>
      <w:r w:rsidR="00F05135">
        <w:rPr>
          <w:rFonts w:ascii="Times New Roman" w:hAnsi="Times New Roman" w:cs="Times New Roman"/>
        </w:rPr>
        <w:t xml:space="preserve"> y la Proveeduría, se realizan de</w:t>
      </w:r>
      <w:r w:rsidR="00D33060">
        <w:rPr>
          <w:rFonts w:ascii="Times New Roman" w:hAnsi="Times New Roman" w:cs="Times New Roman"/>
        </w:rPr>
        <w:t xml:space="preserve"> diferente manera</w:t>
      </w:r>
      <w:r w:rsidR="007C2162">
        <w:rPr>
          <w:rFonts w:ascii="Times New Roman" w:hAnsi="Times New Roman" w:cs="Times New Roman"/>
        </w:rPr>
        <w:t>, especialmente la adquisición de computadoras e impresoras, ya que estos equipos</w:t>
      </w:r>
      <w:r w:rsidR="00D33060">
        <w:rPr>
          <w:rFonts w:ascii="Times New Roman" w:hAnsi="Times New Roman" w:cs="Times New Roman"/>
        </w:rPr>
        <w:t xml:space="preserve"> se arr</w:t>
      </w:r>
      <w:r w:rsidR="001A05E1">
        <w:rPr>
          <w:rFonts w:ascii="Times New Roman" w:hAnsi="Times New Roman" w:cs="Times New Roman"/>
        </w:rPr>
        <w:t>i</w:t>
      </w:r>
      <w:r w:rsidR="00D33060">
        <w:rPr>
          <w:rFonts w:ascii="Times New Roman" w:hAnsi="Times New Roman" w:cs="Times New Roman"/>
        </w:rPr>
        <w:t>endan</w:t>
      </w:r>
      <w:r w:rsidR="00F05135">
        <w:rPr>
          <w:rFonts w:ascii="Times New Roman" w:hAnsi="Times New Roman" w:cs="Times New Roman"/>
        </w:rPr>
        <w:t>,</w:t>
      </w:r>
      <w:r w:rsidR="007C2162">
        <w:rPr>
          <w:rFonts w:ascii="Times New Roman" w:hAnsi="Times New Roman" w:cs="Times New Roman"/>
        </w:rPr>
        <w:t xml:space="preserve"> por lo que la Dirección de Informática de Gestión no tiene que realizar los estudios técnicos y la Proveeduría no interviene directamente en la licitación de la compra de dichos equipos, únicamente en casos de computadoras o impresoras utilizadas para un fin específico.</w:t>
      </w:r>
    </w:p>
    <w:p w:rsidR="007C2162" w:rsidRDefault="007C2162" w:rsidP="00DF19ED">
      <w:pPr>
        <w:spacing w:after="0" w:line="240" w:lineRule="auto"/>
        <w:jc w:val="both"/>
        <w:rPr>
          <w:rFonts w:ascii="Times New Roman" w:hAnsi="Times New Roman" w:cs="Times New Roman"/>
        </w:rPr>
      </w:pPr>
    </w:p>
    <w:p w:rsidR="00870D98" w:rsidRDefault="00870D98" w:rsidP="00DF19ED">
      <w:pPr>
        <w:spacing w:after="0" w:line="240" w:lineRule="auto"/>
        <w:ind w:left="567"/>
        <w:jc w:val="both"/>
        <w:rPr>
          <w:rStyle w:val="Ttulo3Car"/>
          <w:b/>
          <w:szCs w:val="20"/>
        </w:rPr>
      </w:pPr>
      <w:bookmarkStart w:id="9" w:name="_Toc483906916"/>
      <w:r>
        <w:rPr>
          <w:rStyle w:val="Ttulo3Car"/>
          <w:b/>
          <w:szCs w:val="20"/>
        </w:rPr>
        <w:t>A</w:t>
      </w:r>
      <w:r w:rsidR="00137946">
        <w:rPr>
          <w:rStyle w:val="Ttulo3Car"/>
          <w:b/>
          <w:szCs w:val="20"/>
        </w:rPr>
        <w:t>l Director de Informática de Gestión</w:t>
      </w:r>
    </w:p>
    <w:p w:rsidR="00870D98" w:rsidRPr="003F1632" w:rsidRDefault="00870D98" w:rsidP="00DF19ED">
      <w:pPr>
        <w:spacing w:after="0" w:line="240" w:lineRule="auto"/>
        <w:ind w:left="567"/>
        <w:jc w:val="both"/>
        <w:rPr>
          <w:rStyle w:val="Ttulo3Car"/>
          <w:i w:val="0"/>
          <w:sz w:val="22"/>
          <w:szCs w:val="22"/>
        </w:rPr>
      </w:pPr>
    </w:p>
    <w:bookmarkEnd w:id="9"/>
    <w:p w:rsidR="001629DC" w:rsidRPr="00137946" w:rsidRDefault="00137946" w:rsidP="00137946">
      <w:pPr>
        <w:spacing w:after="0" w:line="240" w:lineRule="auto"/>
        <w:ind w:left="567"/>
        <w:jc w:val="both"/>
        <w:rPr>
          <w:rFonts w:ascii="Times New Roman" w:hAnsi="Times New Roman" w:cs="Times New Roman"/>
          <w:i/>
          <w:sz w:val="20"/>
          <w:szCs w:val="20"/>
        </w:rPr>
      </w:pPr>
      <w:r w:rsidRPr="00137946">
        <w:rPr>
          <w:rFonts w:ascii="Times New Roman" w:hAnsi="Times New Roman" w:cs="Times New Roman"/>
          <w:b/>
          <w:i/>
          <w:sz w:val="20"/>
          <w:szCs w:val="20"/>
        </w:rPr>
        <w:t>4.1</w:t>
      </w:r>
      <w:r w:rsidRPr="00137946">
        <w:rPr>
          <w:rFonts w:ascii="Times New Roman" w:hAnsi="Times New Roman" w:cs="Times New Roman"/>
          <w:i/>
          <w:sz w:val="20"/>
          <w:szCs w:val="20"/>
        </w:rPr>
        <w:t xml:space="preserve"> Girar instrucciones a la Sección de Adquisición de Tecnología, para que en caso de algún tipo de variación en el objeto contratado, se prepare un análisis técnico donde se justifique y se consideren las implicaciones técnicas que generarán tales cambios. Esto con el fin de que la Dirección de Proveeduría Institucional cuente con mayores elementos para resolver.</w:t>
      </w:r>
    </w:p>
    <w:p w:rsidR="00137946" w:rsidRPr="0075436F" w:rsidRDefault="00137946" w:rsidP="0075436F">
      <w:pPr>
        <w:spacing w:after="0" w:line="240" w:lineRule="auto"/>
        <w:jc w:val="both"/>
        <w:rPr>
          <w:rFonts w:ascii="Times New Roman" w:hAnsi="Times New Roman" w:cs="Times New Roman"/>
        </w:rPr>
      </w:pPr>
    </w:p>
    <w:p w:rsidR="001832BE" w:rsidRDefault="00137946" w:rsidP="001B2317">
      <w:pPr>
        <w:spacing w:after="0" w:line="240" w:lineRule="auto"/>
        <w:jc w:val="both"/>
        <w:rPr>
          <w:rFonts w:ascii="Times New Roman" w:hAnsi="Times New Roman" w:cs="Times New Roman"/>
        </w:rPr>
      </w:pPr>
      <w:r>
        <w:rPr>
          <w:rFonts w:ascii="Times New Roman" w:hAnsi="Times New Roman" w:cs="Times New Roman"/>
        </w:rPr>
        <w:t xml:space="preserve">En el caso </w:t>
      </w:r>
      <w:r w:rsidR="00E87B3D">
        <w:rPr>
          <w:rFonts w:ascii="Times New Roman" w:hAnsi="Times New Roman" w:cs="Times New Roman"/>
        </w:rPr>
        <w:t>que se realice la compra</w:t>
      </w:r>
      <w:r>
        <w:rPr>
          <w:rFonts w:ascii="Times New Roman" w:hAnsi="Times New Roman" w:cs="Times New Roman"/>
        </w:rPr>
        <w:t xml:space="preserve"> de equipo tecnológico, la Dirección de Informática de Gestión es la </w:t>
      </w:r>
      <w:r w:rsidR="001832BE">
        <w:rPr>
          <w:rFonts w:ascii="Times New Roman" w:hAnsi="Times New Roman" w:cs="Times New Roman"/>
        </w:rPr>
        <w:t xml:space="preserve">encargada de </w:t>
      </w:r>
      <w:r w:rsidR="004F6637">
        <w:rPr>
          <w:rFonts w:ascii="Times New Roman" w:hAnsi="Times New Roman" w:cs="Times New Roman"/>
        </w:rPr>
        <w:t>efectuar</w:t>
      </w:r>
      <w:r w:rsidR="001832BE">
        <w:rPr>
          <w:rFonts w:ascii="Times New Roman" w:hAnsi="Times New Roman" w:cs="Times New Roman"/>
        </w:rPr>
        <w:t xml:space="preserve"> el análisis técnico y requerimientos de</w:t>
      </w:r>
      <w:r w:rsidR="00146BB7">
        <w:rPr>
          <w:rFonts w:ascii="Times New Roman" w:hAnsi="Times New Roman" w:cs="Times New Roman"/>
        </w:rPr>
        <w:t xml:space="preserve"> los equipos con el propósito de</w:t>
      </w:r>
      <w:r w:rsidR="001832BE">
        <w:rPr>
          <w:rFonts w:ascii="Times New Roman" w:hAnsi="Times New Roman" w:cs="Times New Roman"/>
        </w:rPr>
        <w:t xml:space="preserve"> que la Proveeduría Institucional confeccione el cartel de licitación basado en dicho análisis.</w:t>
      </w:r>
    </w:p>
    <w:p w:rsidR="001832BE" w:rsidRDefault="001832BE" w:rsidP="001B2317">
      <w:pPr>
        <w:spacing w:after="0" w:line="240" w:lineRule="auto"/>
        <w:jc w:val="both"/>
        <w:rPr>
          <w:rFonts w:ascii="Times New Roman" w:hAnsi="Times New Roman" w:cs="Times New Roman"/>
        </w:rPr>
      </w:pPr>
    </w:p>
    <w:p w:rsidR="001832BE" w:rsidRDefault="001832BE" w:rsidP="001B2317">
      <w:pPr>
        <w:spacing w:after="0" w:line="240" w:lineRule="auto"/>
        <w:jc w:val="both"/>
        <w:rPr>
          <w:rFonts w:ascii="Times New Roman" w:hAnsi="Times New Roman" w:cs="Times New Roman"/>
        </w:rPr>
      </w:pPr>
      <w:r>
        <w:rPr>
          <w:rFonts w:ascii="Times New Roman" w:hAnsi="Times New Roman" w:cs="Times New Roman"/>
        </w:rPr>
        <w:t xml:space="preserve">Al respecto, por medio del oficio DIG-DAT-187-2017,  la Jefe, Departamento de Gestión y Control Informático indica lo siguiente. </w:t>
      </w:r>
    </w:p>
    <w:p w:rsidR="00146BB7" w:rsidRDefault="00146BB7" w:rsidP="001B2317">
      <w:pPr>
        <w:spacing w:after="0" w:line="240" w:lineRule="auto"/>
        <w:jc w:val="both"/>
        <w:rPr>
          <w:rFonts w:ascii="Times New Roman" w:hAnsi="Times New Roman" w:cs="Times New Roman"/>
        </w:rPr>
      </w:pPr>
    </w:p>
    <w:p w:rsidR="001832BE" w:rsidRPr="001832BE" w:rsidRDefault="001832BE" w:rsidP="001832BE">
      <w:pPr>
        <w:spacing w:after="0" w:line="240" w:lineRule="auto"/>
        <w:ind w:left="567"/>
        <w:jc w:val="both"/>
        <w:rPr>
          <w:rFonts w:ascii="Times New Roman" w:hAnsi="Times New Roman" w:cs="Times New Roman"/>
          <w:i/>
          <w:sz w:val="20"/>
          <w:szCs w:val="20"/>
        </w:rPr>
      </w:pPr>
      <w:r w:rsidRPr="001832BE">
        <w:rPr>
          <w:rFonts w:ascii="Times New Roman" w:hAnsi="Times New Roman" w:cs="Times New Roman"/>
          <w:i/>
          <w:sz w:val="20"/>
          <w:szCs w:val="20"/>
        </w:rPr>
        <w:t>…antes que los análisis técnicos de ofertas de cada trámite de adquisición sean presentados de forma oficial a la Dirección de Proveeduría, este Departamento valida que se cumplan los lineamientos mínimos que solicita la Dirección de Proveeduría, entre muchos que vengan firmados por el técnico responsable de realizar dicho análisis, así como la firma del Jefe de la Unidad Gestora que solicitó el equipo tecnológico, además bien justificado en caso de que exista algún incumplimiento o cambio, dejando constancia en el expediente de contratación digital que confecciona este Departamento.</w:t>
      </w:r>
    </w:p>
    <w:p w:rsidR="001629DC" w:rsidRDefault="001832BE" w:rsidP="001B2317">
      <w:pPr>
        <w:spacing w:after="0" w:line="240" w:lineRule="auto"/>
        <w:jc w:val="both"/>
        <w:rPr>
          <w:rFonts w:ascii="Times New Roman" w:hAnsi="Times New Roman" w:cs="Times New Roman"/>
        </w:rPr>
      </w:pPr>
      <w:r>
        <w:rPr>
          <w:rFonts w:ascii="Times New Roman" w:hAnsi="Times New Roman" w:cs="Times New Roman"/>
        </w:rPr>
        <w:t xml:space="preserve"> </w:t>
      </w:r>
    </w:p>
    <w:p w:rsidR="005828D8" w:rsidRDefault="001832BE" w:rsidP="001B2317">
      <w:pPr>
        <w:spacing w:after="0" w:line="240" w:lineRule="auto"/>
        <w:jc w:val="both"/>
        <w:rPr>
          <w:rFonts w:ascii="Times New Roman" w:hAnsi="Times New Roman" w:cs="Times New Roman"/>
        </w:rPr>
      </w:pPr>
      <w:r>
        <w:rPr>
          <w:rFonts w:ascii="Times New Roman" w:hAnsi="Times New Roman" w:cs="Times New Roman"/>
        </w:rPr>
        <w:t>Dado que el</w:t>
      </w:r>
      <w:r w:rsidR="00305F69">
        <w:rPr>
          <w:rFonts w:ascii="Times New Roman" w:hAnsi="Times New Roman" w:cs="Times New Roman"/>
        </w:rPr>
        <w:t xml:space="preserve"> informe</w:t>
      </w:r>
      <w:r w:rsidR="009E6851">
        <w:rPr>
          <w:rFonts w:ascii="Times New Roman" w:hAnsi="Times New Roman" w:cs="Times New Roman"/>
        </w:rPr>
        <w:t xml:space="preserve"> es del año 2010, </w:t>
      </w:r>
      <w:r>
        <w:rPr>
          <w:rFonts w:ascii="Times New Roman" w:hAnsi="Times New Roman" w:cs="Times New Roman"/>
        </w:rPr>
        <w:t>a</w:t>
      </w:r>
      <w:r w:rsidR="009E6851">
        <w:rPr>
          <w:rFonts w:ascii="Times New Roman" w:hAnsi="Times New Roman" w:cs="Times New Roman"/>
        </w:rPr>
        <w:t xml:space="preserve"> la fecha no existe evidencia</w:t>
      </w:r>
      <w:r>
        <w:rPr>
          <w:rFonts w:ascii="Times New Roman" w:hAnsi="Times New Roman" w:cs="Times New Roman"/>
        </w:rPr>
        <w:t xml:space="preserve"> que  en su momento la instrucción se haya girado</w:t>
      </w:r>
      <w:r w:rsidR="009E6851">
        <w:rPr>
          <w:rFonts w:ascii="Times New Roman" w:hAnsi="Times New Roman" w:cs="Times New Roman"/>
        </w:rPr>
        <w:t>,</w:t>
      </w:r>
      <w:r>
        <w:rPr>
          <w:rFonts w:ascii="Times New Roman" w:hAnsi="Times New Roman" w:cs="Times New Roman"/>
        </w:rPr>
        <w:t xml:space="preserve"> sin embargo</w:t>
      </w:r>
      <w:r w:rsidR="009E6851">
        <w:rPr>
          <w:rFonts w:ascii="Times New Roman" w:hAnsi="Times New Roman" w:cs="Times New Roman"/>
        </w:rPr>
        <w:t>,</w:t>
      </w:r>
      <w:r>
        <w:rPr>
          <w:rFonts w:ascii="Times New Roman" w:hAnsi="Times New Roman" w:cs="Times New Roman"/>
        </w:rPr>
        <w:t xml:space="preserve"> </w:t>
      </w:r>
      <w:r w:rsidR="0063163C">
        <w:rPr>
          <w:rFonts w:ascii="Times New Roman" w:hAnsi="Times New Roman" w:cs="Times New Roman"/>
        </w:rPr>
        <w:t>se verifica que</w:t>
      </w:r>
      <w:r w:rsidR="009E6851">
        <w:rPr>
          <w:rFonts w:ascii="Times New Roman" w:hAnsi="Times New Roman" w:cs="Times New Roman"/>
        </w:rPr>
        <w:t xml:space="preserve"> la DIG</w:t>
      </w:r>
      <w:r w:rsidR="00A62271">
        <w:rPr>
          <w:rFonts w:ascii="Times New Roman" w:hAnsi="Times New Roman" w:cs="Times New Roman"/>
        </w:rPr>
        <w:t xml:space="preserve"> si</w:t>
      </w:r>
      <w:r w:rsidR="0063163C">
        <w:rPr>
          <w:rFonts w:ascii="Times New Roman" w:hAnsi="Times New Roman" w:cs="Times New Roman"/>
        </w:rPr>
        <w:t xml:space="preserve"> realiza un análisis técnico para la adquisición o variación del objeto contratado, consecuentemente la recomendación está cumplida.</w:t>
      </w:r>
    </w:p>
    <w:p w:rsidR="0063163C" w:rsidRDefault="0063163C" w:rsidP="001B2317">
      <w:pPr>
        <w:spacing w:after="0" w:line="240" w:lineRule="auto"/>
        <w:jc w:val="both"/>
        <w:rPr>
          <w:rFonts w:ascii="Times New Roman" w:hAnsi="Times New Roman" w:cs="Times New Roman"/>
        </w:rPr>
      </w:pPr>
    </w:p>
    <w:p w:rsidR="002B0825" w:rsidRPr="0063163C" w:rsidRDefault="0063163C" w:rsidP="0063163C">
      <w:pPr>
        <w:spacing w:after="0" w:line="240" w:lineRule="auto"/>
        <w:ind w:left="567"/>
        <w:jc w:val="both"/>
        <w:rPr>
          <w:rFonts w:ascii="Times New Roman" w:hAnsi="Times New Roman" w:cs="Times New Roman"/>
          <w:b/>
          <w:i/>
          <w:sz w:val="20"/>
          <w:szCs w:val="20"/>
        </w:rPr>
      </w:pPr>
      <w:r w:rsidRPr="0063163C">
        <w:rPr>
          <w:rFonts w:ascii="Times New Roman" w:hAnsi="Times New Roman" w:cs="Times New Roman"/>
          <w:b/>
          <w:i/>
          <w:sz w:val="20"/>
          <w:szCs w:val="20"/>
        </w:rPr>
        <w:t xml:space="preserve">4.2 </w:t>
      </w:r>
      <w:r w:rsidRPr="0063163C">
        <w:rPr>
          <w:rFonts w:ascii="Times New Roman" w:hAnsi="Times New Roman" w:cs="Times New Roman"/>
          <w:i/>
          <w:sz w:val="20"/>
          <w:szCs w:val="20"/>
        </w:rPr>
        <w:t>Girar instrucciones para que el Departamento de Soporte Técnico envíe un reporte específico, con una opinión de las inconsistencias encontradas en los equipos en garantía, a la Dirección de Proveeduría Institucional y otras unidades involucradas, con el fin de proveer insumos a otras dependencias para la toma de decisiones</w:t>
      </w:r>
      <w:r w:rsidRPr="0063163C">
        <w:rPr>
          <w:rFonts w:ascii="Times New Roman" w:hAnsi="Times New Roman" w:cs="Times New Roman"/>
          <w:b/>
          <w:i/>
          <w:sz w:val="20"/>
          <w:szCs w:val="20"/>
        </w:rPr>
        <w:t>.</w:t>
      </w:r>
    </w:p>
    <w:p w:rsidR="0063163C" w:rsidRDefault="0063163C" w:rsidP="00691884">
      <w:pPr>
        <w:spacing w:after="0" w:line="240" w:lineRule="auto"/>
        <w:jc w:val="both"/>
        <w:rPr>
          <w:rFonts w:ascii="Bookman Old Style" w:hAnsi="Bookman Old Style"/>
          <w:b/>
        </w:rPr>
      </w:pPr>
    </w:p>
    <w:p w:rsidR="00AF1D79" w:rsidRDefault="00AF1D79" w:rsidP="00F23E82">
      <w:pPr>
        <w:spacing w:after="0" w:line="240" w:lineRule="auto"/>
        <w:jc w:val="both"/>
        <w:rPr>
          <w:rFonts w:ascii="Times New Roman" w:hAnsi="Times New Roman" w:cs="Times New Roman"/>
        </w:rPr>
      </w:pPr>
      <w:r w:rsidRPr="00AF1D79">
        <w:rPr>
          <w:rFonts w:ascii="Times New Roman" w:hAnsi="Times New Roman" w:cs="Times New Roman"/>
        </w:rPr>
        <w:t>Actualmente, las inconsistencias</w:t>
      </w:r>
      <w:r>
        <w:rPr>
          <w:rFonts w:ascii="Times New Roman" w:hAnsi="Times New Roman" w:cs="Times New Roman"/>
        </w:rPr>
        <w:t xml:space="preserve"> por</w:t>
      </w:r>
      <w:r w:rsidR="00E942D8">
        <w:rPr>
          <w:rFonts w:ascii="Times New Roman" w:hAnsi="Times New Roman" w:cs="Times New Roman"/>
        </w:rPr>
        <w:t xml:space="preserve"> el</w:t>
      </w:r>
      <w:r>
        <w:rPr>
          <w:rFonts w:ascii="Times New Roman" w:hAnsi="Times New Roman" w:cs="Times New Roman"/>
        </w:rPr>
        <w:t xml:space="preserve"> mal funcionamiento</w:t>
      </w:r>
      <w:r w:rsidRPr="00AF1D79">
        <w:rPr>
          <w:rFonts w:ascii="Times New Roman" w:hAnsi="Times New Roman" w:cs="Times New Roman"/>
        </w:rPr>
        <w:t xml:space="preserve"> presentadas por los equipos tecnológic</w:t>
      </w:r>
      <w:r>
        <w:rPr>
          <w:rFonts w:ascii="Times New Roman" w:hAnsi="Times New Roman" w:cs="Times New Roman"/>
        </w:rPr>
        <w:t>os</w:t>
      </w:r>
      <w:r w:rsidRPr="00AF1D79">
        <w:rPr>
          <w:rFonts w:ascii="Times New Roman" w:hAnsi="Times New Roman" w:cs="Times New Roman"/>
        </w:rPr>
        <w:t xml:space="preserve"> son recibidas en el Departamento de Soporte Técnico por medio del Sistema GLPI, el cual</w:t>
      </w:r>
      <w:r>
        <w:rPr>
          <w:rFonts w:ascii="Times New Roman" w:hAnsi="Times New Roman" w:cs="Times New Roman"/>
        </w:rPr>
        <w:t xml:space="preserve"> mediante sus técnicos realizan la inspección de dichos equipos, e ingresa</w:t>
      </w:r>
      <w:r w:rsidR="00E942D8">
        <w:rPr>
          <w:rFonts w:ascii="Times New Roman" w:hAnsi="Times New Roman" w:cs="Times New Roman"/>
        </w:rPr>
        <w:t>n</w:t>
      </w:r>
      <w:r>
        <w:rPr>
          <w:rFonts w:ascii="Times New Roman" w:hAnsi="Times New Roman" w:cs="Times New Roman"/>
        </w:rPr>
        <w:t xml:space="preserve"> la inc</w:t>
      </w:r>
      <w:r w:rsidR="00E942D8">
        <w:rPr>
          <w:rFonts w:ascii="Times New Roman" w:hAnsi="Times New Roman" w:cs="Times New Roman"/>
        </w:rPr>
        <w:t>idencia en el sistema mencionado,</w:t>
      </w:r>
      <w:r>
        <w:rPr>
          <w:rFonts w:ascii="Times New Roman" w:hAnsi="Times New Roman" w:cs="Times New Roman"/>
        </w:rPr>
        <w:t xml:space="preserve"> con lo que se mantiene un historial</w:t>
      </w:r>
      <w:r w:rsidR="00EB4CA2">
        <w:rPr>
          <w:rFonts w:ascii="Times New Roman" w:hAnsi="Times New Roman" w:cs="Times New Roman"/>
        </w:rPr>
        <w:t xml:space="preserve"> de información</w:t>
      </w:r>
      <w:r w:rsidR="00E942D8">
        <w:rPr>
          <w:rFonts w:ascii="Times New Roman" w:hAnsi="Times New Roman" w:cs="Times New Roman"/>
        </w:rPr>
        <w:t xml:space="preserve"> de los problemas que ha presentado individualmente cada equipo. Esta información</w:t>
      </w:r>
      <w:r w:rsidR="00EB4CA2">
        <w:rPr>
          <w:rFonts w:ascii="Times New Roman" w:hAnsi="Times New Roman" w:cs="Times New Roman"/>
        </w:rPr>
        <w:t xml:space="preserve"> es reportada a la Proveeduría Institucional con el propósito de que esta pueda tener conocimiento de la calidad </w:t>
      </w:r>
      <w:r w:rsidR="00E942D8">
        <w:rPr>
          <w:rFonts w:ascii="Times New Roman" w:hAnsi="Times New Roman" w:cs="Times New Roman"/>
        </w:rPr>
        <w:t>de los equipos que se adquieren y</w:t>
      </w:r>
      <w:r w:rsidRPr="00AF1D79">
        <w:rPr>
          <w:rFonts w:ascii="Times New Roman" w:hAnsi="Times New Roman" w:cs="Times New Roman"/>
        </w:rPr>
        <w:t xml:space="preserve"> con la finalidad de ejecutar la garantía de ser ne</w:t>
      </w:r>
      <w:r w:rsidR="00E942D8">
        <w:rPr>
          <w:rFonts w:ascii="Times New Roman" w:hAnsi="Times New Roman" w:cs="Times New Roman"/>
        </w:rPr>
        <w:t>cesario</w:t>
      </w:r>
      <w:r w:rsidRPr="00AF1D79">
        <w:rPr>
          <w:rFonts w:ascii="Times New Roman" w:hAnsi="Times New Roman" w:cs="Times New Roman"/>
        </w:rPr>
        <w:t>.</w:t>
      </w:r>
    </w:p>
    <w:p w:rsidR="00AF1D79" w:rsidRDefault="00AF1D79" w:rsidP="00F23E82">
      <w:pPr>
        <w:spacing w:after="0" w:line="240" w:lineRule="auto"/>
        <w:jc w:val="both"/>
        <w:rPr>
          <w:rFonts w:ascii="Times New Roman" w:hAnsi="Times New Roman" w:cs="Times New Roman"/>
        </w:rPr>
      </w:pPr>
    </w:p>
    <w:p w:rsidR="00656772" w:rsidRPr="00F23E82" w:rsidRDefault="0064288C" w:rsidP="00F23E82">
      <w:pPr>
        <w:spacing w:after="0" w:line="240" w:lineRule="auto"/>
        <w:jc w:val="both"/>
        <w:rPr>
          <w:rFonts w:ascii="Times New Roman" w:hAnsi="Times New Roman" w:cs="Times New Roman"/>
        </w:rPr>
      </w:pPr>
      <w:r>
        <w:rPr>
          <w:rFonts w:ascii="Times New Roman" w:hAnsi="Times New Roman" w:cs="Times New Roman"/>
        </w:rPr>
        <w:t>N</w:t>
      </w:r>
      <w:r w:rsidR="00361485">
        <w:rPr>
          <w:rFonts w:ascii="Times New Roman" w:hAnsi="Times New Roman" w:cs="Times New Roman"/>
        </w:rPr>
        <w:t>o</w:t>
      </w:r>
      <w:r>
        <w:rPr>
          <w:rFonts w:ascii="Times New Roman" w:hAnsi="Times New Roman" w:cs="Times New Roman"/>
        </w:rPr>
        <w:t xml:space="preserve"> fue posible para la </w:t>
      </w:r>
      <w:r w:rsidRPr="00C07F00">
        <w:rPr>
          <w:rFonts w:ascii="Times New Roman" w:hAnsi="Times New Roman" w:cs="Times New Roman"/>
        </w:rPr>
        <w:t>D</w:t>
      </w:r>
      <w:r w:rsidR="00C07F00" w:rsidRPr="00C07F00">
        <w:rPr>
          <w:rFonts w:ascii="Times New Roman" w:hAnsi="Times New Roman" w:cs="Times New Roman"/>
        </w:rPr>
        <w:t>IG</w:t>
      </w:r>
      <w:r>
        <w:rPr>
          <w:rFonts w:ascii="Times New Roman" w:hAnsi="Times New Roman" w:cs="Times New Roman"/>
        </w:rPr>
        <w:t xml:space="preserve"> encontrar</w:t>
      </w:r>
      <w:r w:rsidR="00361485">
        <w:rPr>
          <w:rFonts w:ascii="Times New Roman" w:hAnsi="Times New Roman" w:cs="Times New Roman"/>
        </w:rPr>
        <w:t xml:space="preserve"> un documento que confirme que la instrucción fue girada</w:t>
      </w:r>
      <w:r w:rsidR="00A05982">
        <w:rPr>
          <w:rFonts w:ascii="Times New Roman" w:hAnsi="Times New Roman" w:cs="Times New Roman"/>
        </w:rPr>
        <w:t>,</w:t>
      </w:r>
      <w:r w:rsidR="00361485">
        <w:rPr>
          <w:rFonts w:ascii="Times New Roman" w:hAnsi="Times New Roman" w:cs="Times New Roman"/>
        </w:rPr>
        <w:t xml:space="preserve"> sin embargo el Departamento de Soporte Técnico aplica una soluci</w:t>
      </w:r>
      <w:r>
        <w:rPr>
          <w:rFonts w:ascii="Times New Roman" w:hAnsi="Times New Roman" w:cs="Times New Roman"/>
        </w:rPr>
        <w:t>ón alternativa que cumple con lo recomendado</w:t>
      </w:r>
      <w:r w:rsidR="00361485">
        <w:rPr>
          <w:rFonts w:ascii="Times New Roman" w:hAnsi="Times New Roman" w:cs="Times New Roman"/>
        </w:rPr>
        <w:t>.</w:t>
      </w:r>
    </w:p>
    <w:p w:rsidR="00870D98" w:rsidRPr="00691884" w:rsidRDefault="00870D98" w:rsidP="00B21FDB">
      <w:pPr>
        <w:spacing w:after="0" w:line="240" w:lineRule="auto"/>
        <w:jc w:val="both"/>
        <w:rPr>
          <w:rStyle w:val="Ttulo3Car"/>
          <w:i w:val="0"/>
          <w:sz w:val="22"/>
          <w:szCs w:val="22"/>
        </w:rPr>
      </w:pPr>
      <w:bookmarkStart w:id="10" w:name="_Toc483906918"/>
    </w:p>
    <w:bookmarkEnd w:id="10"/>
    <w:p w:rsidR="002B0825" w:rsidRPr="00EB4CA2" w:rsidRDefault="00EB4CA2" w:rsidP="00EB4CA2">
      <w:pPr>
        <w:spacing w:after="0" w:line="240" w:lineRule="auto"/>
        <w:ind w:left="567"/>
        <w:jc w:val="both"/>
        <w:rPr>
          <w:rFonts w:ascii="Times New Roman" w:hAnsi="Times New Roman" w:cs="Times New Roman"/>
          <w:i/>
          <w:sz w:val="20"/>
          <w:szCs w:val="20"/>
        </w:rPr>
      </w:pPr>
      <w:r w:rsidRPr="00EB4CA2">
        <w:rPr>
          <w:rFonts w:ascii="Times New Roman" w:hAnsi="Times New Roman" w:cs="Times New Roman"/>
          <w:b/>
          <w:i/>
          <w:sz w:val="20"/>
          <w:szCs w:val="20"/>
        </w:rPr>
        <w:t xml:space="preserve">4.3 </w:t>
      </w:r>
      <w:r w:rsidRPr="00EB4CA2">
        <w:rPr>
          <w:rFonts w:ascii="Times New Roman" w:hAnsi="Times New Roman" w:cs="Times New Roman"/>
          <w:i/>
          <w:sz w:val="20"/>
          <w:szCs w:val="20"/>
        </w:rPr>
        <w:t>Girar instrucciones para que la Sección de Adquisición de Tecnología deje constancia del análisis de la distribución de los equipos, esto quiere decir que se puedan identificar las justificaciones de lo solicitado por las diferentes dependencias contra lo distribuido a estas mismas, con el fin de retroalimentar los procesos. Además, deberá definirse los criterios técnicos aplicados para el análisis de dotación de equipos, que entre otros podría considerarse el inventario y estatus del equipo, nivel de obsolescencia, rendimiento.</w:t>
      </w:r>
    </w:p>
    <w:p w:rsidR="00EB4CA2" w:rsidRDefault="00EB4CA2" w:rsidP="00BA653D">
      <w:pPr>
        <w:spacing w:after="0" w:line="240" w:lineRule="auto"/>
        <w:jc w:val="both"/>
        <w:rPr>
          <w:rFonts w:ascii="Times New Roman" w:hAnsi="Times New Roman" w:cs="Times New Roman"/>
        </w:rPr>
      </w:pPr>
    </w:p>
    <w:p w:rsidR="00305F69" w:rsidRDefault="00712AD3" w:rsidP="00BA653D">
      <w:pPr>
        <w:spacing w:after="0" w:line="240" w:lineRule="auto"/>
        <w:jc w:val="both"/>
        <w:rPr>
          <w:rFonts w:ascii="Times New Roman" w:hAnsi="Times New Roman" w:cs="Times New Roman"/>
        </w:rPr>
      </w:pPr>
      <w:r>
        <w:rPr>
          <w:rFonts w:ascii="Times New Roman" w:hAnsi="Times New Roman" w:cs="Times New Roman"/>
        </w:rPr>
        <w:t>Al igual que las recomendaciones anteriores, no se encontró evidencia que la instrucción se hubiera girado, sin embargo, la Jefe, Departamento de Gestión y Control Informático indica que si se deja constancia del análisis de la distribución de los equipos y por medio del oficio DIG-DAT-187-2017, externa lo siguiente:</w:t>
      </w:r>
    </w:p>
    <w:p w:rsidR="00305F69" w:rsidRDefault="00305F69" w:rsidP="00BA653D">
      <w:pPr>
        <w:spacing w:after="0" w:line="240" w:lineRule="auto"/>
        <w:jc w:val="both"/>
        <w:rPr>
          <w:rFonts w:ascii="Times New Roman" w:hAnsi="Times New Roman" w:cs="Times New Roman"/>
        </w:rPr>
      </w:pPr>
    </w:p>
    <w:p w:rsidR="0073654E" w:rsidRPr="00712AD3" w:rsidRDefault="00EB4CA2" w:rsidP="00712AD3">
      <w:pPr>
        <w:spacing w:after="0" w:line="240" w:lineRule="auto"/>
        <w:ind w:left="567"/>
        <w:jc w:val="both"/>
        <w:rPr>
          <w:rFonts w:ascii="Times New Roman" w:hAnsi="Times New Roman" w:cs="Times New Roman"/>
          <w:i/>
          <w:sz w:val="20"/>
          <w:szCs w:val="20"/>
        </w:rPr>
      </w:pPr>
      <w:r w:rsidRPr="00712AD3">
        <w:rPr>
          <w:rFonts w:ascii="Times New Roman" w:hAnsi="Times New Roman" w:cs="Times New Roman"/>
          <w:i/>
          <w:sz w:val="20"/>
          <w:szCs w:val="20"/>
        </w:rPr>
        <w:t xml:space="preserve">Una vez que se cuenta con la aprobación del Presupuesto de Ley, se le informa a la Unidad Gestora mediante oficio de los rebajos o aumentos del presupuesto que fue requerido para cada bien tecnológico. Esto con el fin de que cada Unidad Gestora, presente la solicitud requerida de acuerdo al presupuesto asignado para ese bien o servicio tecnológico, coincidiendo con los bienes o servicios que se procederán adquirir y distribuir. Por otro lado, se les informa de la cantidad de equipo tecnológico, que podría ser viable económicamente adquirir con base al presupuesto aprobado y la justificación y estudios </w:t>
      </w:r>
      <w:r w:rsidRPr="00712AD3">
        <w:rPr>
          <w:rFonts w:ascii="Times New Roman" w:hAnsi="Times New Roman" w:cs="Times New Roman"/>
          <w:i/>
          <w:sz w:val="20"/>
          <w:szCs w:val="20"/>
        </w:rPr>
        <w:lastRenderedPageBreak/>
        <w:t>presentados para la formulación del anteproyecto; ya que no se incluye en la formulación del Anteproyecto tanto de la Dirección de Informática de Gestión como de las demás Direcciones, aquellos presupuestos de adquisición de equipo tecnológico que no incluya su debida justificación y estudio previo de Pre-Factibilidad económica y el alcance operativo de las necesidades reales que fundamente la adquisición del bien o servicio tecnológico requerido.</w:t>
      </w:r>
    </w:p>
    <w:p w:rsidR="00EB4CA2" w:rsidRDefault="00EB4CA2" w:rsidP="00524404">
      <w:pPr>
        <w:spacing w:after="0" w:line="240" w:lineRule="auto"/>
        <w:jc w:val="both"/>
        <w:rPr>
          <w:rFonts w:ascii="Times New Roman" w:hAnsi="Times New Roman" w:cs="Times New Roman"/>
        </w:rPr>
      </w:pPr>
    </w:p>
    <w:p w:rsidR="00460687" w:rsidRDefault="007C2162" w:rsidP="00524404">
      <w:pPr>
        <w:spacing w:after="0" w:line="240" w:lineRule="auto"/>
        <w:jc w:val="both"/>
        <w:rPr>
          <w:rFonts w:ascii="Times New Roman" w:hAnsi="Times New Roman" w:cs="Times New Roman"/>
        </w:rPr>
      </w:pPr>
      <w:r>
        <w:rPr>
          <w:rFonts w:ascii="Times New Roman" w:hAnsi="Times New Roman" w:cs="Times New Roman"/>
        </w:rPr>
        <w:t>Conforme con lo anotado anteriormente se evidencia que los procesos se están realimentando, y que los criterios técnicos para el análisis de la dotación de equipo se encuentran definidos y entre ell</w:t>
      </w:r>
      <w:r w:rsidR="00460687">
        <w:rPr>
          <w:rFonts w:ascii="Times New Roman" w:hAnsi="Times New Roman" w:cs="Times New Roman"/>
        </w:rPr>
        <w:t>os se considera el inventario,</w:t>
      </w:r>
      <w:r>
        <w:rPr>
          <w:rFonts w:ascii="Times New Roman" w:hAnsi="Times New Roman" w:cs="Times New Roman"/>
        </w:rPr>
        <w:t xml:space="preserve"> el estado del equipo, nivel de obsolescencia y</w:t>
      </w:r>
      <w:r w:rsidR="00460687">
        <w:rPr>
          <w:rFonts w:ascii="Times New Roman" w:hAnsi="Times New Roman" w:cs="Times New Roman"/>
        </w:rPr>
        <w:t xml:space="preserve"> su rendimiento. Consecuentemente la recomendación está cumplida.</w:t>
      </w:r>
    </w:p>
    <w:p w:rsidR="007C2162" w:rsidRDefault="007C2162" w:rsidP="00524404">
      <w:pPr>
        <w:spacing w:after="0" w:line="240" w:lineRule="auto"/>
        <w:jc w:val="both"/>
        <w:rPr>
          <w:rFonts w:ascii="Times New Roman" w:hAnsi="Times New Roman" w:cs="Times New Roman"/>
        </w:rPr>
      </w:pPr>
    </w:p>
    <w:p w:rsidR="00EB4CA2" w:rsidRDefault="00EB4CA2" w:rsidP="00524404">
      <w:pPr>
        <w:spacing w:after="0" w:line="240" w:lineRule="auto"/>
        <w:jc w:val="both"/>
        <w:rPr>
          <w:rFonts w:ascii="Times New Roman" w:hAnsi="Times New Roman" w:cs="Times New Roman"/>
        </w:rPr>
      </w:pPr>
    </w:p>
    <w:p w:rsidR="00FC722F" w:rsidRPr="00A56D81" w:rsidRDefault="00A56D81" w:rsidP="00A56D81">
      <w:pPr>
        <w:pStyle w:val="Ttulo1"/>
        <w:spacing w:before="0" w:line="240" w:lineRule="auto"/>
      </w:pPr>
      <w:bookmarkStart w:id="11" w:name="_Toc483906924"/>
      <w:bookmarkStart w:id="12" w:name="_Toc472417532"/>
      <w:bookmarkStart w:id="13" w:name="_Toc472593150"/>
      <w:r w:rsidRPr="00A56D81">
        <w:t xml:space="preserve">3. </w:t>
      </w:r>
      <w:bookmarkEnd w:id="11"/>
      <w:r w:rsidR="00C3653D">
        <w:t>CONCLUSIÓN</w:t>
      </w:r>
    </w:p>
    <w:p w:rsidR="00FC722F" w:rsidRDefault="00FC722F" w:rsidP="00FC722F">
      <w:pPr>
        <w:spacing w:after="0" w:line="240" w:lineRule="auto"/>
        <w:jc w:val="both"/>
        <w:rPr>
          <w:rFonts w:ascii="Times New Roman" w:hAnsi="Times New Roman" w:cs="Times New Roman"/>
          <w:b/>
        </w:rPr>
      </w:pPr>
    </w:p>
    <w:p w:rsidR="00056A01" w:rsidRDefault="003F5F81" w:rsidP="00056A01">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En relación con</w:t>
      </w:r>
      <w:r w:rsidR="00474961">
        <w:rPr>
          <w:rFonts w:ascii="Times New Roman" w:hAnsi="Times New Roman" w:cs="Times New Roman"/>
          <w:color w:val="auto"/>
          <w:sz w:val="22"/>
          <w:szCs w:val="22"/>
        </w:rPr>
        <w:t xml:space="preserve"> la verificación</w:t>
      </w:r>
      <w:r w:rsidR="00056A01">
        <w:rPr>
          <w:rFonts w:ascii="Times New Roman" w:hAnsi="Times New Roman" w:cs="Times New Roman"/>
          <w:color w:val="auto"/>
          <w:sz w:val="22"/>
          <w:szCs w:val="22"/>
        </w:rPr>
        <w:t xml:space="preserve"> </w:t>
      </w:r>
      <w:r w:rsidR="00474961">
        <w:rPr>
          <w:rFonts w:ascii="Times New Roman" w:hAnsi="Times New Roman" w:cs="Times New Roman"/>
          <w:color w:val="auto"/>
          <w:sz w:val="22"/>
          <w:szCs w:val="22"/>
        </w:rPr>
        <w:t>d</w:t>
      </w:r>
      <w:r w:rsidR="00056A01">
        <w:rPr>
          <w:rFonts w:ascii="Times New Roman" w:hAnsi="Times New Roman" w:cs="Times New Roman"/>
          <w:color w:val="auto"/>
          <w:sz w:val="22"/>
          <w:szCs w:val="22"/>
        </w:rPr>
        <w:t>el cumplimiento de las recomendacio</w:t>
      </w:r>
      <w:r w:rsidR="00474961">
        <w:rPr>
          <w:rFonts w:ascii="Times New Roman" w:hAnsi="Times New Roman" w:cs="Times New Roman"/>
          <w:color w:val="auto"/>
          <w:sz w:val="22"/>
          <w:szCs w:val="22"/>
        </w:rPr>
        <w:t>nes vertidas en el informe 02-10</w:t>
      </w:r>
      <w:r w:rsidR="00056A01">
        <w:rPr>
          <w:rFonts w:ascii="Times New Roman" w:hAnsi="Times New Roman" w:cs="Times New Roman"/>
          <w:color w:val="auto"/>
          <w:sz w:val="22"/>
          <w:szCs w:val="22"/>
        </w:rPr>
        <w:t xml:space="preserve"> </w:t>
      </w:r>
      <w:r w:rsidR="00474961">
        <w:rPr>
          <w:rFonts w:ascii="Times New Roman" w:hAnsi="Times New Roman" w:cs="Times New Roman"/>
          <w:color w:val="auto"/>
          <w:sz w:val="22"/>
          <w:szCs w:val="22"/>
        </w:rPr>
        <w:t>Gestión de Compra de Equipo Dirección de Informática de Gestión y de acuerdo</w:t>
      </w:r>
      <w:r w:rsidR="00B101C7">
        <w:rPr>
          <w:rFonts w:ascii="Times New Roman" w:hAnsi="Times New Roman" w:cs="Times New Roman"/>
          <w:color w:val="auto"/>
          <w:sz w:val="22"/>
          <w:szCs w:val="22"/>
        </w:rPr>
        <w:t xml:space="preserve"> a</w:t>
      </w:r>
      <w:r w:rsidR="00474961">
        <w:rPr>
          <w:rFonts w:ascii="Times New Roman" w:hAnsi="Times New Roman" w:cs="Times New Roman"/>
          <w:color w:val="auto"/>
          <w:sz w:val="22"/>
          <w:szCs w:val="22"/>
        </w:rPr>
        <w:t xml:space="preserve"> los documentos enviados a esta Auditoría Interna por parte de</w:t>
      </w:r>
      <w:r w:rsidR="0073654E">
        <w:rPr>
          <w:rFonts w:ascii="Times New Roman" w:hAnsi="Times New Roman" w:cs="Times New Roman"/>
          <w:color w:val="auto"/>
          <w:sz w:val="22"/>
          <w:szCs w:val="22"/>
        </w:rPr>
        <w:t xml:space="preserve"> los funcionarios responsables de cumplir con lo recomendad</w:t>
      </w:r>
      <w:r w:rsidR="00474961">
        <w:rPr>
          <w:rFonts w:ascii="Times New Roman" w:hAnsi="Times New Roman" w:cs="Times New Roman"/>
          <w:color w:val="auto"/>
          <w:sz w:val="22"/>
          <w:szCs w:val="22"/>
        </w:rPr>
        <w:t>o, se evidenció que</w:t>
      </w:r>
      <w:r w:rsidR="00056A01">
        <w:rPr>
          <w:rFonts w:ascii="Times New Roman" w:hAnsi="Times New Roman" w:cs="Times New Roman"/>
          <w:color w:val="auto"/>
          <w:sz w:val="22"/>
          <w:szCs w:val="22"/>
        </w:rPr>
        <w:t xml:space="preserve"> los destinatarios de</w:t>
      </w:r>
      <w:r w:rsidR="00B101C7">
        <w:rPr>
          <w:rFonts w:ascii="Times New Roman" w:hAnsi="Times New Roman" w:cs="Times New Roman"/>
          <w:color w:val="auto"/>
          <w:sz w:val="22"/>
          <w:szCs w:val="22"/>
        </w:rPr>
        <w:t xml:space="preserve"> las</w:t>
      </w:r>
      <w:r w:rsidR="00056A01">
        <w:rPr>
          <w:rFonts w:ascii="Times New Roman" w:hAnsi="Times New Roman" w:cs="Times New Roman"/>
          <w:color w:val="auto"/>
          <w:sz w:val="22"/>
          <w:szCs w:val="22"/>
        </w:rPr>
        <w:t xml:space="preserve"> recomendaciones las tomaron como oportunidades de mejora y ejecutaron </w:t>
      </w:r>
      <w:r w:rsidR="00791D6A">
        <w:rPr>
          <w:rFonts w:ascii="Times New Roman" w:hAnsi="Times New Roman" w:cs="Times New Roman"/>
          <w:color w:val="auto"/>
          <w:sz w:val="22"/>
          <w:szCs w:val="22"/>
        </w:rPr>
        <w:t>una serie de acciones para implementarlas</w:t>
      </w:r>
      <w:r w:rsidR="00474961">
        <w:rPr>
          <w:rFonts w:ascii="Times New Roman" w:hAnsi="Times New Roman" w:cs="Times New Roman"/>
          <w:color w:val="auto"/>
          <w:sz w:val="22"/>
          <w:szCs w:val="22"/>
        </w:rPr>
        <w:t xml:space="preserve"> de una u otra manera</w:t>
      </w:r>
      <w:r w:rsidR="00056A01">
        <w:rPr>
          <w:rFonts w:ascii="Times New Roman" w:hAnsi="Times New Roman" w:cs="Times New Roman"/>
          <w:color w:val="auto"/>
          <w:sz w:val="22"/>
          <w:szCs w:val="22"/>
        </w:rPr>
        <w:t>. Esto demuestra de forma razonable el cumplimiento satisfa</w:t>
      </w:r>
      <w:r w:rsidR="0073654E">
        <w:rPr>
          <w:rFonts w:ascii="Times New Roman" w:hAnsi="Times New Roman" w:cs="Times New Roman"/>
          <w:color w:val="auto"/>
          <w:sz w:val="22"/>
          <w:szCs w:val="22"/>
        </w:rPr>
        <w:t>ctor</w:t>
      </w:r>
      <w:r w:rsidR="00474961">
        <w:rPr>
          <w:rFonts w:ascii="Times New Roman" w:hAnsi="Times New Roman" w:cs="Times New Roman"/>
          <w:color w:val="auto"/>
          <w:sz w:val="22"/>
          <w:szCs w:val="22"/>
        </w:rPr>
        <w:t>io de las 3</w:t>
      </w:r>
      <w:r w:rsidR="0073654E">
        <w:rPr>
          <w:rFonts w:ascii="Times New Roman" w:hAnsi="Times New Roman" w:cs="Times New Roman"/>
          <w:color w:val="auto"/>
          <w:sz w:val="22"/>
          <w:szCs w:val="22"/>
        </w:rPr>
        <w:t xml:space="preserve"> recomendaciones, por lo que se procede a cerrar </w:t>
      </w:r>
      <w:r w:rsidR="00E51CE9">
        <w:rPr>
          <w:rFonts w:ascii="Times New Roman" w:hAnsi="Times New Roman" w:cs="Times New Roman"/>
          <w:color w:val="auto"/>
          <w:sz w:val="22"/>
          <w:szCs w:val="22"/>
        </w:rPr>
        <w:t xml:space="preserve">el proceso de seguimiento al </w:t>
      </w:r>
      <w:r w:rsidR="0073654E">
        <w:rPr>
          <w:rFonts w:ascii="Times New Roman" w:hAnsi="Times New Roman" w:cs="Times New Roman"/>
          <w:color w:val="auto"/>
          <w:sz w:val="22"/>
          <w:szCs w:val="22"/>
        </w:rPr>
        <w:t xml:space="preserve"> informe.</w:t>
      </w:r>
    </w:p>
    <w:p w:rsidR="00A34590" w:rsidRDefault="00A34590" w:rsidP="00A34590">
      <w:pPr>
        <w:spacing w:after="0"/>
      </w:pPr>
    </w:p>
    <w:p w:rsidR="0073654E" w:rsidRPr="00A34590" w:rsidRDefault="0073654E" w:rsidP="00A34590">
      <w:pPr>
        <w:spacing w:after="0"/>
      </w:pPr>
    </w:p>
    <w:p w:rsidR="00926D12" w:rsidRDefault="00A56D81" w:rsidP="00A56D81">
      <w:pPr>
        <w:pStyle w:val="Ttulo1"/>
        <w:spacing w:before="0" w:line="240" w:lineRule="auto"/>
      </w:pPr>
      <w:bookmarkStart w:id="14" w:name="_Toc483906925"/>
      <w:r>
        <w:t xml:space="preserve">4. </w:t>
      </w:r>
      <w:r w:rsidR="00926D12">
        <w:t>PUNTOS ESPECÍFICOS</w:t>
      </w:r>
      <w:bookmarkEnd w:id="14"/>
    </w:p>
    <w:p w:rsidR="00926D12" w:rsidRDefault="00926D12" w:rsidP="00A34590">
      <w:pPr>
        <w:pStyle w:val="Ttulo2"/>
        <w:spacing w:before="0" w:line="240" w:lineRule="auto"/>
      </w:pPr>
    </w:p>
    <w:p w:rsidR="00E5074E" w:rsidRPr="00C3653D" w:rsidRDefault="00926D12" w:rsidP="00A34590">
      <w:pPr>
        <w:pStyle w:val="Ttulo2"/>
        <w:spacing w:before="0" w:line="240" w:lineRule="auto"/>
      </w:pPr>
      <w:bookmarkStart w:id="15" w:name="_Toc483906926"/>
      <w:r w:rsidRPr="00C3653D">
        <w:t>4.1</w:t>
      </w:r>
      <w:r w:rsidR="00E5074E" w:rsidRPr="00C3653D">
        <w:t xml:space="preserve"> Origen</w:t>
      </w:r>
      <w:bookmarkEnd w:id="12"/>
      <w:bookmarkEnd w:id="13"/>
      <w:r w:rsidR="00BC46EE" w:rsidRPr="00C3653D">
        <w:t xml:space="preserve"> de la Auditoría</w:t>
      </w:r>
      <w:bookmarkEnd w:id="15"/>
    </w:p>
    <w:p w:rsidR="00E5074E" w:rsidRPr="007D27BF" w:rsidRDefault="00E5074E" w:rsidP="00A34590">
      <w:pPr>
        <w:spacing w:after="0" w:line="240" w:lineRule="auto"/>
        <w:jc w:val="both"/>
        <w:rPr>
          <w:rFonts w:ascii="Times New Roman" w:hAnsi="Times New Roman" w:cs="Times New Roman"/>
        </w:rPr>
      </w:pPr>
    </w:p>
    <w:p w:rsidR="00E5074E" w:rsidRPr="007D27BF" w:rsidRDefault="00E5074E" w:rsidP="00A34590">
      <w:pPr>
        <w:spacing w:after="0" w:line="240" w:lineRule="auto"/>
        <w:jc w:val="both"/>
        <w:rPr>
          <w:rFonts w:ascii="Times New Roman" w:hAnsi="Times New Roman" w:cs="Times New Roman"/>
        </w:rPr>
      </w:pPr>
      <w:r w:rsidRPr="007D27BF">
        <w:rPr>
          <w:rFonts w:ascii="Times New Roman" w:hAnsi="Times New Roman" w:cs="Times New Roman"/>
        </w:rPr>
        <w:t xml:space="preserve">El presente informe tiene su origen en el Plan de Trabajo de la Auditoría Interna, en el apartado correspondiente al seguimiento de las recomendaciones, conforme lo dispone la Ley General de Control Interno Nº 8292, en sus artículos 17, inciso c) y 22, inciso g). </w:t>
      </w:r>
    </w:p>
    <w:p w:rsidR="00E5074E" w:rsidRDefault="00E5074E" w:rsidP="00524404">
      <w:pPr>
        <w:spacing w:after="0" w:line="240" w:lineRule="auto"/>
        <w:jc w:val="both"/>
        <w:rPr>
          <w:rFonts w:ascii="Times New Roman" w:hAnsi="Times New Roman" w:cs="Times New Roman"/>
        </w:rPr>
      </w:pPr>
    </w:p>
    <w:p w:rsidR="00C3653D" w:rsidRPr="00C3653D" w:rsidRDefault="00C3653D" w:rsidP="00524404">
      <w:pPr>
        <w:spacing w:after="0" w:line="240" w:lineRule="auto"/>
        <w:jc w:val="both"/>
        <w:rPr>
          <w:rFonts w:ascii="Times New Roman" w:hAnsi="Times New Roman" w:cs="Times New Roman"/>
          <w:b/>
        </w:rPr>
      </w:pPr>
      <w:r w:rsidRPr="00C3653D">
        <w:rPr>
          <w:rFonts w:ascii="Times New Roman" w:hAnsi="Times New Roman" w:cs="Times New Roman"/>
          <w:b/>
        </w:rPr>
        <w:t>4.2 Cumplimiento de las normas</w:t>
      </w:r>
    </w:p>
    <w:p w:rsidR="00F31FA5" w:rsidRDefault="00F31FA5" w:rsidP="00371613">
      <w:pPr>
        <w:spacing w:after="0" w:line="240" w:lineRule="auto"/>
        <w:jc w:val="both"/>
        <w:rPr>
          <w:rFonts w:ascii="Times New Roman" w:hAnsi="Times New Roman" w:cs="Times New Roman"/>
        </w:rPr>
      </w:pPr>
    </w:p>
    <w:p w:rsidR="00F31FA5" w:rsidRPr="00F31FA5" w:rsidRDefault="00F31FA5" w:rsidP="00F31FA5">
      <w:pPr>
        <w:spacing w:after="0" w:line="240" w:lineRule="auto"/>
        <w:jc w:val="both"/>
        <w:rPr>
          <w:rFonts w:ascii="Times New Roman" w:hAnsi="Times New Roman" w:cs="Times New Roman"/>
        </w:rPr>
      </w:pPr>
      <w:r w:rsidRPr="00F31FA5">
        <w:rPr>
          <w:rFonts w:ascii="Times New Roman" w:hAnsi="Times New Roman" w:cs="Times New Roman"/>
        </w:rPr>
        <w:t>El estudio se efectuó de conformidad con lo establecido en las Normas de Control Interno para el Sector Público; la norma 2.11 Seguimiento de acciones sobre resultados, de las Normas para el ejercicio de la Auditoría Interna en el Sector Público; la norma 206, seguimiento de disposiciones o recomendaciones, del Manual de Normas Generales de Auditoría en el Sector Público, y demás normativa aplicable.</w:t>
      </w:r>
    </w:p>
    <w:p w:rsidR="00F31FA5" w:rsidRPr="00F31FA5" w:rsidRDefault="00F31FA5" w:rsidP="00371613">
      <w:pPr>
        <w:spacing w:after="0" w:line="240" w:lineRule="auto"/>
        <w:jc w:val="both"/>
        <w:rPr>
          <w:rFonts w:ascii="Times New Roman" w:hAnsi="Times New Roman" w:cs="Times New Roman"/>
        </w:rPr>
      </w:pPr>
    </w:p>
    <w:p w:rsidR="00F31FA5" w:rsidRPr="00F31FA5" w:rsidRDefault="00F31FA5" w:rsidP="00F31FA5">
      <w:pPr>
        <w:tabs>
          <w:tab w:val="left" w:pos="540"/>
        </w:tabs>
        <w:jc w:val="both"/>
        <w:rPr>
          <w:rFonts w:ascii="Times New Roman" w:eastAsia="Batang" w:hAnsi="Times New Roman" w:cs="Times New Roman"/>
        </w:rPr>
      </w:pPr>
      <w:r w:rsidRPr="00F31FA5">
        <w:rPr>
          <w:rFonts w:ascii="Times New Roman" w:eastAsia="Batang" w:hAnsi="Times New Roman" w:cs="Times New Roman"/>
        </w:rPr>
        <w:t>La comprobación se efectuó por medio de</w:t>
      </w:r>
      <w:r w:rsidR="00474961">
        <w:rPr>
          <w:rFonts w:ascii="Times New Roman" w:eastAsia="Batang" w:hAnsi="Times New Roman" w:cs="Times New Roman"/>
        </w:rPr>
        <w:t>l análisis de la información recibida</w:t>
      </w:r>
      <w:r w:rsidRPr="00F31FA5">
        <w:rPr>
          <w:rFonts w:ascii="Times New Roman" w:eastAsia="Batang" w:hAnsi="Times New Roman" w:cs="Times New Roman"/>
        </w:rPr>
        <w:t>. El estudio de seguimiento</w:t>
      </w:r>
      <w:r>
        <w:rPr>
          <w:rFonts w:ascii="Times New Roman" w:eastAsia="Batang" w:hAnsi="Times New Roman" w:cs="Times New Roman"/>
        </w:rPr>
        <w:t xml:space="preserve"> fue realizado por el Lic. Eric Rivas Ellis</w:t>
      </w:r>
      <w:r w:rsidRPr="00F31FA5">
        <w:rPr>
          <w:rFonts w:ascii="Times New Roman" w:eastAsia="Batang" w:hAnsi="Times New Roman" w:cs="Times New Roman"/>
        </w:rPr>
        <w:t>, b</w:t>
      </w:r>
      <w:r>
        <w:rPr>
          <w:rFonts w:ascii="Times New Roman" w:eastAsia="Batang" w:hAnsi="Times New Roman" w:cs="Times New Roman"/>
        </w:rPr>
        <w:t>ajo</w:t>
      </w:r>
      <w:r w:rsidRPr="00F31FA5">
        <w:rPr>
          <w:rFonts w:ascii="Times New Roman" w:eastAsia="Batang" w:hAnsi="Times New Roman" w:cs="Times New Roman"/>
        </w:rPr>
        <w:t xml:space="preserve"> la dirección de la Licda. Alba Camacho De la O, Jefe del Departamento de Auditoría de Evaluación y Cumplimiento.</w:t>
      </w:r>
    </w:p>
    <w:p w:rsidR="00371613" w:rsidRDefault="00371613" w:rsidP="00524404">
      <w:pPr>
        <w:spacing w:after="0" w:line="240" w:lineRule="auto"/>
        <w:jc w:val="both"/>
        <w:rPr>
          <w:rFonts w:ascii="Times New Roman" w:hAnsi="Times New Roman" w:cs="Times New Roman"/>
        </w:rPr>
      </w:pPr>
    </w:p>
    <w:p w:rsidR="00B101C7" w:rsidRDefault="00B101C7" w:rsidP="00524404">
      <w:pPr>
        <w:spacing w:after="0" w:line="240" w:lineRule="auto"/>
        <w:jc w:val="both"/>
        <w:rPr>
          <w:rFonts w:ascii="Times New Roman" w:hAnsi="Times New Roman" w:cs="Times New Roman"/>
        </w:rPr>
      </w:pPr>
    </w:p>
    <w:p w:rsidR="00B63589" w:rsidRDefault="00B63589" w:rsidP="00524404">
      <w:pPr>
        <w:spacing w:after="0" w:line="240" w:lineRule="auto"/>
        <w:jc w:val="both"/>
        <w:rPr>
          <w:rFonts w:ascii="Times New Roman" w:hAnsi="Times New Roman" w:cs="Times New Roman"/>
        </w:rPr>
      </w:pPr>
    </w:p>
    <w:p w:rsidR="00B27A10" w:rsidRDefault="00B27A10" w:rsidP="00524404">
      <w:pPr>
        <w:spacing w:after="0" w:line="240" w:lineRule="auto"/>
        <w:jc w:val="both"/>
        <w:rPr>
          <w:rFonts w:ascii="Times New Roman" w:hAnsi="Times New Roman" w:cs="Times New Roman"/>
        </w:rPr>
      </w:pPr>
    </w:p>
    <w:p w:rsidR="00D15F7E" w:rsidRDefault="00D15F7E" w:rsidP="00524404">
      <w:pPr>
        <w:spacing w:after="0" w:line="240" w:lineRule="auto"/>
        <w:jc w:val="both"/>
        <w:rPr>
          <w:rFonts w:ascii="Times New Roman" w:hAnsi="Times New Roman" w:cs="Times New Roman"/>
        </w:rPr>
      </w:pPr>
    </w:p>
    <w:p w:rsidR="002A1920" w:rsidRDefault="005018FF" w:rsidP="00524404">
      <w:pPr>
        <w:spacing w:after="0" w:line="240" w:lineRule="auto"/>
        <w:jc w:val="both"/>
        <w:rPr>
          <w:rFonts w:ascii="Times New Roman" w:hAnsi="Times New Roman" w:cs="Times New Roman"/>
          <w:b/>
        </w:rPr>
      </w:pPr>
      <w:r w:rsidRPr="005018FF">
        <w:rPr>
          <w:rFonts w:ascii="Times New Roman" w:hAnsi="Times New Roman" w:cs="Times New Roman"/>
          <w:b/>
        </w:rPr>
        <w:lastRenderedPageBreak/>
        <w:t>5. NOMBRES Y FIRMAS</w:t>
      </w:r>
    </w:p>
    <w:p w:rsidR="007E402D" w:rsidRDefault="007E402D" w:rsidP="00524404">
      <w:pPr>
        <w:spacing w:after="0" w:line="240" w:lineRule="auto"/>
        <w:jc w:val="both"/>
        <w:rPr>
          <w:rFonts w:ascii="Times New Roman" w:hAnsi="Times New Roman" w:cs="Times New Roman"/>
          <w:b/>
        </w:rPr>
      </w:pPr>
    </w:p>
    <w:p w:rsidR="007E402D" w:rsidRDefault="007E402D" w:rsidP="00524404">
      <w:pPr>
        <w:spacing w:after="0" w:line="240" w:lineRule="auto"/>
        <w:jc w:val="both"/>
        <w:rPr>
          <w:rFonts w:ascii="Times New Roman" w:hAnsi="Times New Roman" w:cs="Times New Roman"/>
          <w:b/>
        </w:rPr>
      </w:pPr>
    </w:p>
    <w:p w:rsidR="007E402D" w:rsidRDefault="007E402D" w:rsidP="00524404">
      <w:pPr>
        <w:spacing w:after="0" w:line="240" w:lineRule="auto"/>
        <w:jc w:val="both"/>
        <w:rPr>
          <w:rFonts w:ascii="Times New Roman" w:hAnsi="Times New Roman" w:cs="Times New Roman"/>
          <w:b/>
        </w:rPr>
      </w:pPr>
    </w:p>
    <w:p w:rsidR="007E402D" w:rsidRPr="005018FF" w:rsidRDefault="007E402D" w:rsidP="00524404">
      <w:pPr>
        <w:spacing w:after="0" w:line="240" w:lineRule="auto"/>
        <w:jc w:val="both"/>
        <w:rPr>
          <w:rFonts w:ascii="Times New Roman" w:hAnsi="Times New Roman" w:cs="Times New Roman"/>
          <w:b/>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5074E" w:rsidTr="009C1BAC">
        <w:trPr>
          <w:trHeight w:val="1632"/>
          <w:jc w:val="center"/>
        </w:trPr>
        <w:tc>
          <w:tcPr>
            <w:tcW w:w="4414" w:type="dxa"/>
          </w:tcPr>
          <w:p w:rsidR="00691884" w:rsidRDefault="00691884" w:rsidP="009C1BAC">
            <w:pPr>
              <w:jc w:val="center"/>
              <w:rPr>
                <w:rFonts w:ascii="Times New Roman" w:hAnsi="Times New Roman" w:cs="Times New Roman"/>
              </w:rPr>
            </w:pPr>
          </w:p>
          <w:p w:rsidR="00691884" w:rsidRDefault="00691884" w:rsidP="009C1BAC">
            <w:pPr>
              <w:jc w:val="center"/>
              <w:rPr>
                <w:rFonts w:ascii="Times New Roman" w:hAnsi="Times New Roman" w:cs="Times New Roman"/>
              </w:rPr>
            </w:pPr>
          </w:p>
          <w:p w:rsidR="005018FF" w:rsidRDefault="005018FF" w:rsidP="009C1BAC">
            <w:pPr>
              <w:jc w:val="center"/>
              <w:rPr>
                <w:rFonts w:ascii="Times New Roman" w:hAnsi="Times New Roman" w:cs="Times New Roman"/>
              </w:rPr>
            </w:pPr>
          </w:p>
          <w:p w:rsidR="009430C1" w:rsidRDefault="009430C1" w:rsidP="009C1BAC">
            <w:pPr>
              <w:jc w:val="center"/>
              <w:rPr>
                <w:rFonts w:ascii="Times New Roman" w:hAnsi="Times New Roman" w:cs="Times New Roman"/>
              </w:rPr>
            </w:pPr>
          </w:p>
          <w:p w:rsidR="005018FF" w:rsidRDefault="005018FF" w:rsidP="009C1BAC">
            <w:pPr>
              <w:jc w:val="center"/>
              <w:rPr>
                <w:rFonts w:ascii="Times New Roman" w:hAnsi="Times New Roman" w:cs="Times New Roman"/>
              </w:rPr>
            </w:pPr>
          </w:p>
          <w:p w:rsidR="00E5074E" w:rsidRDefault="00E5074E" w:rsidP="009C1BAC">
            <w:pPr>
              <w:jc w:val="center"/>
              <w:rPr>
                <w:rFonts w:ascii="Times New Roman" w:hAnsi="Times New Roman" w:cs="Times New Roman"/>
              </w:rPr>
            </w:pPr>
            <w:r>
              <w:rPr>
                <w:rFonts w:ascii="Times New Roman" w:hAnsi="Times New Roman" w:cs="Times New Roman"/>
              </w:rPr>
              <w:t>_____________________</w:t>
            </w:r>
          </w:p>
          <w:p w:rsidR="00E5074E" w:rsidRDefault="0022125C" w:rsidP="009C1BAC">
            <w:pPr>
              <w:jc w:val="center"/>
              <w:rPr>
                <w:rFonts w:ascii="Times New Roman" w:hAnsi="Times New Roman" w:cs="Times New Roman"/>
              </w:rPr>
            </w:pPr>
            <w:r>
              <w:rPr>
                <w:rFonts w:ascii="Times New Roman" w:hAnsi="Times New Roman" w:cs="Times New Roman"/>
              </w:rPr>
              <w:t xml:space="preserve">Lic. </w:t>
            </w:r>
            <w:r w:rsidR="00F31FA5">
              <w:rPr>
                <w:rFonts w:ascii="Times New Roman" w:hAnsi="Times New Roman" w:cs="Times New Roman"/>
              </w:rPr>
              <w:t>Eric Rivas Ellis</w:t>
            </w:r>
          </w:p>
          <w:p w:rsidR="00E5074E" w:rsidRDefault="0022125C" w:rsidP="009C1BAC">
            <w:pPr>
              <w:jc w:val="center"/>
              <w:rPr>
                <w:rFonts w:ascii="Times New Roman" w:hAnsi="Times New Roman" w:cs="Times New Roman"/>
              </w:rPr>
            </w:pPr>
            <w:r>
              <w:rPr>
                <w:rFonts w:ascii="Times New Roman" w:hAnsi="Times New Roman" w:cs="Times New Roman"/>
              </w:rPr>
              <w:t>Coordinador</w:t>
            </w:r>
          </w:p>
          <w:p w:rsidR="00E5074E" w:rsidRDefault="00E5074E" w:rsidP="009C1BAC">
            <w:pPr>
              <w:rPr>
                <w:rFonts w:ascii="Times New Roman" w:hAnsi="Times New Roman" w:cs="Times New Roman"/>
              </w:rPr>
            </w:pPr>
          </w:p>
          <w:p w:rsidR="00E5074E" w:rsidRDefault="00E5074E" w:rsidP="009C1BAC">
            <w:pPr>
              <w:rPr>
                <w:rFonts w:ascii="Times New Roman" w:hAnsi="Times New Roman" w:cs="Times New Roman"/>
              </w:rPr>
            </w:pPr>
          </w:p>
          <w:p w:rsidR="002A1920" w:rsidRDefault="002A1920" w:rsidP="009C1BAC">
            <w:pPr>
              <w:rPr>
                <w:rFonts w:ascii="Times New Roman" w:hAnsi="Times New Roman" w:cs="Times New Roman"/>
              </w:rPr>
            </w:pPr>
          </w:p>
          <w:p w:rsidR="007E402D" w:rsidRDefault="007E402D" w:rsidP="009C1BAC">
            <w:pPr>
              <w:rPr>
                <w:rFonts w:ascii="Times New Roman" w:hAnsi="Times New Roman" w:cs="Times New Roman"/>
              </w:rPr>
            </w:pPr>
          </w:p>
          <w:p w:rsidR="007E402D" w:rsidRDefault="007E402D" w:rsidP="009C1BAC">
            <w:pPr>
              <w:rPr>
                <w:rFonts w:ascii="Times New Roman" w:hAnsi="Times New Roman" w:cs="Times New Roman"/>
              </w:rPr>
            </w:pPr>
          </w:p>
          <w:p w:rsidR="007E402D" w:rsidRDefault="007E402D" w:rsidP="009C1BAC">
            <w:pPr>
              <w:rPr>
                <w:rFonts w:ascii="Times New Roman" w:hAnsi="Times New Roman" w:cs="Times New Roman"/>
              </w:rPr>
            </w:pPr>
          </w:p>
          <w:p w:rsidR="007E402D" w:rsidRDefault="007E402D" w:rsidP="009C1BAC">
            <w:pPr>
              <w:rPr>
                <w:rFonts w:ascii="Times New Roman" w:hAnsi="Times New Roman" w:cs="Times New Roman"/>
              </w:rPr>
            </w:pPr>
          </w:p>
        </w:tc>
        <w:tc>
          <w:tcPr>
            <w:tcW w:w="4414" w:type="dxa"/>
          </w:tcPr>
          <w:p w:rsidR="00691884" w:rsidRDefault="00691884" w:rsidP="009C1BAC">
            <w:pPr>
              <w:jc w:val="center"/>
              <w:rPr>
                <w:rFonts w:ascii="Times New Roman" w:hAnsi="Times New Roman" w:cs="Times New Roman"/>
              </w:rPr>
            </w:pPr>
          </w:p>
          <w:p w:rsidR="00691884" w:rsidRDefault="00691884" w:rsidP="009C1BAC">
            <w:pPr>
              <w:jc w:val="center"/>
              <w:rPr>
                <w:rFonts w:ascii="Times New Roman" w:hAnsi="Times New Roman" w:cs="Times New Roman"/>
              </w:rPr>
            </w:pPr>
          </w:p>
          <w:p w:rsidR="005018FF" w:rsidRDefault="005018FF" w:rsidP="009C1BAC">
            <w:pPr>
              <w:jc w:val="center"/>
              <w:rPr>
                <w:rFonts w:ascii="Times New Roman" w:hAnsi="Times New Roman" w:cs="Times New Roman"/>
              </w:rPr>
            </w:pPr>
          </w:p>
          <w:p w:rsidR="005018FF" w:rsidRDefault="005018FF" w:rsidP="009C1BAC">
            <w:pPr>
              <w:jc w:val="center"/>
              <w:rPr>
                <w:rFonts w:ascii="Times New Roman" w:hAnsi="Times New Roman" w:cs="Times New Roman"/>
              </w:rPr>
            </w:pPr>
          </w:p>
          <w:p w:rsidR="009430C1" w:rsidRDefault="009430C1" w:rsidP="009C1BAC">
            <w:pPr>
              <w:jc w:val="center"/>
              <w:rPr>
                <w:rFonts w:ascii="Times New Roman" w:hAnsi="Times New Roman" w:cs="Times New Roman"/>
              </w:rPr>
            </w:pPr>
          </w:p>
          <w:p w:rsidR="00E5074E" w:rsidRDefault="005D233E" w:rsidP="009C1BAC">
            <w:pPr>
              <w:jc w:val="center"/>
              <w:rPr>
                <w:rFonts w:ascii="Times New Roman" w:hAnsi="Times New Roman" w:cs="Times New Roman"/>
              </w:rPr>
            </w:pPr>
            <w:r>
              <w:rPr>
                <w:rFonts w:ascii="Times New Roman" w:hAnsi="Times New Roman" w:cs="Times New Roman"/>
              </w:rPr>
              <w:t>__</w:t>
            </w:r>
            <w:r w:rsidR="00E5074E">
              <w:rPr>
                <w:rFonts w:ascii="Times New Roman" w:hAnsi="Times New Roman" w:cs="Times New Roman"/>
              </w:rPr>
              <w:t>_______________________</w:t>
            </w:r>
          </w:p>
          <w:p w:rsidR="00E5074E" w:rsidRDefault="00F31FA5" w:rsidP="009C1BAC">
            <w:pPr>
              <w:jc w:val="center"/>
              <w:rPr>
                <w:rFonts w:ascii="Times New Roman" w:hAnsi="Times New Roman" w:cs="Times New Roman"/>
              </w:rPr>
            </w:pPr>
            <w:r>
              <w:rPr>
                <w:rFonts w:ascii="Times New Roman" w:hAnsi="Times New Roman" w:cs="Times New Roman"/>
              </w:rPr>
              <w:t>Licda. Alba Camacho De la O</w:t>
            </w:r>
          </w:p>
          <w:p w:rsidR="00E625FC" w:rsidRDefault="00F31FA5" w:rsidP="009C1BAC">
            <w:pPr>
              <w:jc w:val="center"/>
              <w:rPr>
                <w:rFonts w:ascii="Times New Roman" w:hAnsi="Times New Roman" w:cs="Times New Roman"/>
              </w:rPr>
            </w:pPr>
            <w:r>
              <w:rPr>
                <w:rFonts w:ascii="Times New Roman" w:hAnsi="Times New Roman" w:cs="Times New Roman"/>
              </w:rPr>
              <w:t>Jefe Dpto. Auditoría</w:t>
            </w:r>
          </w:p>
          <w:p w:rsidR="00F31FA5" w:rsidRDefault="00F31FA5" w:rsidP="009C1BAC">
            <w:pPr>
              <w:jc w:val="center"/>
              <w:rPr>
                <w:rFonts w:ascii="Times New Roman" w:hAnsi="Times New Roman" w:cs="Times New Roman"/>
              </w:rPr>
            </w:pPr>
            <w:r>
              <w:rPr>
                <w:rFonts w:ascii="Times New Roman" w:hAnsi="Times New Roman" w:cs="Times New Roman"/>
              </w:rPr>
              <w:t>Evaluación y Cumplimiento</w:t>
            </w:r>
          </w:p>
        </w:tc>
      </w:tr>
      <w:tr w:rsidR="00E5074E" w:rsidTr="009C1BAC">
        <w:trPr>
          <w:trHeight w:val="835"/>
          <w:jc w:val="center"/>
        </w:trPr>
        <w:tc>
          <w:tcPr>
            <w:tcW w:w="4414" w:type="dxa"/>
          </w:tcPr>
          <w:p w:rsidR="000B3227" w:rsidRDefault="000B3227" w:rsidP="009C1BAC">
            <w:pPr>
              <w:jc w:val="center"/>
              <w:rPr>
                <w:rFonts w:ascii="Times New Roman" w:hAnsi="Times New Roman" w:cs="Times New Roman"/>
              </w:rPr>
            </w:pPr>
          </w:p>
          <w:p w:rsidR="00E5074E" w:rsidRDefault="00E5074E" w:rsidP="009C1BAC">
            <w:pPr>
              <w:jc w:val="center"/>
              <w:rPr>
                <w:rFonts w:ascii="Times New Roman" w:hAnsi="Times New Roman" w:cs="Times New Roman"/>
              </w:rPr>
            </w:pPr>
            <w:r>
              <w:rPr>
                <w:rFonts w:ascii="Times New Roman" w:hAnsi="Times New Roman" w:cs="Times New Roman"/>
              </w:rPr>
              <w:t>_______________________</w:t>
            </w:r>
          </w:p>
          <w:p w:rsidR="00F31FA5" w:rsidRDefault="007E402D" w:rsidP="00F31FA5">
            <w:pPr>
              <w:jc w:val="center"/>
              <w:rPr>
                <w:rFonts w:ascii="Times New Roman" w:hAnsi="Times New Roman" w:cs="Times New Roman"/>
              </w:rPr>
            </w:pPr>
            <w:r>
              <w:rPr>
                <w:rFonts w:ascii="Times New Roman" w:hAnsi="Times New Roman" w:cs="Times New Roman"/>
              </w:rPr>
              <w:t>MBA. Sarita Pérez</w:t>
            </w:r>
            <w:r w:rsidR="00872EC7">
              <w:rPr>
                <w:rFonts w:ascii="Times New Roman" w:hAnsi="Times New Roman" w:cs="Times New Roman"/>
              </w:rPr>
              <w:t xml:space="preserve"> Umaña</w:t>
            </w:r>
            <w:r>
              <w:rPr>
                <w:rFonts w:ascii="Times New Roman" w:hAnsi="Times New Roman" w:cs="Times New Roman"/>
              </w:rPr>
              <w:t xml:space="preserve"> </w:t>
            </w:r>
          </w:p>
          <w:p w:rsidR="00E5074E" w:rsidRDefault="00BC5D48" w:rsidP="00F31FA5">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Suba</w:t>
            </w:r>
            <w:r w:rsidR="00F31FA5">
              <w:rPr>
                <w:rFonts w:ascii="Times New Roman" w:hAnsi="Times New Roman" w:cs="Times New Roman"/>
              </w:rPr>
              <w:t>uditor</w:t>
            </w:r>
            <w:r>
              <w:rPr>
                <w:rFonts w:ascii="Times New Roman" w:hAnsi="Times New Roman" w:cs="Times New Roman"/>
              </w:rPr>
              <w:t>a</w:t>
            </w:r>
            <w:proofErr w:type="spellEnd"/>
            <w:r>
              <w:rPr>
                <w:rFonts w:ascii="Times New Roman" w:hAnsi="Times New Roman" w:cs="Times New Roman"/>
              </w:rPr>
              <w:t xml:space="preserve"> Interna</w:t>
            </w:r>
            <w:r w:rsidR="00F31FA5">
              <w:rPr>
                <w:rFonts w:ascii="Times New Roman" w:hAnsi="Times New Roman" w:cs="Times New Roman"/>
              </w:rPr>
              <w:t xml:space="preserve"> </w:t>
            </w:r>
            <w:proofErr w:type="spellStart"/>
            <w:r w:rsidR="00F31FA5">
              <w:rPr>
                <w:rFonts w:ascii="Times New Roman" w:hAnsi="Times New Roman" w:cs="Times New Roman"/>
              </w:rPr>
              <w:t>a.i.</w:t>
            </w:r>
            <w:proofErr w:type="spellEnd"/>
          </w:p>
          <w:p w:rsidR="002A1920" w:rsidRDefault="002A1920" w:rsidP="00E625FC">
            <w:pPr>
              <w:jc w:val="center"/>
              <w:rPr>
                <w:rFonts w:ascii="Times New Roman" w:hAnsi="Times New Roman" w:cs="Times New Roman"/>
              </w:rPr>
            </w:pPr>
          </w:p>
          <w:p w:rsidR="002A1920" w:rsidRDefault="002A1920" w:rsidP="00E625FC">
            <w:pPr>
              <w:jc w:val="center"/>
              <w:rPr>
                <w:rFonts w:ascii="Times New Roman" w:hAnsi="Times New Roman" w:cs="Times New Roman"/>
              </w:rPr>
            </w:pPr>
          </w:p>
          <w:p w:rsidR="002A1920" w:rsidRDefault="002A1920" w:rsidP="00E625FC">
            <w:pPr>
              <w:jc w:val="center"/>
              <w:rPr>
                <w:rFonts w:ascii="Times New Roman" w:hAnsi="Times New Roman" w:cs="Times New Roman"/>
              </w:rPr>
            </w:pPr>
          </w:p>
          <w:p w:rsidR="002A1920" w:rsidRDefault="002A1920" w:rsidP="00E625FC">
            <w:pPr>
              <w:jc w:val="center"/>
              <w:rPr>
                <w:rFonts w:ascii="Times New Roman" w:hAnsi="Times New Roman" w:cs="Times New Roman"/>
              </w:rPr>
            </w:pPr>
          </w:p>
        </w:tc>
        <w:tc>
          <w:tcPr>
            <w:tcW w:w="4414" w:type="dxa"/>
          </w:tcPr>
          <w:p w:rsidR="000B3227" w:rsidRDefault="000B3227" w:rsidP="009C1BAC">
            <w:pPr>
              <w:jc w:val="center"/>
              <w:rPr>
                <w:rFonts w:ascii="Times New Roman" w:hAnsi="Times New Roman" w:cs="Times New Roman"/>
              </w:rPr>
            </w:pPr>
          </w:p>
          <w:p w:rsidR="000B3227" w:rsidRDefault="007E402D" w:rsidP="009C1BAC">
            <w:pPr>
              <w:jc w:val="center"/>
              <w:rPr>
                <w:rFonts w:ascii="Times New Roman" w:hAnsi="Times New Roman" w:cs="Times New Roman"/>
              </w:rPr>
            </w:pPr>
            <w:r>
              <w:rPr>
                <w:rFonts w:ascii="Times New Roman" w:hAnsi="Times New Roman" w:cs="Times New Roman"/>
              </w:rPr>
              <w:t>_________________________</w:t>
            </w:r>
          </w:p>
          <w:p w:rsidR="000B3227" w:rsidRDefault="007E402D" w:rsidP="009C1BAC">
            <w:pPr>
              <w:jc w:val="center"/>
              <w:rPr>
                <w:rFonts w:ascii="Times New Roman" w:hAnsi="Times New Roman" w:cs="Times New Roman"/>
              </w:rPr>
            </w:pPr>
            <w:r>
              <w:rPr>
                <w:rFonts w:ascii="Times New Roman" w:hAnsi="Times New Roman" w:cs="Times New Roman"/>
              </w:rPr>
              <w:t>MBA. Edier Navarro Esquivel</w:t>
            </w:r>
          </w:p>
          <w:p w:rsidR="000B3227" w:rsidRDefault="007E402D" w:rsidP="009C1BAC">
            <w:pPr>
              <w:jc w:val="center"/>
              <w:rPr>
                <w:rFonts w:ascii="Times New Roman" w:hAnsi="Times New Roman" w:cs="Times New Roman"/>
              </w:rPr>
            </w:pPr>
            <w:r>
              <w:rPr>
                <w:rFonts w:ascii="Times New Roman" w:hAnsi="Times New Roman" w:cs="Times New Roman"/>
              </w:rPr>
              <w:t xml:space="preserve">Auditor Interno </w:t>
            </w:r>
            <w:proofErr w:type="spellStart"/>
            <w:r>
              <w:rPr>
                <w:rFonts w:ascii="Times New Roman" w:hAnsi="Times New Roman" w:cs="Times New Roman"/>
              </w:rPr>
              <w:t>a.i.</w:t>
            </w:r>
            <w:proofErr w:type="spellEnd"/>
          </w:p>
          <w:p w:rsidR="00E5074E" w:rsidRDefault="00E5074E" w:rsidP="00E625FC">
            <w:pPr>
              <w:jc w:val="center"/>
              <w:rPr>
                <w:rFonts w:ascii="Times New Roman" w:hAnsi="Times New Roman" w:cs="Times New Roman"/>
              </w:rPr>
            </w:pPr>
          </w:p>
        </w:tc>
      </w:tr>
    </w:tbl>
    <w:p w:rsidR="00E5074E" w:rsidRDefault="00E5074E" w:rsidP="00E5074E">
      <w:pPr>
        <w:spacing w:after="0"/>
        <w:rPr>
          <w:rFonts w:ascii="Times New Roman" w:hAnsi="Times New Roman" w:cs="Times New Roman"/>
        </w:rPr>
      </w:pPr>
    </w:p>
    <w:p w:rsidR="006504FD" w:rsidRPr="00B54DED" w:rsidRDefault="005204E0" w:rsidP="00B54DED">
      <w:pPr>
        <w:spacing w:after="0"/>
        <w:jc w:val="right"/>
        <w:rPr>
          <w:rFonts w:ascii="Times New Roman" w:hAnsi="Times New Roman" w:cs="Times New Roman"/>
          <w:b/>
          <w:sz w:val="20"/>
          <w:szCs w:val="20"/>
        </w:rPr>
      </w:pPr>
      <w:r>
        <w:rPr>
          <w:rFonts w:ascii="Times New Roman" w:hAnsi="Times New Roman" w:cs="Times New Roman"/>
          <w:b/>
          <w:sz w:val="20"/>
          <w:szCs w:val="20"/>
        </w:rPr>
        <w:t>Estudio N° 01-08</w:t>
      </w:r>
    </w:p>
    <w:sectPr w:rsidR="006504FD" w:rsidRPr="00B54DED" w:rsidSect="00D8703D">
      <w:headerReference w:type="default" r:id="rId8"/>
      <w:footerReference w:type="default" r:id="rId9"/>
      <w:headerReference w:type="first" r:id="rId10"/>
      <w:footerReference w:type="first" r:id="rId11"/>
      <w:type w:val="continuous"/>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755" w:rsidRDefault="003A5755" w:rsidP="00D8703D">
      <w:pPr>
        <w:spacing w:after="0" w:line="240" w:lineRule="auto"/>
      </w:pPr>
      <w:r>
        <w:separator/>
      </w:r>
    </w:p>
  </w:endnote>
  <w:endnote w:type="continuationSeparator" w:id="0">
    <w:p w:rsidR="003A5755" w:rsidRDefault="003A5755" w:rsidP="00D87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946" w:rsidRPr="000F02E7" w:rsidRDefault="00137946" w:rsidP="00D8703D">
    <w:pPr>
      <w:jc w:val="both"/>
      <w:rPr>
        <w:rFonts w:ascii="Bookman Old Style" w:hAnsi="Bookman Old Style"/>
      </w:rPr>
    </w:pPr>
    <w:r>
      <w:rPr>
        <w:rFonts w:ascii="Bookman Old Style" w:hAnsi="Bookman Old Style"/>
      </w:rPr>
      <w:t>_________________________________________________________________________</w:t>
    </w:r>
  </w:p>
  <w:p w:rsidR="00137946" w:rsidRPr="00571348" w:rsidRDefault="00571348" w:rsidP="00D8703D">
    <w:pPr>
      <w:pStyle w:val="Piedepgina"/>
      <w:tabs>
        <w:tab w:val="left" w:pos="6804"/>
      </w:tabs>
      <w:rPr>
        <w:rStyle w:val="Nmerodepgina"/>
        <w:rFonts w:ascii="Times New Roman" w:hAnsi="Times New Roman" w:cs="Times New Roman"/>
        <w:b/>
        <w:bCs/>
        <w:color w:val="008000"/>
        <w:sz w:val="24"/>
        <w:szCs w:val="24"/>
      </w:rPr>
    </w:pPr>
    <w:r w:rsidRPr="00571348">
      <w:rPr>
        <w:rFonts w:ascii="Times New Roman" w:hAnsi="Times New Roman" w:cs="Times New Roman"/>
        <w:b/>
        <w:bCs/>
        <w:color w:val="008000"/>
        <w:sz w:val="24"/>
        <w:szCs w:val="24"/>
      </w:rPr>
      <w:t>AI-MEP</w:t>
    </w:r>
    <w:r w:rsidRPr="00571348">
      <w:rPr>
        <w:rFonts w:ascii="Times New Roman" w:hAnsi="Times New Roman" w:cs="Times New Roman"/>
        <w:b/>
        <w:bCs/>
        <w:color w:val="008000"/>
        <w:sz w:val="24"/>
        <w:szCs w:val="24"/>
      </w:rPr>
      <w:tab/>
      <w:t xml:space="preserve"> </w:t>
    </w:r>
    <w:r w:rsidRPr="00571348">
      <w:rPr>
        <w:rFonts w:ascii="Times New Roman" w:hAnsi="Times New Roman" w:cs="Times New Roman"/>
        <w:b/>
        <w:bCs/>
        <w:color w:val="008000"/>
        <w:sz w:val="24"/>
        <w:szCs w:val="24"/>
      </w:rPr>
      <w:tab/>
      <w:t>PÁGINA</w:t>
    </w:r>
    <w:r w:rsidR="00137946" w:rsidRPr="00571348">
      <w:rPr>
        <w:rFonts w:ascii="Times New Roman" w:hAnsi="Times New Roman" w:cs="Times New Roman"/>
        <w:b/>
        <w:bCs/>
        <w:color w:val="008000"/>
        <w:sz w:val="24"/>
        <w:szCs w:val="24"/>
      </w:rPr>
      <w:t xml:space="preserve"> </w:t>
    </w:r>
    <w:r w:rsidR="00137946" w:rsidRPr="00571348">
      <w:rPr>
        <w:rStyle w:val="Nmerodepgina"/>
        <w:rFonts w:ascii="Times New Roman" w:hAnsi="Times New Roman" w:cs="Times New Roman"/>
        <w:b/>
        <w:bCs/>
        <w:color w:val="008000"/>
        <w:sz w:val="24"/>
        <w:szCs w:val="24"/>
      </w:rPr>
      <w:fldChar w:fldCharType="begin"/>
    </w:r>
    <w:r w:rsidR="00137946" w:rsidRPr="00571348">
      <w:rPr>
        <w:rStyle w:val="Nmerodepgina"/>
        <w:rFonts w:ascii="Times New Roman" w:hAnsi="Times New Roman" w:cs="Times New Roman"/>
        <w:b/>
        <w:bCs/>
        <w:color w:val="008000"/>
        <w:sz w:val="24"/>
        <w:szCs w:val="24"/>
      </w:rPr>
      <w:instrText xml:space="preserve"> PAGE </w:instrText>
    </w:r>
    <w:r w:rsidR="00137946" w:rsidRPr="00571348">
      <w:rPr>
        <w:rStyle w:val="Nmerodepgina"/>
        <w:rFonts w:ascii="Times New Roman" w:hAnsi="Times New Roman" w:cs="Times New Roman"/>
        <w:b/>
        <w:bCs/>
        <w:color w:val="008000"/>
        <w:sz w:val="24"/>
        <w:szCs w:val="24"/>
      </w:rPr>
      <w:fldChar w:fldCharType="separate"/>
    </w:r>
    <w:r w:rsidR="007265BB">
      <w:rPr>
        <w:rStyle w:val="Nmerodepgina"/>
        <w:rFonts w:ascii="Times New Roman" w:hAnsi="Times New Roman" w:cs="Times New Roman"/>
        <w:b/>
        <w:bCs/>
        <w:noProof/>
        <w:color w:val="008000"/>
        <w:sz w:val="24"/>
        <w:szCs w:val="24"/>
      </w:rPr>
      <w:t>5</w:t>
    </w:r>
    <w:r w:rsidR="00137946" w:rsidRPr="00571348">
      <w:rPr>
        <w:rStyle w:val="Nmerodepgina"/>
        <w:rFonts w:ascii="Times New Roman" w:hAnsi="Times New Roman" w:cs="Times New Roman"/>
        <w:b/>
        <w:bCs/>
        <w:color w:val="008000"/>
        <w:sz w:val="24"/>
        <w:szCs w:val="24"/>
      </w:rPr>
      <w:fldChar w:fldCharType="end"/>
    </w:r>
    <w:r w:rsidR="00137946" w:rsidRPr="00571348">
      <w:rPr>
        <w:rStyle w:val="Nmerodepgina"/>
        <w:rFonts w:ascii="Times New Roman" w:hAnsi="Times New Roman" w:cs="Times New Roman"/>
        <w:b/>
        <w:bCs/>
        <w:color w:val="008000"/>
        <w:sz w:val="24"/>
        <w:szCs w:val="24"/>
      </w:rPr>
      <w:t xml:space="preserve"> de </w:t>
    </w:r>
    <w:r w:rsidR="00137946" w:rsidRPr="00571348">
      <w:rPr>
        <w:rStyle w:val="Nmerodepgina"/>
        <w:rFonts w:ascii="Times New Roman" w:hAnsi="Times New Roman" w:cs="Times New Roman"/>
        <w:b/>
        <w:bCs/>
        <w:color w:val="008000"/>
        <w:sz w:val="24"/>
        <w:szCs w:val="24"/>
      </w:rPr>
      <w:fldChar w:fldCharType="begin"/>
    </w:r>
    <w:r w:rsidR="00137946" w:rsidRPr="00571348">
      <w:rPr>
        <w:rStyle w:val="Nmerodepgina"/>
        <w:rFonts w:ascii="Times New Roman" w:hAnsi="Times New Roman" w:cs="Times New Roman"/>
        <w:b/>
        <w:bCs/>
        <w:color w:val="008000"/>
        <w:sz w:val="24"/>
        <w:szCs w:val="24"/>
      </w:rPr>
      <w:instrText xml:space="preserve"> NUMPAGES </w:instrText>
    </w:r>
    <w:r w:rsidR="00137946" w:rsidRPr="00571348">
      <w:rPr>
        <w:rStyle w:val="Nmerodepgina"/>
        <w:rFonts w:ascii="Times New Roman" w:hAnsi="Times New Roman" w:cs="Times New Roman"/>
        <w:b/>
        <w:bCs/>
        <w:color w:val="008000"/>
        <w:sz w:val="24"/>
        <w:szCs w:val="24"/>
      </w:rPr>
      <w:fldChar w:fldCharType="separate"/>
    </w:r>
    <w:r w:rsidR="007265BB">
      <w:rPr>
        <w:rStyle w:val="Nmerodepgina"/>
        <w:rFonts w:ascii="Times New Roman" w:hAnsi="Times New Roman" w:cs="Times New Roman"/>
        <w:b/>
        <w:bCs/>
        <w:noProof/>
        <w:color w:val="008000"/>
        <w:sz w:val="24"/>
        <w:szCs w:val="24"/>
      </w:rPr>
      <w:t>5</w:t>
    </w:r>
    <w:r w:rsidR="00137946" w:rsidRPr="00571348">
      <w:rPr>
        <w:rStyle w:val="Nmerodepgina"/>
        <w:rFonts w:ascii="Times New Roman" w:hAnsi="Times New Roman" w:cs="Times New Roman"/>
        <w:b/>
        <w:bCs/>
        <w:color w:val="008000"/>
        <w:sz w:val="24"/>
        <w:szCs w:val="24"/>
      </w:rPr>
      <w:fldChar w:fldCharType="end"/>
    </w:r>
  </w:p>
  <w:p w:rsidR="00137946" w:rsidRDefault="00137946" w:rsidP="00D8703D"/>
  <w:p w:rsidR="00137946" w:rsidRDefault="001379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946" w:rsidRPr="00D8703D" w:rsidRDefault="00137946" w:rsidP="00D8703D">
    <w:pPr>
      <w:pStyle w:val="Encabezado"/>
      <w:jc w:val="center"/>
      <w:rPr>
        <w:rFonts w:ascii="Times New Roman" w:hAnsi="Times New Roman" w:cs="Times New Roman"/>
        <w:b/>
        <w:bCs/>
        <w:sz w:val="20"/>
        <w:szCs w:val="20"/>
      </w:rPr>
    </w:pPr>
    <w:r w:rsidRPr="00D8703D">
      <w:rPr>
        <w:rFonts w:ascii="Times New Roman" w:hAnsi="Times New Roman" w:cs="Times New Roman"/>
        <w:b/>
        <w:bCs/>
        <w:sz w:val="20"/>
        <w:szCs w:val="20"/>
      </w:rPr>
      <w:t>Educar para una nueva ciudadanía</w:t>
    </w:r>
  </w:p>
  <w:p w:rsidR="00137946" w:rsidRPr="00D8703D" w:rsidRDefault="00137946" w:rsidP="00D8703D">
    <w:pPr>
      <w:pStyle w:val="Encabezado"/>
      <w:pBdr>
        <w:top w:val="single" w:sz="4" w:space="1" w:color="auto"/>
      </w:pBdr>
      <w:jc w:val="center"/>
      <w:rPr>
        <w:rFonts w:ascii="Times New Roman" w:hAnsi="Times New Roman" w:cs="Times New Roman"/>
        <w:sz w:val="18"/>
        <w:szCs w:val="18"/>
      </w:rPr>
    </w:pPr>
    <w:r w:rsidRPr="00D8703D">
      <w:rPr>
        <w:rFonts w:ascii="Times New Roman" w:hAnsi="Times New Roman" w:cs="Times New Roman"/>
        <w:sz w:val="18"/>
        <w:szCs w:val="18"/>
      </w:rPr>
      <w:t>Teléfonos:</w:t>
    </w:r>
    <w:r>
      <w:rPr>
        <w:rFonts w:ascii="Times New Roman" w:hAnsi="Times New Roman" w:cs="Times New Roman"/>
        <w:sz w:val="18"/>
        <w:szCs w:val="18"/>
      </w:rPr>
      <w:t xml:space="preserve"> 2255-1725, 2223-2050  </w:t>
    </w:r>
    <w:r w:rsidRPr="00D8703D">
      <w:rPr>
        <w:rFonts w:ascii="Times New Roman" w:hAnsi="Times New Roman" w:cs="Times New Roman"/>
        <w:sz w:val="18"/>
        <w:szCs w:val="18"/>
      </w:rPr>
      <w:t>7° Piso Edificio Raventós, San José</w:t>
    </w:r>
  </w:p>
  <w:p w:rsidR="00137946" w:rsidRPr="00D8703D" w:rsidRDefault="00137946" w:rsidP="00D8703D">
    <w:pPr>
      <w:pStyle w:val="Encabezado"/>
      <w:pBdr>
        <w:top w:val="single" w:sz="4" w:space="1" w:color="auto"/>
      </w:pBdr>
      <w:jc w:val="center"/>
      <w:rPr>
        <w:rFonts w:ascii="Times New Roman" w:hAnsi="Times New Roman" w:cs="Times New Roman"/>
        <w:vanish/>
      </w:rPr>
    </w:pPr>
    <w:r>
      <w:rPr>
        <w:rFonts w:ascii="Times New Roman" w:hAnsi="Times New Roman" w:cs="Times New Roman"/>
        <w:sz w:val="18"/>
        <w:szCs w:val="18"/>
      </w:rPr>
      <w:t xml:space="preserve">    Fax: 2248-0920 </w:t>
    </w:r>
    <w:r w:rsidRPr="00D8703D">
      <w:rPr>
        <w:rFonts w:ascii="Times New Roman" w:hAnsi="Times New Roman" w:cs="Times New Roman"/>
        <w:sz w:val="18"/>
        <w:szCs w:val="18"/>
      </w:rPr>
      <w:t> </w:t>
    </w:r>
    <w:r>
      <w:rPr>
        <w:rFonts w:ascii="Times New Roman" w:hAnsi="Times New Roman" w:cs="Times New Roman"/>
        <w:sz w:val="18"/>
        <w:szCs w:val="18"/>
        <w:lang w:val="it-IT"/>
      </w:rPr>
      <w:t>Correo</w:t>
    </w:r>
    <w:r w:rsidRPr="00D8703D">
      <w:rPr>
        <w:rFonts w:ascii="Times New Roman" w:hAnsi="Times New Roman" w:cs="Times New Roman"/>
        <w:sz w:val="18"/>
        <w:szCs w:val="18"/>
        <w:lang w:val="it-IT"/>
      </w:rPr>
      <w:t>: auditoria.notificaciones@mep.go.cr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755" w:rsidRDefault="003A5755" w:rsidP="00D8703D">
      <w:pPr>
        <w:spacing w:after="0" w:line="240" w:lineRule="auto"/>
      </w:pPr>
      <w:r>
        <w:separator/>
      </w:r>
    </w:p>
  </w:footnote>
  <w:footnote w:type="continuationSeparator" w:id="0">
    <w:p w:rsidR="003A5755" w:rsidRDefault="003A5755" w:rsidP="00D870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946" w:rsidRPr="001A57B5" w:rsidRDefault="001D5C8B" w:rsidP="001D5C8B">
    <w:pPr>
      <w:pStyle w:val="Encabezado"/>
      <w:pBdr>
        <w:bottom w:val="single" w:sz="4" w:space="1" w:color="auto"/>
      </w:pBdr>
      <w:tabs>
        <w:tab w:val="clear" w:pos="4419"/>
        <w:tab w:val="clear" w:pos="8838"/>
        <w:tab w:val="left" w:pos="7020"/>
        <w:tab w:val="left" w:pos="7655"/>
        <w:tab w:val="right" w:pos="9781"/>
      </w:tabs>
      <w:rPr>
        <w:rFonts w:ascii="Times New Roman" w:hAnsi="Times New Roman" w:cs="Times New Roman"/>
        <w:b/>
        <w:sz w:val="24"/>
        <w:szCs w:val="24"/>
        <w:lang w:val="pt-BR"/>
      </w:rPr>
    </w:pPr>
    <w:r>
      <w:rPr>
        <w:rFonts w:ascii="Times New Roman" w:eastAsia="Times New Roman" w:hAnsi="Times New Roman" w:cs="Times New Roman"/>
        <w:b/>
        <w:color w:val="008000"/>
        <w:sz w:val="24"/>
        <w:szCs w:val="24"/>
        <w:lang w:val="es-ES"/>
      </w:rPr>
      <w:t>INFORME N° 35-18 SEGUIMIENTO INF. 02-10 GESTION COMPRAS DE EQUIPO DIG</w:t>
    </w:r>
    <w:r w:rsidRPr="001A57B5">
      <w:rPr>
        <w:rFonts w:ascii="Times New Roman" w:eastAsia="Times New Roman" w:hAnsi="Times New Roman" w:cs="Times New Roman"/>
        <w:b/>
        <w:color w:val="008000"/>
        <w:sz w:val="24"/>
        <w:szCs w:val="24"/>
        <w:lang w:val="es-E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07" w:type="dxa"/>
      <w:tblInd w:w="-607" w:type="dxa"/>
      <w:tblBorders>
        <w:bottom w:val="single" w:sz="8" w:space="0" w:color="000080"/>
      </w:tblBorders>
      <w:tblLook w:val="01E0" w:firstRow="1" w:lastRow="1" w:firstColumn="1" w:lastColumn="1" w:noHBand="0" w:noVBand="0"/>
    </w:tblPr>
    <w:tblGrid>
      <w:gridCol w:w="2308"/>
      <w:gridCol w:w="5245"/>
      <w:gridCol w:w="2554"/>
    </w:tblGrid>
    <w:tr w:rsidR="00137946" w:rsidRPr="00AD44F0" w:rsidTr="00E51CE9">
      <w:trPr>
        <w:trHeight w:val="1485"/>
      </w:trPr>
      <w:tc>
        <w:tcPr>
          <w:tcW w:w="2308" w:type="dxa"/>
          <w:tcBorders>
            <w:bottom w:val="single" w:sz="8" w:space="0" w:color="000080"/>
          </w:tcBorders>
        </w:tcPr>
        <w:p w:rsidR="00137946" w:rsidRPr="00D8703D" w:rsidRDefault="00137946" w:rsidP="00D8703D">
          <w:pPr>
            <w:pStyle w:val="Puesto"/>
            <w:jc w:val="left"/>
            <w:rPr>
              <w:rFonts w:ascii="Times New Roman" w:eastAsia="Times New Roman" w:hAnsi="Times New Roman" w:cs="Times New Roman"/>
              <w:b w:val="0"/>
              <w:color w:val="000080"/>
              <w:sz w:val="24"/>
              <w:szCs w:val="24"/>
            </w:rPr>
          </w:pPr>
          <w:r>
            <w:rPr>
              <w:rFonts w:cs="Times New Roman"/>
              <w:b w:val="0"/>
              <w:bCs w:val="0"/>
              <w:noProof/>
              <w:color w:val="008000"/>
              <w:sz w:val="28"/>
              <w:szCs w:val="28"/>
              <w:lang w:eastAsia="es-CR"/>
            </w:rPr>
            <w:drawing>
              <wp:inline distT="0" distB="0" distL="0" distR="0" wp14:anchorId="4B20D729" wp14:editId="45EB1D54">
                <wp:extent cx="999490" cy="707136"/>
                <wp:effectExtent l="0" t="0" r="0" b="0"/>
                <wp:docPr id="3" name="Imagen 3"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021133" cy="722448"/>
                        </a:xfrm>
                        <a:prstGeom prst="rect">
                          <a:avLst/>
                        </a:prstGeom>
                        <a:noFill/>
                        <a:ln w="9525">
                          <a:noFill/>
                          <a:miter lim="800000"/>
                          <a:headEnd/>
                          <a:tailEnd/>
                        </a:ln>
                      </pic:spPr>
                    </pic:pic>
                  </a:graphicData>
                </a:graphic>
              </wp:inline>
            </w:drawing>
          </w:r>
        </w:p>
      </w:tc>
      <w:tc>
        <w:tcPr>
          <w:tcW w:w="5245" w:type="dxa"/>
          <w:tcBorders>
            <w:bottom w:val="single" w:sz="8" w:space="0" w:color="000080"/>
          </w:tcBorders>
        </w:tcPr>
        <w:p w:rsidR="00137946" w:rsidRPr="00EE3C4F" w:rsidRDefault="00137946" w:rsidP="00D8703D">
          <w:pPr>
            <w:pStyle w:val="Ttulo3"/>
            <w:jc w:val="center"/>
            <w:rPr>
              <w:rFonts w:eastAsia="Times New Roman" w:cs="Times New Roman"/>
              <w:b/>
              <w:i w:val="0"/>
              <w:color w:val="000080"/>
              <w:sz w:val="28"/>
              <w:szCs w:val="28"/>
            </w:rPr>
          </w:pPr>
          <w:r w:rsidRPr="00EE3C4F">
            <w:rPr>
              <w:rFonts w:eastAsia="Times New Roman" w:cs="Times New Roman"/>
              <w:b/>
              <w:i w:val="0"/>
              <w:color w:val="000080"/>
              <w:sz w:val="28"/>
              <w:szCs w:val="28"/>
            </w:rPr>
            <w:t>AUDITORÍA INTERNA</w:t>
          </w:r>
        </w:p>
        <w:p w:rsidR="00137946" w:rsidRPr="00EE3C4F" w:rsidRDefault="00137946" w:rsidP="00D8703D">
          <w:pPr>
            <w:pStyle w:val="Puesto"/>
            <w:rPr>
              <w:rFonts w:ascii="Times New Roman" w:eastAsia="Times New Roman" w:hAnsi="Times New Roman" w:cs="Times New Roman"/>
              <w:color w:val="008000"/>
              <w:sz w:val="28"/>
              <w:szCs w:val="28"/>
              <w:lang w:val="es-ES"/>
            </w:rPr>
          </w:pPr>
          <w:r>
            <w:rPr>
              <w:rFonts w:ascii="Times New Roman" w:eastAsia="Times New Roman" w:hAnsi="Times New Roman" w:cs="Times New Roman"/>
              <w:color w:val="008000"/>
              <w:sz w:val="28"/>
              <w:szCs w:val="28"/>
              <w:lang w:val="es-ES"/>
            </w:rPr>
            <w:t>INFORME N°</w:t>
          </w:r>
          <w:r w:rsidR="001A5CDF">
            <w:rPr>
              <w:rFonts w:ascii="Times New Roman" w:eastAsia="Times New Roman" w:hAnsi="Times New Roman" w:cs="Times New Roman"/>
              <w:color w:val="008000"/>
              <w:sz w:val="28"/>
              <w:szCs w:val="28"/>
              <w:lang w:val="es-ES"/>
            </w:rPr>
            <w:t xml:space="preserve"> </w:t>
          </w:r>
          <w:r w:rsidR="00C615C8">
            <w:rPr>
              <w:rFonts w:ascii="Times New Roman" w:eastAsia="Times New Roman" w:hAnsi="Times New Roman" w:cs="Times New Roman"/>
              <w:color w:val="008000"/>
              <w:sz w:val="28"/>
              <w:szCs w:val="28"/>
              <w:lang w:val="es-ES"/>
            </w:rPr>
            <w:t>35</w:t>
          </w:r>
          <w:r w:rsidR="001A5CDF">
            <w:rPr>
              <w:rFonts w:ascii="Times New Roman" w:eastAsia="Times New Roman" w:hAnsi="Times New Roman" w:cs="Times New Roman"/>
              <w:color w:val="008000"/>
              <w:sz w:val="28"/>
              <w:szCs w:val="28"/>
              <w:lang w:val="es-ES"/>
            </w:rPr>
            <w:t>-18</w:t>
          </w:r>
        </w:p>
        <w:p w:rsidR="00137946" w:rsidRPr="00EE3C4F" w:rsidRDefault="00137946" w:rsidP="00E51CE9">
          <w:pPr>
            <w:pStyle w:val="Puesto"/>
            <w:ind w:left="-328" w:firstLine="328"/>
            <w:rPr>
              <w:rFonts w:ascii="Times New Roman" w:eastAsia="Times New Roman" w:hAnsi="Times New Roman" w:cs="Times New Roman"/>
              <w:color w:val="008000"/>
              <w:sz w:val="28"/>
              <w:szCs w:val="28"/>
              <w:lang w:val="es-ES"/>
            </w:rPr>
          </w:pPr>
          <w:r>
            <w:rPr>
              <w:rFonts w:ascii="Times New Roman" w:eastAsia="Times New Roman" w:hAnsi="Times New Roman" w:cs="Times New Roman"/>
              <w:color w:val="008000"/>
              <w:sz w:val="28"/>
              <w:szCs w:val="28"/>
              <w:lang w:val="es-ES"/>
            </w:rPr>
            <w:t>SEGUIMIENTO INF</w:t>
          </w:r>
          <w:r w:rsidR="00C07F00">
            <w:rPr>
              <w:rFonts w:ascii="Times New Roman" w:eastAsia="Times New Roman" w:hAnsi="Times New Roman" w:cs="Times New Roman"/>
              <w:color w:val="008000"/>
              <w:sz w:val="28"/>
              <w:szCs w:val="28"/>
              <w:lang w:val="es-ES"/>
            </w:rPr>
            <w:t xml:space="preserve">. </w:t>
          </w:r>
          <w:r>
            <w:rPr>
              <w:rFonts w:ascii="Times New Roman" w:eastAsia="Times New Roman" w:hAnsi="Times New Roman" w:cs="Times New Roman"/>
              <w:color w:val="008000"/>
              <w:sz w:val="28"/>
              <w:szCs w:val="28"/>
              <w:lang w:val="es-ES"/>
            </w:rPr>
            <w:t>02-10</w:t>
          </w:r>
        </w:p>
        <w:p w:rsidR="00137946" w:rsidRPr="00EE3C4F" w:rsidRDefault="00137946" w:rsidP="00C07F00">
          <w:pPr>
            <w:pStyle w:val="Puesto"/>
            <w:rPr>
              <w:rFonts w:ascii="Times New Roman" w:eastAsia="Times New Roman" w:hAnsi="Times New Roman" w:cs="Times New Roman"/>
              <w:color w:val="008000"/>
              <w:sz w:val="28"/>
              <w:szCs w:val="28"/>
              <w:lang w:val="es-ES"/>
            </w:rPr>
          </w:pPr>
          <w:r>
            <w:rPr>
              <w:rFonts w:ascii="Times New Roman" w:eastAsia="Times New Roman" w:hAnsi="Times New Roman" w:cs="Times New Roman"/>
              <w:color w:val="008000"/>
              <w:sz w:val="28"/>
              <w:szCs w:val="28"/>
              <w:lang w:val="es-ES"/>
            </w:rPr>
            <w:t>GESTIÓN DE COMPRAS EQUIPO</w:t>
          </w:r>
          <w:r w:rsidR="00C07F00">
            <w:rPr>
              <w:rFonts w:ascii="Times New Roman" w:eastAsia="Times New Roman" w:hAnsi="Times New Roman" w:cs="Times New Roman"/>
              <w:color w:val="008000"/>
              <w:sz w:val="28"/>
              <w:szCs w:val="28"/>
              <w:lang w:val="es-ES"/>
            </w:rPr>
            <w:t xml:space="preserve"> </w:t>
          </w:r>
          <w:r>
            <w:rPr>
              <w:rFonts w:ascii="Times New Roman" w:eastAsia="Times New Roman" w:hAnsi="Times New Roman" w:cs="Times New Roman"/>
              <w:color w:val="008000"/>
              <w:sz w:val="28"/>
              <w:szCs w:val="28"/>
              <w:lang w:val="es-ES"/>
            </w:rPr>
            <w:t>DIG</w:t>
          </w:r>
          <w:r w:rsidR="00C07F00">
            <w:rPr>
              <w:rFonts w:ascii="Times New Roman" w:eastAsia="Times New Roman" w:hAnsi="Times New Roman" w:cs="Times New Roman"/>
              <w:color w:val="008000"/>
              <w:sz w:val="28"/>
              <w:szCs w:val="28"/>
              <w:lang w:val="es-ES"/>
            </w:rPr>
            <w:t xml:space="preserve">                                     </w:t>
          </w:r>
        </w:p>
      </w:tc>
      <w:tc>
        <w:tcPr>
          <w:tcW w:w="2554" w:type="dxa"/>
          <w:tcBorders>
            <w:bottom w:val="single" w:sz="8" w:space="0" w:color="000080"/>
          </w:tcBorders>
        </w:tcPr>
        <w:p w:rsidR="00137946" w:rsidRPr="00D8703D" w:rsidRDefault="00C07F00" w:rsidP="00D8703D">
          <w:pPr>
            <w:pStyle w:val="Ttulo3"/>
            <w:rPr>
              <w:rFonts w:eastAsia="Times New Roman" w:cs="Times New Roman"/>
              <w:color w:val="000080"/>
            </w:rPr>
          </w:pPr>
          <w:r>
            <w:rPr>
              <w:rFonts w:eastAsia="Times New Roman" w:cs="Times New Roman"/>
              <w:noProof/>
              <w:lang w:eastAsia="es-CR"/>
            </w:rPr>
            <w:t xml:space="preserve">            </w:t>
          </w:r>
          <w:r w:rsidR="00137946">
            <w:rPr>
              <w:rFonts w:eastAsia="Times New Roman" w:cs="Times New Roman"/>
              <w:noProof/>
              <w:lang w:eastAsia="es-CR"/>
            </w:rPr>
            <w:drawing>
              <wp:inline distT="0" distB="0" distL="0" distR="0" wp14:anchorId="3A34CEA8" wp14:editId="16E8DD66">
                <wp:extent cx="828454" cy="68199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864461" cy="711631"/>
                        </a:xfrm>
                        <a:prstGeom prst="rect">
                          <a:avLst/>
                        </a:prstGeom>
                        <a:noFill/>
                        <a:ln w="9525">
                          <a:noFill/>
                          <a:miter lim="800000"/>
                          <a:headEnd/>
                          <a:tailEnd/>
                        </a:ln>
                      </pic:spPr>
                    </pic:pic>
                  </a:graphicData>
                </a:graphic>
              </wp:inline>
            </w:drawing>
          </w:r>
        </w:p>
      </w:tc>
    </w:tr>
  </w:tbl>
  <w:p w:rsidR="00137946" w:rsidRPr="00D8703D" w:rsidRDefault="00137946">
    <w:pPr>
      <w:pStyle w:val="Encabezad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651DB"/>
    <w:multiLevelType w:val="hybridMultilevel"/>
    <w:tmpl w:val="F2A2EFFE"/>
    <w:lvl w:ilvl="0" w:tplc="D94A65AC">
      <w:start w:val="1"/>
      <w:numFmt w:val="upp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 w15:restartNumberingAfterBreak="0">
    <w:nsid w:val="20313E18"/>
    <w:multiLevelType w:val="hybridMultilevel"/>
    <w:tmpl w:val="5358CD1A"/>
    <w:lvl w:ilvl="0" w:tplc="EBAA5BD4">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 w15:restartNumberingAfterBreak="0">
    <w:nsid w:val="243C4DDC"/>
    <w:multiLevelType w:val="multilevel"/>
    <w:tmpl w:val="6F9C5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4AC1589"/>
    <w:multiLevelType w:val="hybridMultilevel"/>
    <w:tmpl w:val="32F42AE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7FA778C6"/>
    <w:multiLevelType w:val="hybridMultilevel"/>
    <w:tmpl w:val="DE7A8C10"/>
    <w:lvl w:ilvl="0" w:tplc="078CD488">
      <w:start w:val="1"/>
      <w:numFmt w:val="upperRoman"/>
      <w:lvlText w:val="%1."/>
      <w:lvlJc w:val="left"/>
      <w:pPr>
        <w:ind w:left="1287" w:hanging="72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num w:numId="1">
    <w:abstractNumId w:val="2"/>
  </w:num>
  <w:num w:numId="2">
    <w:abstractNumId w:val="4"/>
  </w:num>
  <w:num w:numId="3">
    <w:abstractNumId w:val="1"/>
  </w:num>
  <w:num w:numId="4">
    <w:abstractNumId w:val="0"/>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94B"/>
    <w:rsid w:val="00000ABB"/>
    <w:rsid w:val="0000323D"/>
    <w:rsid w:val="00005BBB"/>
    <w:rsid w:val="000067F3"/>
    <w:rsid w:val="00006888"/>
    <w:rsid w:val="000076ED"/>
    <w:rsid w:val="000102DE"/>
    <w:rsid w:val="00010353"/>
    <w:rsid w:val="000120EF"/>
    <w:rsid w:val="00012155"/>
    <w:rsid w:val="0001216F"/>
    <w:rsid w:val="00014C01"/>
    <w:rsid w:val="00014E4D"/>
    <w:rsid w:val="0001573D"/>
    <w:rsid w:val="00017299"/>
    <w:rsid w:val="00022B0B"/>
    <w:rsid w:val="00022EDB"/>
    <w:rsid w:val="0002385F"/>
    <w:rsid w:val="00024563"/>
    <w:rsid w:val="00025D23"/>
    <w:rsid w:val="00026999"/>
    <w:rsid w:val="00026CE4"/>
    <w:rsid w:val="00031C1E"/>
    <w:rsid w:val="00033420"/>
    <w:rsid w:val="00040AD7"/>
    <w:rsid w:val="00042324"/>
    <w:rsid w:val="000430B4"/>
    <w:rsid w:val="00044531"/>
    <w:rsid w:val="00044A1F"/>
    <w:rsid w:val="00045386"/>
    <w:rsid w:val="00045467"/>
    <w:rsid w:val="00051FF3"/>
    <w:rsid w:val="0005270E"/>
    <w:rsid w:val="00053F08"/>
    <w:rsid w:val="00054172"/>
    <w:rsid w:val="0005455F"/>
    <w:rsid w:val="00055086"/>
    <w:rsid w:val="00055D73"/>
    <w:rsid w:val="00055D7E"/>
    <w:rsid w:val="00056A01"/>
    <w:rsid w:val="00056A62"/>
    <w:rsid w:val="00056BCF"/>
    <w:rsid w:val="0005734A"/>
    <w:rsid w:val="00060FFC"/>
    <w:rsid w:val="00062149"/>
    <w:rsid w:val="000647EA"/>
    <w:rsid w:val="00064BCF"/>
    <w:rsid w:val="000654DB"/>
    <w:rsid w:val="00066CA6"/>
    <w:rsid w:val="00067C06"/>
    <w:rsid w:val="000724BC"/>
    <w:rsid w:val="00072A96"/>
    <w:rsid w:val="0007378C"/>
    <w:rsid w:val="000757F3"/>
    <w:rsid w:val="00075E8F"/>
    <w:rsid w:val="00076160"/>
    <w:rsid w:val="000772C9"/>
    <w:rsid w:val="00077913"/>
    <w:rsid w:val="000818D7"/>
    <w:rsid w:val="00083258"/>
    <w:rsid w:val="00085E00"/>
    <w:rsid w:val="00086982"/>
    <w:rsid w:val="00087722"/>
    <w:rsid w:val="00090131"/>
    <w:rsid w:val="0009204C"/>
    <w:rsid w:val="0009214A"/>
    <w:rsid w:val="00092176"/>
    <w:rsid w:val="00093F17"/>
    <w:rsid w:val="0009416C"/>
    <w:rsid w:val="0009419F"/>
    <w:rsid w:val="00094C33"/>
    <w:rsid w:val="0009590B"/>
    <w:rsid w:val="00095E5E"/>
    <w:rsid w:val="0009671F"/>
    <w:rsid w:val="00097634"/>
    <w:rsid w:val="00097E58"/>
    <w:rsid w:val="000A0174"/>
    <w:rsid w:val="000A0CFF"/>
    <w:rsid w:val="000A2443"/>
    <w:rsid w:val="000A669C"/>
    <w:rsid w:val="000A7BD0"/>
    <w:rsid w:val="000B1485"/>
    <w:rsid w:val="000B1C6E"/>
    <w:rsid w:val="000B2574"/>
    <w:rsid w:val="000B2BF2"/>
    <w:rsid w:val="000B2FC0"/>
    <w:rsid w:val="000B31FD"/>
    <w:rsid w:val="000B3227"/>
    <w:rsid w:val="000C0AD2"/>
    <w:rsid w:val="000C0E20"/>
    <w:rsid w:val="000C18E0"/>
    <w:rsid w:val="000C257B"/>
    <w:rsid w:val="000C261E"/>
    <w:rsid w:val="000C3E38"/>
    <w:rsid w:val="000C5379"/>
    <w:rsid w:val="000D11FC"/>
    <w:rsid w:val="000D1960"/>
    <w:rsid w:val="000D2D29"/>
    <w:rsid w:val="000D37FF"/>
    <w:rsid w:val="000D4C50"/>
    <w:rsid w:val="000D72C1"/>
    <w:rsid w:val="000D73D2"/>
    <w:rsid w:val="000E02F4"/>
    <w:rsid w:val="000E0A74"/>
    <w:rsid w:val="000E0EAA"/>
    <w:rsid w:val="000E1068"/>
    <w:rsid w:val="000E1E60"/>
    <w:rsid w:val="000E3A66"/>
    <w:rsid w:val="000E51D5"/>
    <w:rsid w:val="000E5C07"/>
    <w:rsid w:val="000E5F96"/>
    <w:rsid w:val="000E7080"/>
    <w:rsid w:val="000E7943"/>
    <w:rsid w:val="000E7CFD"/>
    <w:rsid w:val="000F1724"/>
    <w:rsid w:val="000F3F45"/>
    <w:rsid w:val="001015A2"/>
    <w:rsid w:val="001020C7"/>
    <w:rsid w:val="00103FB9"/>
    <w:rsid w:val="001044C8"/>
    <w:rsid w:val="001054C8"/>
    <w:rsid w:val="001058D4"/>
    <w:rsid w:val="00106FA6"/>
    <w:rsid w:val="001074CB"/>
    <w:rsid w:val="00107982"/>
    <w:rsid w:val="00111307"/>
    <w:rsid w:val="00112445"/>
    <w:rsid w:val="00112FC2"/>
    <w:rsid w:val="00113BBB"/>
    <w:rsid w:val="001144D8"/>
    <w:rsid w:val="00114D8F"/>
    <w:rsid w:val="00114F50"/>
    <w:rsid w:val="00115F3C"/>
    <w:rsid w:val="00116FA4"/>
    <w:rsid w:val="00117A4A"/>
    <w:rsid w:val="001213BC"/>
    <w:rsid w:val="001223BF"/>
    <w:rsid w:val="00122BA8"/>
    <w:rsid w:val="00125790"/>
    <w:rsid w:val="001261E7"/>
    <w:rsid w:val="001300B1"/>
    <w:rsid w:val="0013317B"/>
    <w:rsid w:val="001342AA"/>
    <w:rsid w:val="00134332"/>
    <w:rsid w:val="0013485F"/>
    <w:rsid w:val="00135219"/>
    <w:rsid w:val="0013656A"/>
    <w:rsid w:val="00137946"/>
    <w:rsid w:val="001404A4"/>
    <w:rsid w:val="001408E9"/>
    <w:rsid w:val="001409D8"/>
    <w:rsid w:val="001418D3"/>
    <w:rsid w:val="001436CF"/>
    <w:rsid w:val="00143A7B"/>
    <w:rsid w:val="00143E96"/>
    <w:rsid w:val="00144CE1"/>
    <w:rsid w:val="00145FDF"/>
    <w:rsid w:val="001465C7"/>
    <w:rsid w:val="00146BB7"/>
    <w:rsid w:val="0015285C"/>
    <w:rsid w:val="00152C18"/>
    <w:rsid w:val="00152C99"/>
    <w:rsid w:val="00154B5C"/>
    <w:rsid w:val="00154E79"/>
    <w:rsid w:val="001569D1"/>
    <w:rsid w:val="0016155C"/>
    <w:rsid w:val="00162696"/>
    <w:rsid w:val="001629DC"/>
    <w:rsid w:val="0016410E"/>
    <w:rsid w:val="001645F1"/>
    <w:rsid w:val="00166153"/>
    <w:rsid w:val="001675A2"/>
    <w:rsid w:val="0017142A"/>
    <w:rsid w:val="00172CB4"/>
    <w:rsid w:val="001768DE"/>
    <w:rsid w:val="00177369"/>
    <w:rsid w:val="001777B5"/>
    <w:rsid w:val="00180238"/>
    <w:rsid w:val="001832BE"/>
    <w:rsid w:val="0018416B"/>
    <w:rsid w:val="001855EE"/>
    <w:rsid w:val="001860CE"/>
    <w:rsid w:val="001878ED"/>
    <w:rsid w:val="001918E7"/>
    <w:rsid w:val="00192D86"/>
    <w:rsid w:val="001934D9"/>
    <w:rsid w:val="001935B1"/>
    <w:rsid w:val="00193DD8"/>
    <w:rsid w:val="00194354"/>
    <w:rsid w:val="001A05E1"/>
    <w:rsid w:val="001A1F67"/>
    <w:rsid w:val="001A21D7"/>
    <w:rsid w:val="001A4971"/>
    <w:rsid w:val="001A57B5"/>
    <w:rsid w:val="001A5CDF"/>
    <w:rsid w:val="001A5E8B"/>
    <w:rsid w:val="001A60BB"/>
    <w:rsid w:val="001B0315"/>
    <w:rsid w:val="001B0D0E"/>
    <w:rsid w:val="001B1983"/>
    <w:rsid w:val="001B1BD7"/>
    <w:rsid w:val="001B21A1"/>
    <w:rsid w:val="001B2317"/>
    <w:rsid w:val="001B4266"/>
    <w:rsid w:val="001B483D"/>
    <w:rsid w:val="001B4959"/>
    <w:rsid w:val="001B58FE"/>
    <w:rsid w:val="001B7B29"/>
    <w:rsid w:val="001C44A6"/>
    <w:rsid w:val="001C7D97"/>
    <w:rsid w:val="001D042D"/>
    <w:rsid w:val="001D06E8"/>
    <w:rsid w:val="001D0E8B"/>
    <w:rsid w:val="001D149C"/>
    <w:rsid w:val="001D2127"/>
    <w:rsid w:val="001D2DF0"/>
    <w:rsid w:val="001D3173"/>
    <w:rsid w:val="001D5C8B"/>
    <w:rsid w:val="001E3DD3"/>
    <w:rsid w:val="001E4EA2"/>
    <w:rsid w:val="001E500A"/>
    <w:rsid w:val="001E5418"/>
    <w:rsid w:val="001E6108"/>
    <w:rsid w:val="001E63C5"/>
    <w:rsid w:val="001E7704"/>
    <w:rsid w:val="001E7D04"/>
    <w:rsid w:val="001F1A3C"/>
    <w:rsid w:val="001F43AA"/>
    <w:rsid w:val="001F6B15"/>
    <w:rsid w:val="001F70B3"/>
    <w:rsid w:val="001F74A1"/>
    <w:rsid w:val="002006A9"/>
    <w:rsid w:val="00205051"/>
    <w:rsid w:val="00205409"/>
    <w:rsid w:val="00210AB0"/>
    <w:rsid w:val="00212F24"/>
    <w:rsid w:val="00216831"/>
    <w:rsid w:val="0022125C"/>
    <w:rsid w:val="00221C6F"/>
    <w:rsid w:val="00222A4A"/>
    <w:rsid w:val="00224CDD"/>
    <w:rsid w:val="00225AE5"/>
    <w:rsid w:val="0023120B"/>
    <w:rsid w:val="00231768"/>
    <w:rsid w:val="0023394B"/>
    <w:rsid w:val="00233A0F"/>
    <w:rsid w:val="00236241"/>
    <w:rsid w:val="00237C18"/>
    <w:rsid w:val="00237E3E"/>
    <w:rsid w:val="0024073C"/>
    <w:rsid w:val="00243BF5"/>
    <w:rsid w:val="002449BC"/>
    <w:rsid w:val="002456B2"/>
    <w:rsid w:val="00245F3A"/>
    <w:rsid w:val="00246528"/>
    <w:rsid w:val="00246531"/>
    <w:rsid w:val="00250B29"/>
    <w:rsid w:val="00250CCF"/>
    <w:rsid w:val="002514F4"/>
    <w:rsid w:val="00251F24"/>
    <w:rsid w:val="002523DB"/>
    <w:rsid w:val="00252EB3"/>
    <w:rsid w:val="00253779"/>
    <w:rsid w:val="002544FE"/>
    <w:rsid w:val="002554CC"/>
    <w:rsid w:val="002576AA"/>
    <w:rsid w:val="00257E24"/>
    <w:rsid w:val="002625E2"/>
    <w:rsid w:val="0026261B"/>
    <w:rsid w:val="00262675"/>
    <w:rsid w:val="00264925"/>
    <w:rsid w:val="00265131"/>
    <w:rsid w:val="00266692"/>
    <w:rsid w:val="002669FE"/>
    <w:rsid w:val="00270D92"/>
    <w:rsid w:val="002726CC"/>
    <w:rsid w:val="00277174"/>
    <w:rsid w:val="002800DD"/>
    <w:rsid w:val="002812B0"/>
    <w:rsid w:val="00282342"/>
    <w:rsid w:val="00282C16"/>
    <w:rsid w:val="002831EE"/>
    <w:rsid w:val="0028372B"/>
    <w:rsid w:val="00290DC0"/>
    <w:rsid w:val="00291F22"/>
    <w:rsid w:val="00292352"/>
    <w:rsid w:val="002925AD"/>
    <w:rsid w:val="00292D12"/>
    <w:rsid w:val="002938B3"/>
    <w:rsid w:val="00293E22"/>
    <w:rsid w:val="0029586D"/>
    <w:rsid w:val="0029606B"/>
    <w:rsid w:val="00297408"/>
    <w:rsid w:val="002A0B8F"/>
    <w:rsid w:val="002A131B"/>
    <w:rsid w:val="002A1920"/>
    <w:rsid w:val="002A23ED"/>
    <w:rsid w:val="002A25BC"/>
    <w:rsid w:val="002A3C3F"/>
    <w:rsid w:val="002A43DB"/>
    <w:rsid w:val="002A4532"/>
    <w:rsid w:val="002A4B53"/>
    <w:rsid w:val="002A54F1"/>
    <w:rsid w:val="002B0825"/>
    <w:rsid w:val="002B0987"/>
    <w:rsid w:val="002B2B68"/>
    <w:rsid w:val="002B4CB2"/>
    <w:rsid w:val="002B5178"/>
    <w:rsid w:val="002B6D95"/>
    <w:rsid w:val="002B6E2A"/>
    <w:rsid w:val="002B733B"/>
    <w:rsid w:val="002C0CED"/>
    <w:rsid w:val="002C3453"/>
    <w:rsid w:val="002C4A37"/>
    <w:rsid w:val="002C58B0"/>
    <w:rsid w:val="002C5F72"/>
    <w:rsid w:val="002C7B43"/>
    <w:rsid w:val="002D0621"/>
    <w:rsid w:val="002D1721"/>
    <w:rsid w:val="002D2254"/>
    <w:rsid w:val="002D2784"/>
    <w:rsid w:val="002D322F"/>
    <w:rsid w:val="002D43AE"/>
    <w:rsid w:val="002D4519"/>
    <w:rsid w:val="002D4556"/>
    <w:rsid w:val="002D546F"/>
    <w:rsid w:val="002D60E8"/>
    <w:rsid w:val="002D7DF4"/>
    <w:rsid w:val="002E08A1"/>
    <w:rsid w:val="002E0AA3"/>
    <w:rsid w:val="002E213F"/>
    <w:rsid w:val="002E60CE"/>
    <w:rsid w:val="002F30A8"/>
    <w:rsid w:val="002F33FC"/>
    <w:rsid w:val="002F479F"/>
    <w:rsid w:val="002F56B6"/>
    <w:rsid w:val="002F60D4"/>
    <w:rsid w:val="002F6545"/>
    <w:rsid w:val="002F7E1F"/>
    <w:rsid w:val="00300D8C"/>
    <w:rsid w:val="00301A54"/>
    <w:rsid w:val="00302727"/>
    <w:rsid w:val="00302920"/>
    <w:rsid w:val="0030357C"/>
    <w:rsid w:val="00305F69"/>
    <w:rsid w:val="00310104"/>
    <w:rsid w:val="00310E7E"/>
    <w:rsid w:val="00311BF6"/>
    <w:rsid w:val="0031307D"/>
    <w:rsid w:val="0031345D"/>
    <w:rsid w:val="00314BEC"/>
    <w:rsid w:val="00316157"/>
    <w:rsid w:val="00317421"/>
    <w:rsid w:val="00320344"/>
    <w:rsid w:val="0032043E"/>
    <w:rsid w:val="003208AF"/>
    <w:rsid w:val="0032159D"/>
    <w:rsid w:val="00322A2D"/>
    <w:rsid w:val="00323144"/>
    <w:rsid w:val="00326DF2"/>
    <w:rsid w:val="003278EF"/>
    <w:rsid w:val="003278F4"/>
    <w:rsid w:val="0032791E"/>
    <w:rsid w:val="00327B0C"/>
    <w:rsid w:val="00331B25"/>
    <w:rsid w:val="00331BBD"/>
    <w:rsid w:val="00331D2F"/>
    <w:rsid w:val="00332665"/>
    <w:rsid w:val="00333625"/>
    <w:rsid w:val="0033385D"/>
    <w:rsid w:val="00335677"/>
    <w:rsid w:val="00335A43"/>
    <w:rsid w:val="0033723F"/>
    <w:rsid w:val="00341AF1"/>
    <w:rsid w:val="00346579"/>
    <w:rsid w:val="00346605"/>
    <w:rsid w:val="00350D8C"/>
    <w:rsid w:val="0035117D"/>
    <w:rsid w:val="0035273B"/>
    <w:rsid w:val="00352898"/>
    <w:rsid w:val="00352EEC"/>
    <w:rsid w:val="003545BD"/>
    <w:rsid w:val="00354C16"/>
    <w:rsid w:val="00354FAD"/>
    <w:rsid w:val="00356C4E"/>
    <w:rsid w:val="0036091D"/>
    <w:rsid w:val="00361485"/>
    <w:rsid w:val="0036366A"/>
    <w:rsid w:val="00363C1E"/>
    <w:rsid w:val="0036579E"/>
    <w:rsid w:val="003674F6"/>
    <w:rsid w:val="00370CB5"/>
    <w:rsid w:val="00371003"/>
    <w:rsid w:val="003714DC"/>
    <w:rsid w:val="00371613"/>
    <w:rsid w:val="003720B5"/>
    <w:rsid w:val="00372D6A"/>
    <w:rsid w:val="00373EDF"/>
    <w:rsid w:val="00375149"/>
    <w:rsid w:val="00382ECA"/>
    <w:rsid w:val="00383FB6"/>
    <w:rsid w:val="0038598C"/>
    <w:rsid w:val="00385A07"/>
    <w:rsid w:val="003872FC"/>
    <w:rsid w:val="00390D93"/>
    <w:rsid w:val="00391316"/>
    <w:rsid w:val="00391E1D"/>
    <w:rsid w:val="00394926"/>
    <w:rsid w:val="00394CAF"/>
    <w:rsid w:val="003961CE"/>
    <w:rsid w:val="00396352"/>
    <w:rsid w:val="003965FF"/>
    <w:rsid w:val="003A388F"/>
    <w:rsid w:val="003A4232"/>
    <w:rsid w:val="003A5755"/>
    <w:rsid w:val="003A588B"/>
    <w:rsid w:val="003A7906"/>
    <w:rsid w:val="003A79F5"/>
    <w:rsid w:val="003B073A"/>
    <w:rsid w:val="003B1A7D"/>
    <w:rsid w:val="003C0E23"/>
    <w:rsid w:val="003C1A2B"/>
    <w:rsid w:val="003C2186"/>
    <w:rsid w:val="003C2E15"/>
    <w:rsid w:val="003C4634"/>
    <w:rsid w:val="003C5A2F"/>
    <w:rsid w:val="003C7255"/>
    <w:rsid w:val="003C7F5B"/>
    <w:rsid w:val="003D0FBE"/>
    <w:rsid w:val="003D1110"/>
    <w:rsid w:val="003D350F"/>
    <w:rsid w:val="003D3BCF"/>
    <w:rsid w:val="003D43E5"/>
    <w:rsid w:val="003D6220"/>
    <w:rsid w:val="003D6A6B"/>
    <w:rsid w:val="003D6DCB"/>
    <w:rsid w:val="003D7DF4"/>
    <w:rsid w:val="003E0055"/>
    <w:rsid w:val="003E18E1"/>
    <w:rsid w:val="003E2588"/>
    <w:rsid w:val="003E29E0"/>
    <w:rsid w:val="003E2ED8"/>
    <w:rsid w:val="003E4143"/>
    <w:rsid w:val="003E4A09"/>
    <w:rsid w:val="003E6099"/>
    <w:rsid w:val="003E72D8"/>
    <w:rsid w:val="003F034D"/>
    <w:rsid w:val="003F0A95"/>
    <w:rsid w:val="003F0AE8"/>
    <w:rsid w:val="003F1632"/>
    <w:rsid w:val="003F3A63"/>
    <w:rsid w:val="003F5F81"/>
    <w:rsid w:val="003F6200"/>
    <w:rsid w:val="003F692E"/>
    <w:rsid w:val="003F743F"/>
    <w:rsid w:val="00400459"/>
    <w:rsid w:val="0040090E"/>
    <w:rsid w:val="00401E0F"/>
    <w:rsid w:val="00405CF1"/>
    <w:rsid w:val="00407850"/>
    <w:rsid w:val="004106BB"/>
    <w:rsid w:val="00410E38"/>
    <w:rsid w:val="004122C4"/>
    <w:rsid w:val="004129E3"/>
    <w:rsid w:val="004131EA"/>
    <w:rsid w:val="004133EB"/>
    <w:rsid w:val="00414C58"/>
    <w:rsid w:val="00414DF5"/>
    <w:rsid w:val="00417342"/>
    <w:rsid w:val="00420F41"/>
    <w:rsid w:val="00424CC8"/>
    <w:rsid w:val="004255DC"/>
    <w:rsid w:val="00425ECD"/>
    <w:rsid w:val="004265B7"/>
    <w:rsid w:val="004271AF"/>
    <w:rsid w:val="004314F4"/>
    <w:rsid w:val="00431575"/>
    <w:rsid w:val="004317D7"/>
    <w:rsid w:val="00432DEC"/>
    <w:rsid w:val="00436140"/>
    <w:rsid w:val="0043615D"/>
    <w:rsid w:val="00436B60"/>
    <w:rsid w:val="00436E57"/>
    <w:rsid w:val="00440EFB"/>
    <w:rsid w:val="0044210A"/>
    <w:rsid w:val="00445CD9"/>
    <w:rsid w:val="00446321"/>
    <w:rsid w:val="00446F17"/>
    <w:rsid w:val="004477AC"/>
    <w:rsid w:val="00447F6D"/>
    <w:rsid w:val="004508F1"/>
    <w:rsid w:val="00450C2E"/>
    <w:rsid w:val="00450CA9"/>
    <w:rsid w:val="00450EDA"/>
    <w:rsid w:val="0045412C"/>
    <w:rsid w:val="00455D4D"/>
    <w:rsid w:val="00457092"/>
    <w:rsid w:val="0045718A"/>
    <w:rsid w:val="00460687"/>
    <w:rsid w:val="00460C94"/>
    <w:rsid w:val="004619B6"/>
    <w:rsid w:val="00462727"/>
    <w:rsid w:val="00463FC9"/>
    <w:rsid w:val="0046608A"/>
    <w:rsid w:val="0046696C"/>
    <w:rsid w:val="00470910"/>
    <w:rsid w:val="004719E8"/>
    <w:rsid w:val="00473E80"/>
    <w:rsid w:val="00474961"/>
    <w:rsid w:val="0047591F"/>
    <w:rsid w:val="00476970"/>
    <w:rsid w:val="00480D73"/>
    <w:rsid w:val="00483B89"/>
    <w:rsid w:val="00486CF0"/>
    <w:rsid w:val="004870D1"/>
    <w:rsid w:val="00487496"/>
    <w:rsid w:val="00487976"/>
    <w:rsid w:val="00492AA4"/>
    <w:rsid w:val="00493F8F"/>
    <w:rsid w:val="004967D1"/>
    <w:rsid w:val="004A101B"/>
    <w:rsid w:val="004A2C06"/>
    <w:rsid w:val="004A33C2"/>
    <w:rsid w:val="004A381E"/>
    <w:rsid w:val="004A4BBC"/>
    <w:rsid w:val="004A686B"/>
    <w:rsid w:val="004A7918"/>
    <w:rsid w:val="004A7B5B"/>
    <w:rsid w:val="004A7B94"/>
    <w:rsid w:val="004B4213"/>
    <w:rsid w:val="004B56BB"/>
    <w:rsid w:val="004B7C00"/>
    <w:rsid w:val="004C3162"/>
    <w:rsid w:val="004C6755"/>
    <w:rsid w:val="004D06B0"/>
    <w:rsid w:val="004D1026"/>
    <w:rsid w:val="004D59E0"/>
    <w:rsid w:val="004D5BE8"/>
    <w:rsid w:val="004D784A"/>
    <w:rsid w:val="004E0365"/>
    <w:rsid w:val="004E4D43"/>
    <w:rsid w:val="004E68FB"/>
    <w:rsid w:val="004E6BEE"/>
    <w:rsid w:val="004F0725"/>
    <w:rsid w:val="004F0A1E"/>
    <w:rsid w:val="004F0E98"/>
    <w:rsid w:val="004F26BB"/>
    <w:rsid w:val="004F45CD"/>
    <w:rsid w:val="004F47FE"/>
    <w:rsid w:val="004F4F48"/>
    <w:rsid w:val="004F61FE"/>
    <w:rsid w:val="004F6637"/>
    <w:rsid w:val="004F7876"/>
    <w:rsid w:val="004F7EF4"/>
    <w:rsid w:val="005002F5"/>
    <w:rsid w:val="005008CD"/>
    <w:rsid w:val="00500A8C"/>
    <w:rsid w:val="005018FF"/>
    <w:rsid w:val="00501B5E"/>
    <w:rsid w:val="00502EE2"/>
    <w:rsid w:val="005032C0"/>
    <w:rsid w:val="00503395"/>
    <w:rsid w:val="005040B8"/>
    <w:rsid w:val="00504168"/>
    <w:rsid w:val="00505461"/>
    <w:rsid w:val="00505D5D"/>
    <w:rsid w:val="00507C5E"/>
    <w:rsid w:val="00510F2F"/>
    <w:rsid w:val="005112DD"/>
    <w:rsid w:val="005116A6"/>
    <w:rsid w:val="00511F30"/>
    <w:rsid w:val="005136E3"/>
    <w:rsid w:val="00514553"/>
    <w:rsid w:val="00514B82"/>
    <w:rsid w:val="00514CF7"/>
    <w:rsid w:val="00515AA1"/>
    <w:rsid w:val="005166B6"/>
    <w:rsid w:val="005204E0"/>
    <w:rsid w:val="005213C2"/>
    <w:rsid w:val="00521FF9"/>
    <w:rsid w:val="00522206"/>
    <w:rsid w:val="00522648"/>
    <w:rsid w:val="00524404"/>
    <w:rsid w:val="00524F1C"/>
    <w:rsid w:val="0052555D"/>
    <w:rsid w:val="005274D5"/>
    <w:rsid w:val="00530D0F"/>
    <w:rsid w:val="005328B3"/>
    <w:rsid w:val="00533A10"/>
    <w:rsid w:val="00534CD9"/>
    <w:rsid w:val="00535488"/>
    <w:rsid w:val="00536163"/>
    <w:rsid w:val="00537870"/>
    <w:rsid w:val="005421FE"/>
    <w:rsid w:val="0054242A"/>
    <w:rsid w:val="005429DD"/>
    <w:rsid w:val="005453C0"/>
    <w:rsid w:val="00546559"/>
    <w:rsid w:val="00546722"/>
    <w:rsid w:val="005509F5"/>
    <w:rsid w:val="00551169"/>
    <w:rsid w:val="00551BE3"/>
    <w:rsid w:val="00553E71"/>
    <w:rsid w:val="005545CF"/>
    <w:rsid w:val="00556ACF"/>
    <w:rsid w:val="00557595"/>
    <w:rsid w:val="00560A6B"/>
    <w:rsid w:val="005675A3"/>
    <w:rsid w:val="00570BB8"/>
    <w:rsid w:val="00571348"/>
    <w:rsid w:val="00572F51"/>
    <w:rsid w:val="00573C24"/>
    <w:rsid w:val="00573E35"/>
    <w:rsid w:val="00576767"/>
    <w:rsid w:val="00576B2D"/>
    <w:rsid w:val="0057717A"/>
    <w:rsid w:val="00577B2E"/>
    <w:rsid w:val="00577BD9"/>
    <w:rsid w:val="0058089F"/>
    <w:rsid w:val="00580E92"/>
    <w:rsid w:val="005828D8"/>
    <w:rsid w:val="00582F8E"/>
    <w:rsid w:val="00583BE9"/>
    <w:rsid w:val="005859B0"/>
    <w:rsid w:val="00586025"/>
    <w:rsid w:val="00587531"/>
    <w:rsid w:val="00587586"/>
    <w:rsid w:val="00592296"/>
    <w:rsid w:val="00592866"/>
    <w:rsid w:val="00595EEB"/>
    <w:rsid w:val="00595F5C"/>
    <w:rsid w:val="00596167"/>
    <w:rsid w:val="00596294"/>
    <w:rsid w:val="005962D1"/>
    <w:rsid w:val="00596ADD"/>
    <w:rsid w:val="005975E8"/>
    <w:rsid w:val="005A3DF2"/>
    <w:rsid w:val="005A421F"/>
    <w:rsid w:val="005A4835"/>
    <w:rsid w:val="005A7F93"/>
    <w:rsid w:val="005B218E"/>
    <w:rsid w:val="005B593A"/>
    <w:rsid w:val="005B6D6A"/>
    <w:rsid w:val="005B7EF9"/>
    <w:rsid w:val="005C5942"/>
    <w:rsid w:val="005C5DF5"/>
    <w:rsid w:val="005C75C8"/>
    <w:rsid w:val="005D0367"/>
    <w:rsid w:val="005D233E"/>
    <w:rsid w:val="005D38A9"/>
    <w:rsid w:val="005D62C2"/>
    <w:rsid w:val="005D65ED"/>
    <w:rsid w:val="005D65F5"/>
    <w:rsid w:val="005D757E"/>
    <w:rsid w:val="005E0096"/>
    <w:rsid w:val="005E04D3"/>
    <w:rsid w:val="005E0A62"/>
    <w:rsid w:val="005E1177"/>
    <w:rsid w:val="005E1679"/>
    <w:rsid w:val="005E30AD"/>
    <w:rsid w:val="005E3D6A"/>
    <w:rsid w:val="005E3DB2"/>
    <w:rsid w:val="005E5003"/>
    <w:rsid w:val="005E566C"/>
    <w:rsid w:val="005E622E"/>
    <w:rsid w:val="005E662A"/>
    <w:rsid w:val="005E6A74"/>
    <w:rsid w:val="005E7793"/>
    <w:rsid w:val="005E7AED"/>
    <w:rsid w:val="005E7DA1"/>
    <w:rsid w:val="005F02AA"/>
    <w:rsid w:val="005F0C4C"/>
    <w:rsid w:val="005F102C"/>
    <w:rsid w:val="005F2535"/>
    <w:rsid w:val="005F4006"/>
    <w:rsid w:val="005F470F"/>
    <w:rsid w:val="005F4B85"/>
    <w:rsid w:val="005F737A"/>
    <w:rsid w:val="0060373F"/>
    <w:rsid w:val="00603B47"/>
    <w:rsid w:val="00604A27"/>
    <w:rsid w:val="00604FB0"/>
    <w:rsid w:val="00606476"/>
    <w:rsid w:val="00606AAD"/>
    <w:rsid w:val="00606CB7"/>
    <w:rsid w:val="006072EE"/>
    <w:rsid w:val="00607EC8"/>
    <w:rsid w:val="006105D9"/>
    <w:rsid w:val="00610725"/>
    <w:rsid w:val="00610E16"/>
    <w:rsid w:val="00611362"/>
    <w:rsid w:val="00612524"/>
    <w:rsid w:val="00613A0F"/>
    <w:rsid w:val="00613B3E"/>
    <w:rsid w:val="00613D18"/>
    <w:rsid w:val="00616C54"/>
    <w:rsid w:val="00620640"/>
    <w:rsid w:val="00622BD8"/>
    <w:rsid w:val="00622FA5"/>
    <w:rsid w:val="006235EB"/>
    <w:rsid w:val="00624593"/>
    <w:rsid w:val="00625D54"/>
    <w:rsid w:val="00626170"/>
    <w:rsid w:val="00630880"/>
    <w:rsid w:val="0063163C"/>
    <w:rsid w:val="00631687"/>
    <w:rsid w:val="00632877"/>
    <w:rsid w:val="0063429E"/>
    <w:rsid w:val="006353DD"/>
    <w:rsid w:val="00635BC2"/>
    <w:rsid w:val="00636693"/>
    <w:rsid w:val="00641481"/>
    <w:rsid w:val="00641A31"/>
    <w:rsid w:val="0064288C"/>
    <w:rsid w:val="00644F67"/>
    <w:rsid w:val="00645369"/>
    <w:rsid w:val="00647048"/>
    <w:rsid w:val="006503FC"/>
    <w:rsid w:val="006504FD"/>
    <w:rsid w:val="006505A2"/>
    <w:rsid w:val="006523D4"/>
    <w:rsid w:val="006527D0"/>
    <w:rsid w:val="00654131"/>
    <w:rsid w:val="0065561C"/>
    <w:rsid w:val="00655C90"/>
    <w:rsid w:val="00656772"/>
    <w:rsid w:val="0065686D"/>
    <w:rsid w:val="00657098"/>
    <w:rsid w:val="00657373"/>
    <w:rsid w:val="00660448"/>
    <w:rsid w:val="00663C6E"/>
    <w:rsid w:val="0066453E"/>
    <w:rsid w:val="00664AED"/>
    <w:rsid w:val="00664CD5"/>
    <w:rsid w:val="00665624"/>
    <w:rsid w:val="00666C8A"/>
    <w:rsid w:val="0066734F"/>
    <w:rsid w:val="0067010E"/>
    <w:rsid w:val="00670472"/>
    <w:rsid w:val="00671910"/>
    <w:rsid w:val="0067578C"/>
    <w:rsid w:val="00676C52"/>
    <w:rsid w:val="006778F2"/>
    <w:rsid w:val="00680861"/>
    <w:rsid w:val="00681E34"/>
    <w:rsid w:val="00682693"/>
    <w:rsid w:val="0068319C"/>
    <w:rsid w:val="00683C17"/>
    <w:rsid w:val="00683DF1"/>
    <w:rsid w:val="006854BF"/>
    <w:rsid w:val="00686693"/>
    <w:rsid w:val="00686C1A"/>
    <w:rsid w:val="00686C87"/>
    <w:rsid w:val="00691252"/>
    <w:rsid w:val="00691884"/>
    <w:rsid w:val="00691B60"/>
    <w:rsid w:val="00691CA1"/>
    <w:rsid w:val="006925D6"/>
    <w:rsid w:val="006926F7"/>
    <w:rsid w:val="00693C37"/>
    <w:rsid w:val="00695EED"/>
    <w:rsid w:val="006964E0"/>
    <w:rsid w:val="00696A37"/>
    <w:rsid w:val="006A0B42"/>
    <w:rsid w:val="006A214E"/>
    <w:rsid w:val="006A43A3"/>
    <w:rsid w:val="006A5370"/>
    <w:rsid w:val="006A67AE"/>
    <w:rsid w:val="006B09D3"/>
    <w:rsid w:val="006B0B04"/>
    <w:rsid w:val="006B378A"/>
    <w:rsid w:val="006B458A"/>
    <w:rsid w:val="006B4CDF"/>
    <w:rsid w:val="006B564D"/>
    <w:rsid w:val="006B5964"/>
    <w:rsid w:val="006B604F"/>
    <w:rsid w:val="006B66A2"/>
    <w:rsid w:val="006B6E93"/>
    <w:rsid w:val="006C1559"/>
    <w:rsid w:val="006C1AB3"/>
    <w:rsid w:val="006C1B22"/>
    <w:rsid w:val="006C1BDA"/>
    <w:rsid w:val="006C1CDC"/>
    <w:rsid w:val="006C26E2"/>
    <w:rsid w:val="006C3A78"/>
    <w:rsid w:val="006C4C56"/>
    <w:rsid w:val="006C4CCD"/>
    <w:rsid w:val="006D0A9D"/>
    <w:rsid w:val="006D0EC1"/>
    <w:rsid w:val="006D1B08"/>
    <w:rsid w:val="006D1BFE"/>
    <w:rsid w:val="006D54D2"/>
    <w:rsid w:val="006D5EBA"/>
    <w:rsid w:val="006D6099"/>
    <w:rsid w:val="006E02EB"/>
    <w:rsid w:val="006E0D47"/>
    <w:rsid w:val="006E0D6D"/>
    <w:rsid w:val="006E0D7A"/>
    <w:rsid w:val="006E546D"/>
    <w:rsid w:val="006E56E0"/>
    <w:rsid w:val="006E642D"/>
    <w:rsid w:val="006E6E87"/>
    <w:rsid w:val="006F0A00"/>
    <w:rsid w:val="006F18CE"/>
    <w:rsid w:val="006F1DEB"/>
    <w:rsid w:val="006F2D82"/>
    <w:rsid w:val="006F50FB"/>
    <w:rsid w:val="006F6DC2"/>
    <w:rsid w:val="00700DB3"/>
    <w:rsid w:val="007010B5"/>
    <w:rsid w:val="0070158D"/>
    <w:rsid w:val="00702230"/>
    <w:rsid w:val="00702E7A"/>
    <w:rsid w:val="007045F8"/>
    <w:rsid w:val="007059DB"/>
    <w:rsid w:val="00705F69"/>
    <w:rsid w:val="007101FB"/>
    <w:rsid w:val="007107CB"/>
    <w:rsid w:val="007108B9"/>
    <w:rsid w:val="00711046"/>
    <w:rsid w:val="00712AD3"/>
    <w:rsid w:val="00714364"/>
    <w:rsid w:val="007156B1"/>
    <w:rsid w:val="007158E0"/>
    <w:rsid w:val="00715950"/>
    <w:rsid w:val="00720A79"/>
    <w:rsid w:val="007232F9"/>
    <w:rsid w:val="007253D1"/>
    <w:rsid w:val="00725AED"/>
    <w:rsid w:val="0072619D"/>
    <w:rsid w:val="007265BB"/>
    <w:rsid w:val="00726620"/>
    <w:rsid w:val="00732414"/>
    <w:rsid w:val="0073249A"/>
    <w:rsid w:val="00732596"/>
    <w:rsid w:val="00735A00"/>
    <w:rsid w:val="0073654E"/>
    <w:rsid w:val="00741EF1"/>
    <w:rsid w:val="00743A17"/>
    <w:rsid w:val="00743CF2"/>
    <w:rsid w:val="00745A6C"/>
    <w:rsid w:val="007464EE"/>
    <w:rsid w:val="00746CC4"/>
    <w:rsid w:val="00750979"/>
    <w:rsid w:val="00750D15"/>
    <w:rsid w:val="00751AE3"/>
    <w:rsid w:val="00751BE0"/>
    <w:rsid w:val="007529C3"/>
    <w:rsid w:val="00752EC8"/>
    <w:rsid w:val="00752FEE"/>
    <w:rsid w:val="0075436F"/>
    <w:rsid w:val="00754467"/>
    <w:rsid w:val="00754BC9"/>
    <w:rsid w:val="007552B5"/>
    <w:rsid w:val="00755AD6"/>
    <w:rsid w:val="00755EA4"/>
    <w:rsid w:val="007605BD"/>
    <w:rsid w:val="007608B3"/>
    <w:rsid w:val="007610A4"/>
    <w:rsid w:val="00761EB1"/>
    <w:rsid w:val="007623F3"/>
    <w:rsid w:val="007625E9"/>
    <w:rsid w:val="00762E54"/>
    <w:rsid w:val="00764486"/>
    <w:rsid w:val="00765443"/>
    <w:rsid w:val="00765B23"/>
    <w:rsid w:val="007661AC"/>
    <w:rsid w:val="00766A26"/>
    <w:rsid w:val="007679FC"/>
    <w:rsid w:val="00770202"/>
    <w:rsid w:val="00774FF0"/>
    <w:rsid w:val="0077660E"/>
    <w:rsid w:val="0077696F"/>
    <w:rsid w:val="00776AA5"/>
    <w:rsid w:val="00777F3B"/>
    <w:rsid w:val="0078293B"/>
    <w:rsid w:val="007838C6"/>
    <w:rsid w:val="007871DE"/>
    <w:rsid w:val="00787AC4"/>
    <w:rsid w:val="007915BE"/>
    <w:rsid w:val="00791D6A"/>
    <w:rsid w:val="00791FAC"/>
    <w:rsid w:val="0079495B"/>
    <w:rsid w:val="00795568"/>
    <w:rsid w:val="00796693"/>
    <w:rsid w:val="007A1CC0"/>
    <w:rsid w:val="007A1CF7"/>
    <w:rsid w:val="007A206C"/>
    <w:rsid w:val="007A2AF9"/>
    <w:rsid w:val="007A3A29"/>
    <w:rsid w:val="007A6FAB"/>
    <w:rsid w:val="007A7887"/>
    <w:rsid w:val="007A7EC7"/>
    <w:rsid w:val="007B4ECD"/>
    <w:rsid w:val="007B5CE9"/>
    <w:rsid w:val="007B697B"/>
    <w:rsid w:val="007B7C71"/>
    <w:rsid w:val="007C03C0"/>
    <w:rsid w:val="007C1474"/>
    <w:rsid w:val="007C2162"/>
    <w:rsid w:val="007C26D9"/>
    <w:rsid w:val="007C277F"/>
    <w:rsid w:val="007C7078"/>
    <w:rsid w:val="007C7943"/>
    <w:rsid w:val="007D0573"/>
    <w:rsid w:val="007D27BF"/>
    <w:rsid w:val="007D2C49"/>
    <w:rsid w:val="007D2D3C"/>
    <w:rsid w:val="007D2F1F"/>
    <w:rsid w:val="007D3283"/>
    <w:rsid w:val="007E008B"/>
    <w:rsid w:val="007E1634"/>
    <w:rsid w:val="007E1CA1"/>
    <w:rsid w:val="007E1FCD"/>
    <w:rsid w:val="007E210B"/>
    <w:rsid w:val="007E402D"/>
    <w:rsid w:val="007E67B9"/>
    <w:rsid w:val="007E6F7A"/>
    <w:rsid w:val="007E6FB3"/>
    <w:rsid w:val="007E76DE"/>
    <w:rsid w:val="007F3AC2"/>
    <w:rsid w:val="007F51F0"/>
    <w:rsid w:val="007F5DB1"/>
    <w:rsid w:val="007F76B4"/>
    <w:rsid w:val="008018FC"/>
    <w:rsid w:val="00803D93"/>
    <w:rsid w:val="00806D70"/>
    <w:rsid w:val="00807BFA"/>
    <w:rsid w:val="00807F6B"/>
    <w:rsid w:val="008118C1"/>
    <w:rsid w:val="00812498"/>
    <w:rsid w:val="00817805"/>
    <w:rsid w:val="0082057D"/>
    <w:rsid w:val="0082160E"/>
    <w:rsid w:val="00821B48"/>
    <w:rsid w:val="00822D9E"/>
    <w:rsid w:val="00823866"/>
    <w:rsid w:val="0082418A"/>
    <w:rsid w:val="00824C5B"/>
    <w:rsid w:val="00825115"/>
    <w:rsid w:val="0082601C"/>
    <w:rsid w:val="0082777E"/>
    <w:rsid w:val="00830407"/>
    <w:rsid w:val="008324E2"/>
    <w:rsid w:val="008334C4"/>
    <w:rsid w:val="008335D4"/>
    <w:rsid w:val="00833B6B"/>
    <w:rsid w:val="008358CB"/>
    <w:rsid w:val="00835A7E"/>
    <w:rsid w:val="00836CD2"/>
    <w:rsid w:val="00841402"/>
    <w:rsid w:val="008426B7"/>
    <w:rsid w:val="008448F3"/>
    <w:rsid w:val="0084510A"/>
    <w:rsid w:val="0084670E"/>
    <w:rsid w:val="00847506"/>
    <w:rsid w:val="00847C87"/>
    <w:rsid w:val="00852051"/>
    <w:rsid w:val="0085222B"/>
    <w:rsid w:val="00853342"/>
    <w:rsid w:val="008544C9"/>
    <w:rsid w:val="0085513A"/>
    <w:rsid w:val="008557C4"/>
    <w:rsid w:val="00856FE3"/>
    <w:rsid w:val="0086142F"/>
    <w:rsid w:val="0086179F"/>
    <w:rsid w:val="00861F42"/>
    <w:rsid w:val="00863157"/>
    <w:rsid w:val="00863E53"/>
    <w:rsid w:val="00864F48"/>
    <w:rsid w:val="008658F0"/>
    <w:rsid w:val="0086726B"/>
    <w:rsid w:val="0087047D"/>
    <w:rsid w:val="00870D98"/>
    <w:rsid w:val="0087296C"/>
    <w:rsid w:val="00872CB1"/>
    <w:rsid w:val="00872EC7"/>
    <w:rsid w:val="00873A79"/>
    <w:rsid w:val="00874D4D"/>
    <w:rsid w:val="00875889"/>
    <w:rsid w:val="008760D3"/>
    <w:rsid w:val="00876530"/>
    <w:rsid w:val="00876C75"/>
    <w:rsid w:val="0087750D"/>
    <w:rsid w:val="00877CEE"/>
    <w:rsid w:val="00880657"/>
    <w:rsid w:val="00881D4F"/>
    <w:rsid w:val="00883B12"/>
    <w:rsid w:val="00884991"/>
    <w:rsid w:val="008849B6"/>
    <w:rsid w:val="008850D8"/>
    <w:rsid w:val="008854F4"/>
    <w:rsid w:val="00886410"/>
    <w:rsid w:val="00887655"/>
    <w:rsid w:val="00887FDE"/>
    <w:rsid w:val="0089040F"/>
    <w:rsid w:val="00892046"/>
    <w:rsid w:val="00893463"/>
    <w:rsid w:val="0089423A"/>
    <w:rsid w:val="00894354"/>
    <w:rsid w:val="00897C14"/>
    <w:rsid w:val="008A1894"/>
    <w:rsid w:val="008A2274"/>
    <w:rsid w:val="008A4CD6"/>
    <w:rsid w:val="008A6FF0"/>
    <w:rsid w:val="008A71BE"/>
    <w:rsid w:val="008B1260"/>
    <w:rsid w:val="008B21ED"/>
    <w:rsid w:val="008B25DE"/>
    <w:rsid w:val="008B41F9"/>
    <w:rsid w:val="008B4501"/>
    <w:rsid w:val="008B4B58"/>
    <w:rsid w:val="008B70B6"/>
    <w:rsid w:val="008B77CF"/>
    <w:rsid w:val="008C0011"/>
    <w:rsid w:val="008C0B7C"/>
    <w:rsid w:val="008C1DE0"/>
    <w:rsid w:val="008C3F34"/>
    <w:rsid w:val="008C6CA0"/>
    <w:rsid w:val="008C78FA"/>
    <w:rsid w:val="008C7B1C"/>
    <w:rsid w:val="008D0135"/>
    <w:rsid w:val="008D178D"/>
    <w:rsid w:val="008D1D34"/>
    <w:rsid w:val="008D455B"/>
    <w:rsid w:val="008D526E"/>
    <w:rsid w:val="008D5E24"/>
    <w:rsid w:val="008D6954"/>
    <w:rsid w:val="008D6F15"/>
    <w:rsid w:val="008D6F4B"/>
    <w:rsid w:val="008D793B"/>
    <w:rsid w:val="008E1561"/>
    <w:rsid w:val="008E34DE"/>
    <w:rsid w:val="008E3BA2"/>
    <w:rsid w:val="008E3DCE"/>
    <w:rsid w:val="008E432A"/>
    <w:rsid w:val="008E47EC"/>
    <w:rsid w:val="008E7E7C"/>
    <w:rsid w:val="008F2375"/>
    <w:rsid w:val="008F60F2"/>
    <w:rsid w:val="00904E66"/>
    <w:rsid w:val="00905696"/>
    <w:rsid w:val="00905A7D"/>
    <w:rsid w:val="0090623F"/>
    <w:rsid w:val="00910248"/>
    <w:rsid w:val="009110A5"/>
    <w:rsid w:val="009128A4"/>
    <w:rsid w:val="009143A8"/>
    <w:rsid w:val="009143C8"/>
    <w:rsid w:val="0091549A"/>
    <w:rsid w:val="00916CE0"/>
    <w:rsid w:val="009243FF"/>
    <w:rsid w:val="00924F62"/>
    <w:rsid w:val="009258E0"/>
    <w:rsid w:val="00926D12"/>
    <w:rsid w:val="00927A15"/>
    <w:rsid w:val="00930A43"/>
    <w:rsid w:val="009352E1"/>
    <w:rsid w:val="0093591B"/>
    <w:rsid w:val="009361E5"/>
    <w:rsid w:val="00936E7B"/>
    <w:rsid w:val="00937FD2"/>
    <w:rsid w:val="00941D46"/>
    <w:rsid w:val="0094217C"/>
    <w:rsid w:val="009430C1"/>
    <w:rsid w:val="009440D4"/>
    <w:rsid w:val="00950B96"/>
    <w:rsid w:val="00951F4D"/>
    <w:rsid w:val="009522B1"/>
    <w:rsid w:val="00953E44"/>
    <w:rsid w:val="0095447A"/>
    <w:rsid w:val="00956BCB"/>
    <w:rsid w:val="00956C38"/>
    <w:rsid w:val="00962E83"/>
    <w:rsid w:val="00963214"/>
    <w:rsid w:val="00963D99"/>
    <w:rsid w:val="0096451C"/>
    <w:rsid w:val="0096687C"/>
    <w:rsid w:val="00967B48"/>
    <w:rsid w:val="00967EF8"/>
    <w:rsid w:val="00971841"/>
    <w:rsid w:val="0097609E"/>
    <w:rsid w:val="00976A0B"/>
    <w:rsid w:val="00976AE5"/>
    <w:rsid w:val="00976DBC"/>
    <w:rsid w:val="00976F7B"/>
    <w:rsid w:val="00977320"/>
    <w:rsid w:val="00977341"/>
    <w:rsid w:val="009805AD"/>
    <w:rsid w:val="00980741"/>
    <w:rsid w:val="0098075F"/>
    <w:rsid w:val="00980E28"/>
    <w:rsid w:val="0098176C"/>
    <w:rsid w:val="0098247F"/>
    <w:rsid w:val="00983005"/>
    <w:rsid w:val="00983FC0"/>
    <w:rsid w:val="00984ADE"/>
    <w:rsid w:val="00986200"/>
    <w:rsid w:val="0098663F"/>
    <w:rsid w:val="00986690"/>
    <w:rsid w:val="00990595"/>
    <w:rsid w:val="00990EDB"/>
    <w:rsid w:val="00994CD3"/>
    <w:rsid w:val="009A0265"/>
    <w:rsid w:val="009A101D"/>
    <w:rsid w:val="009A3269"/>
    <w:rsid w:val="009A3630"/>
    <w:rsid w:val="009A3850"/>
    <w:rsid w:val="009A3E10"/>
    <w:rsid w:val="009A77EE"/>
    <w:rsid w:val="009B1799"/>
    <w:rsid w:val="009B4CBA"/>
    <w:rsid w:val="009B5A47"/>
    <w:rsid w:val="009B636E"/>
    <w:rsid w:val="009C11FF"/>
    <w:rsid w:val="009C1BAC"/>
    <w:rsid w:val="009C1D1D"/>
    <w:rsid w:val="009C1DF5"/>
    <w:rsid w:val="009C33FF"/>
    <w:rsid w:val="009C35DB"/>
    <w:rsid w:val="009C383F"/>
    <w:rsid w:val="009C3D21"/>
    <w:rsid w:val="009C62E7"/>
    <w:rsid w:val="009C63DA"/>
    <w:rsid w:val="009C6FA4"/>
    <w:rsid w:val="009D17E0"/>
    <w:rsid w:val="009D1F76"/>
    <w:rsid w:val="009D22E2"/>
    <w:rsid w:val="009D3149"/>
    <w:rsid w:val="009D3184"/>
    <w:rsid w:val="009D364D"/>
    <w:rsid w:val="009D396D"/>
    <w:rsid w:val="009D515C"/>
    <w:rsid w:val="009D7A06"/>
    <w:rsid w:val="009D7AF6"/>
    <w:rsid w:val="009E32B0"/>
    <w:rsid w:val="009E6851"/>
    <w:rsid w:val="009F146E"/>
    <w:rsid w:val="009F1BF7"/>
    <w:rsid w:val="009F3A4C"/>
    <w:rsid w:val="009F3E9E"/>
    <w:rsid w:val="009F5651"/>
    <w:rsid w:val="009F6BCB"/>
    <w:rsid w:val="009F7052"/>
    <w:rsid w:val="00A03C59"/>
    <w:rsid w:val="00A04141"/>
    <w:rsid w:val="00A04617"/>
    <w:rsid w:val="00A04651"/>
    <w:rsid w:val="00A04B48"/>
    <w:rsid w:val="00A056EA"/>
    <w:rsid w:val="00A05982"/>
    <w:rsid w:val="00A05ED4"/>
    <w:rsid w:val="00A066E7"/>
    <w:rsid w:val="00A06EB5"/>
    <w:rsid w:val="00A07150"/>
    <w:rsid w:val="00A11608"/>
    <w:rsid w:val="00A13958"/>
    <w:rsid w:val="00A1535F"/>
    <w:rsid w:val="00A154E6"/>
    <w:rsid w:val="00A16AFD"/>
    <w:rsid w:val="00A2151F"/>
    <w:rsid w:val="00A21BAB"/>
    <w:rsid w:val="00A310EF"/>
    <w:rsid w:val="00A31153"/>
    <w:rsid w:val="00A313B8"/>
    <w:rsid w:val="00A32021"/>
    <w:rsid w:val="00A336B5"/>
    <w:rsid w:val="00A34590"/>
    <w:rsid w:val="00A34872"/>
    <w:rsid w:val="00A3548D"/>
    <w:rsid w:val="00A3693B"/>
    <w:rsid w:val="00A40ADD"/>
    <w:rsid w:val="00A4108D"/>
    <w:rsid w:val="00A42293"/>
    <w:rsid w:val="00A4401E"/>
    <w:rsid w:val="00A45B7A"/>
    <w:rsid w:val="00A4651D"/>
    <w:rsid w:val="00A466C3"/>
    <w:rsid w:val="00A51267"/>
    <w:rsid w:val="00A51783"/>
    <w:rsid w:val="00A536B8"/>
    <w:rsid w:val="00A537B5"/>
    <w:rsid w:val="00A53E68"/>
    <w:rsid w:val="00A56D81"/>
    <w:rsid w:val="00A6023B"/>
    <w:rsid w:val="00A6117C"/>
    <w:rsid w:val="00A62271"/>
    <w:rsid w:val="00A62D16"/>
    <w:rsid w:val="00A637A9"/>
    <w:rsid w:val="00A63DAB"/>
    <w:rsid w:val="00A64394"/>
    <w:rsid w:val="00A643B4"/>
    <w:rsid w:val="00A65183"/>
    <w:rsid w:val="00A6523A"/>
    <w:rsid w:val="00A659A4"/>
    <w:rsid w:val="00A6652D"/>
    <w:rsid w:val="00A67820"/>
    <w:rsid w:val="00A70C05"/>
    <w:rsid w:val="00A722F7"/>
    <w:rsid w:val="00A7638A"/>
    <w:rsid w:val="00A800E7"/>
    <w:rsid w:val="00A81069"/>
    <w:rsid w:val="00A8112B"/>
    <w:rsid w:val="00A816B3"/>
    <w:rsid w:val="00A81C0E"/>
    <w:rsid w:val="00A81C4F"/>
    <w:rsid w:val="00A833FB"/>
    <w:rsid w:val="00A849CF"/>
    <w:rsid w:val="00A84D0D"/>
    <w:rsid w:val="00A85754"/>
    <w:rsid w:val="00A85774"/>
    <w:rsid w:val="00A87230"/>
    <w:rsid w:val="00A912EE"/>
    <w:rsid w:val="00A9213C"/>
    <w:rsid w:val="00A92C5E"/>
    <w:rsid w:val="00A943AC"/>
    <w:rsid w:val="00A953A4"/>
    <w:rsid w:val="00A95A17"/>
    <w:rsid w:val="00A95AF5"/>
    <w:rsid w:val="00A96B95"/>
    <w:rsid w:val="00A97684"/>
    <w:rsid w:val="00A97B58"/>
    <w:rsid w:val="00AA00EF"/>
    <w:rsid w:val="00AA12BF"/>
    <w:rsid w:val="00AA15B7"/>
    <w:rsid w:val="00AA26D4"/>
    <w:rsid w:val="00AA2B90"/>
    <w:rsid w:val="00AA39E1"/>
    <w:rsid w:val="00AA3F9C"/>
    <w:rsid w:val="00AA46FC"/>
    <w:rsid w:val="00AA4CCE"/>
    <w:rsid w:val="00AA6034"/>
    <w:rsid w:val="00AA6798"/>
    <w:rsid w:val="00AA72FE"/>
    <w:rsid w:val="00AA78E0"/>
    <w:rsid w:val="00AB0C8D"/>
    <w:rsid w:val="00AB157D"/>
    <w:rsid w:val="00AB1BB7"/>
    <w:rsid w:val="00AB1D9D"/>
    <w:rsid w:val="00AB4842"/>
    <w:rsid w:val="00AB4D97"/>
    <w:rsid w:val="00AB6556"/>
    <w:rsid w:val="00AC0A23"/>
    <w:rsid w:val="00AC2C07"/>
    <w:rsid w:val="00AC4CEA"/>
    <w:rsid w:val="00AC51AE"/>
    <w:rsid w:val="00AD2583"/>
    <w:rsid w:val="00AD385B"/>
    <w:rsid w:val="00AD3C1B"/>
    <w:rsid w:val="00AD4BF5"/>
    <w:rsid w:val="00AE14D5"/>
    <w:rsid w:val="00AE4F5A"/>
    <w:rsid w:val="00AE529C"/>
    <w:rsid w:val="00AE7167"/>
    <w:rsid w:val="00AE74D0"/>
    <w:rsid w:val="00AE7876"/>
    <w:rsid w:val="00AE7A88"/>
    <w:rsid w:val="00AF02B0"/>
    <w:rsid w:val="00AF0D19"/>
    <w:rsid w:val="00AF0D64"/>
    <w:rsid w:val="00AF0DAA"/>
    <w:rsid w:val="00AF1D79"/>
    <w:rsid w:val="00AF3727"/>
    <w:rsid w:val="00AF3A27"/>
    <w:rsid w:val="00AF3B5B"/>
    <w:rsid w:val="00AF448B"/>
    <w:rsid w:val="00AF7A9D"/>
    <w:rsid w:val="00B00946"/>
    <w:rsid w:val="00B01B73"/>
    <w:rsid w:val="00B04466"/>
    <w:rsid w:val="00B044AA"/>
    <w:rsid w:val="00B06646"/>
    <w:rsid w:val="00B06EC2"/>
    <w:rsid w:val="00B07463"/>
    <w:rsid w:val="00B101C7"/>
    <w:rsid w:val="00B11D9E"/>
    <w:rsid w:val="00B12839"/>
    <w:rsid w:val="00B13563"/>
    <w:rsid w:val="00B151F3"/>
    <w:rsid w:val="00B206C4"/>
    <w:rsid w:val="00B21FDB"/>
    <w:rsid w:val="00B23C92"/>
    <w:rsid w:val="00B250A0"/>
    <w:rsid w:val="00B25B03"/>
    <w:rsid w:val="00B26E28"/>
    <w:rsid w:val="00B2700A"/>
    <w:rsid w:val="00B270A1"/>
    <w:rsid w:val="00B27A10"/>
    <w:rsid w:val="00B30DCF"/>
    <w:rsid w:val="00B31920"/>
    <w:rsid w:val="00B31E56"/>
    <w:rsid w:val="00B31E6C"/>
    <w:rsid w:val="00B32CBA"/>
    <w:rsid w:val="00B33E19"/>
    <w:rsid w:val="00B3505F"/>
    <w:rsid w:val="00B37269"/>
    <w:rsid w:val="00B37872"/>
    <w:rsid w:val="00B37CF4"/>
    <w:rsid w:val="00B40DB9"/>
    <w:rsid w:val="00B41C8F"/>
    <w:rsid w:val="00B4256E"/>
    <w:rsid w:val="00B432F3"/>
    <w:rsid w:val="00B4403C"/>
    <w:rsid w:val="00B46450"/>
    <w:rsid w:val="00B465CA"/>
    <w:rsid w:val="00B46EEB"/>
    <w:rsid w:val="00B470C2"/>
    <w:rsid w:val="00B47818"/>
    <w:rsid w:val="00B47A20"/>
    <w:rsid w:val="00B522B1"/>
    <w:rsid w:val="00B54DED"/>
    <w:rsid w:val="00B55D3A"/>
    <w:rsid w:val="00B606FD"/>
    <w:rsid w:val="00B609C7"/>
    <w:rsid w:val="00B61939"/>
    <w:rsid w:val="00B61B0A"/>
    <w:rsid w:val="00B627C3"/>
    <w:rsid w:val="00B63589"/>
    <w:rsid w:val="00B642B8"/>
    <w:rsid w:val="00B65455"/>
    <w:rsid w:val="00B65600"/>
    <w:rsid w:val="00B663F2"/>
    <w:rsid w:val="00B66BCE"/>
    <w:rsid w:val="00B67735"/>
    <w:rsid w:val="00B67D1F"/>
    <w:rsid w:val="00B70C7A"/>
    <w:rsid w:val="00B70D8D"/>
    <w:rsid w:val="00B72498"/>
    <w:rsid w:val="00B74AD3"/>
    <w:rsid w:val="00B75519"/>
    <w:rsid w:val="00B75FBE"/>
    <w:rsid w:val="00B81429"/>
    <w:rsid w:val="00B821EB"/>
    <w:rsid w:val="00B83313"/>
    <w:rsid w:val="00B856E5"/>
    <w:rsid w:val="00B86173"/>
    <w:rsid w:val="00B87F8E"/>
    <w:rsid w:val="00B9222D"/>
    <w:rsid w:val="00B929CD"/>
    <w:rsid w:val="00B9346D"/>
    <w:rsid w:val="00B93BEA"/>
    <w:rsid w:val="00B949F4"/>
    <w:rsid w:val="00B95A99"/>
    <w:rsid w:val="00B96762"/>
    <w:rsid w:val="00B97161"/>
    <w:rsid w:val="00BA2589"/>
    <w:rsid w:val="00BA4DC2"/>
    <w:rsid w:val="00BA653D"/>
    <w:rsid w:val="00BB09C4"/>
    <w:rsid w:val="00BB0A68"/>
    <w:rsid w:val="00BB1C04"/>
    <w:rsid w:val="00BB3043"/>
    <w:rsid w:val="00BB47E2"/>
    <w:rsid w:val="00BB53B2"/>
    <w:rsid w:val="00BB5C2C"/>
    <w:rsid w:val="00BC1CA9"/>
    <w:rsid w:val="00BC1D64"/>
    <w:rsid w:val="00BC2D33"/>
    <w:rsid w:val="00BC3FBE"/>
    <w:rsid w:val="00BC46EE"/>
    <w:rsid w:val="00BC5AC2"/>
    <w:rsid w:val="00BC5D48"/>
    <w:rsid w:val="00BC6C31"/>
    <w:rsid w:val="00BC72EF"/>
    <w:rsid w:val="00BD536F"/>
    <w:rsid w:val="00BD6D31"/>
    <w:rsid w:val="00BE11F3"/>
    <w:rsid w:val="00BE1FE6"/>
    <w:rsid w:val="00BE22F8"/>
    <w:rsid w:val="00BE2453"/>
    <w:rsid w:val="00BE3E5F"/>
    <w:rsid w:val="00BE46C7"/>
    <w:rsid w:val="00BE5525"/>
    <w:rsid w:val="00BE7459"/>
    <w:rsid w:val="00BF3CD5"/>
    <w:rsid w:val="00BF3E3B"/>
    <w:rsid w:val="00BF45D1"/>
    <w:rsid w:val="00BF5122"/>
    <w:rsid w:val="00BF5C44"/>
    <w:rsid w:val="00BF6ED3"/>
    <w:rsid w:val="00BF7770"/>
    <w:rsid w:val="00BF78BF"/>
    <w:rsid w:val="00C00362"/>
    <w:rsid w:val="00C00407"/>
    <w:rsid w:val="00C026FC"/>
    <w:rsid w:val="00C040E1"/>
    <w:rsid w:val="00C0585F"/>
    <w:rsid w:val="00C06EB1"/>
    <w:rsid w:val="00C07F00"/>
    <w:rsid w:val="00C10284"/>
    <w:rsid w:val="00C10348"/>
    <w:rsid w:val="00C103AC"/>
    <w:rsid w:val="00C12273"/>
    <w:rsid w:val="00C12C24"/>
    <w:rsid w:val="00C13347"/>
    <w:rsid w:val="00C151FB"/>
    <w:rsid w:val="00C20F08"/>
    <w:rsid w:val="00C244B9"/>
    <w:rsid w:val="00C2658F"/>
    <w:rsid w:val="00C27CBE"/>
    <w:rsid w:val="00C308EF"/>
    <w:rsid w:val="00C30C1E"/>
    <w:rsid w:val="00C3278A"/>
    <w:rsid w:val="00C32FD9"/>
    <w:rsid w:val="00C3322F"/>
    <w:rsid w:val="00C358DE"/>
    <w:rsid w:val="00C3653D"/>
    <w:rsid w:val="00C4076F"/>
    <w:rsid w:val="00C41C18"/>
    <w:rsid w:val="00C42595"/>
    <w:rsid w:val="00C47C32"/>
    <w:rsid w:val="00C52698"/>
    <w:rsid w:val="00C53ADB"/>
    <w:rsid w:val="00C5448E"/>
    <w:rsid w:val="00C567DC"/>
    <w:rsid w:val="00C604DD"/>
    <w:rsid w:val="00C6144D"/>
    <w:rsid w:val="00C615C8"/>
    <w:rsid w:val="00C622A8"/>
    <w:rsid w:val="00C639F1"/>
    <w:rsid w:val="00C63A23"/>
    <w:rsid w:val="00C64480"/>
    <w:rsid w:val="00C64B82"/>
    <w:rsid w:val="00C65CBB"/>
    <w:rsid w:val="00C66A3C"/>
    <w:rsid w:val="00C701B2"/>
    <w:rsid w:val="00C71651"/>
    <w:rsid w:val="00C7248D"/>
    <w:rsid w:val="00C73182"/>
    <w:rsid w:val="00C73547"/>
    <w:rsid w:val="00C75A1C"/>
    <w:rsid w:val="00C75F4F"/>
    <w:rsid w:val="00C80223"/>
    <w:rsid w:val="00C804B8"/>
    <w:rsid w:val="00C80EA1"/>
    <w:rsid w:val="00C83415"/>
    <w:rsid w:val="00C839A3"/>
    <w:rsid w:val="00C8477A"/>
    <w:rsid w:val="00C85AE8"/>
    <w:rsid w:val="00C9112C"/>
    <w:rsid w:val="00C92BE1"/>
    <w:rsid w:val="00C94075"/>
    <w:rsid w:val="00C955A2"/>
    <w:rsid w:val="00CA0654"/>
    <w:rsid w:val="00CA073F"/>
    <w:rsid w:val="00CA14B9"/>
    <w:rsid w:val="00CA4542"/>
    <w:rsid w:val="00CA45D1"/>
    <w:rsid w:val="00CA560D"/>
    <w:rsid w:val="00CA6E1B"/>
    <w:rsid w:val="00CB0215"/>
    <w:rsid w:val="00CB1944"/>
    <w:rsid w:val="00CB1B8D"/>
    <w:rsid w:val="00CB4249"/>
    <w:rsid w:val="00CB6D45"/>
    <w:rsid w:val="00CB7AA9"/>
    <w:rsid w:val="00CC082A"/>
    <w:rsid w:val="00CC10DF"/>
    <w:rsid w:val="00CC1DDE"/>
    <w:rsid w:val="00CC25BC"/>
    <w:rsid w:val="00CC28A0"/>
    <w:rsid w:val="00CC31CA"/>
    <w:rsid w:val="00CC48CE"/>
    <w:rsid w:val="00CC496C"/>
    <w:rsid w:val="00CC496D"/>
    <w:rsid w:val="00CC53E4"/>
    <w:rsid w:val="00CC611E"/>
    <w:rsid w:val="00CC6ACC"/>
    <w:rsid w:val="00CD0636"/>
    <w:rsid w:val="00CD4FB1"/>
    <w:rsid w:val="00CD763F"/>
    <w:rsid w:val="00CD7E93"/>
    <w:rsid w:val="00CE009A"/>
    <w:rsid w:val="00CE1CDE"/>
    <w:rsid w:val="00CE3BDE"/>
    <w:rsid w:val="00CE45B3"/>
    <w:rsid w:val="00CE5194"/>
    <w:rsid w:val="00CE7F01"/>
    <w:rsid w:val="00CF0A87"/>
    <w:rsid w:val="00CF0D87"/>
    <w:rsid w:val="00CF149F"/>
    <w:rsid w:val="00CF1B3F"/>
    <w:rsid w:val="00CF2579"/>
    <w:rsid w:val="00CF289A"/>
    <w:rsid w:val="00CF3D1A"/>
    <w:rsid w:val="00CF4FDD"/>
    <w:rsid w:val="00CF520E"/>
    <w:rsid w:val="00CF5B7E"/>
    <w:rsid w:val="00CF7346"/>
    <w:rsid w:val="00D02FAB"/>
    <w:rsid w:val="00D03E2B"/>
    <w:rsid w:val="00D0550D"/>
    <w:rsid w:val="00D10670"/>
    <w:rsid w:val="00D138CE"/>
    <w:rsid w:val="00D13FC7"/>
    <w:rsid w:val="00D1446A"/>
    <w:rsid w:val="00D149D2"/>
    <w:rsid w:val="00D14CB5"/>
    <w:rsid w:val="00D158D8"/>
    <w:rsid w:val="00D15F7E"/>
    <w:rsid w:val="00D16647"/>
    <w:rsid w:val="00D16B38"/>
    <w:rsid w:val="00D16BE6"/>
    <w:rsid w:val="00D17CF7"/>
    <w:rsid w:val="00D17DDA"/>
    <w:rsid w:val="00D20516"/>
    <w:rsid w:val="00D21748"/>
    <w:rsid w:val="00D21E73"/>
    <w:rsid w:val="00D21F66"/>
    <w:rsid w:val="00D2269A"/>
    <w:rsid w:val="00D245FF"/>
    <w:rsid w:val="00D24D21"/>
    <w:rsid w:val="00D252E8"/>
    <w:rsid w:val="00D254B0"/>
    <w:rsid w:val="00D25BAA"/>
    <w:rsid w:val="00D2658A"/>
    <w:rsid w:val="00D2759A"/>
    <w:rsid w:val="00D27D1E"/>
    <w:rsid w:val="00D315CC"/>
    <w:rsid w:val="00D3249E"/>
    <w:rsid w:val="00D32752"/>
    <w:rsid w:val="00D32984"/>
    <w:rsid w:val="00D33060"/>
    <w:rsid w:val="00D3391D"/>
    <w:rsid w:val="00D33AC7"/>
    <w:rsid w:val="00D343BC"/>
    <w:rsid w:val="00D352A1"/>
    <w:rsid w:val="00D368C3"/>
    <w:rsid w:val="00D435F3"/>
    <w:rsid w:val="00D44884"/>
    <w:rsid w:val="00D467DF"/>
    <w:rsid w:val="00D46CBA"/>
    <w:rsid w:val="00D53175"/>
    <w:rsid w:val="00D53CB6"/>
    <w:rsid w:val="00D605C2"/>
    <w:rsid w:val="00D609CA"/>
    <w:rsid w:val="00D6304A"/>
    <w:rsid w:val="00D63FED"/>
    <w:rsid w:val="00D66003"/>
    <w:rsid w:val="00D66209"/>
    <w:rsid w:val="00D66BC2"/>
    <w:rsid w:val="00D712BB"/>
    <w:rsid w:val="00D720F0"/>
    <w:rsid w:val="00D72CCA"/>
    <w:rsid w:val="00D73620"/>
    <w:rsid w:val="00D7396F"/>
    <w:rsid w:val="00D739AD"/>
    <w:rsid w:val="00D74091"/>
    <w:rsid w:val="00D74A37"/>
    <w:rsid w:val="00D75737"/>
    <w:rsid w:val="00D76737"/>
    <w:rsid w:val="00D806A9"/>
    <w:rsid w:val="00D80A74"/>
    <w:rsid w:val="00D826CF"/>
    <w:rsid w:val="00D833CD"/>
    <w:rsid w:val="00D859B9"/>
    <w:rsid w:val="00D8703D"/>
    <w:rsid w:val="00D8746E"/>
    <w:rsid w:val="00D92914"/>
    <w:rsid w:val="00D92A69"/>
    <w:rsid w:val="00D9463C"/>
    <w:rsid w:val="00D95062"/>
    <w:rsid w:val="00D95D39"/>
    <w:rsid w:val="00D967AF"/>
    <w:rsid w:val="00D967E9"/>
    <w:rsid w:val="00D96C47"/>
    <w:rsid w:val="00D97BB7"/>
    <w:rsid w:val="00DA0844"/>
    <w:rsid w:val="00DA15CE"/>
    <w:rsid w:val="00DA1A7A"/>
    <w:rsid w:val="00DA39F6"/>
    <w:rsid w:val="00DA3BB5"/>
    <w:rsid w:val="00DA52A8"/>
    <w:rsid w:val="00DA5389"/>
    <w:rsid w:val="00DA56B3"/>
    <w:rsid w:val="00DA5763"/>
    <w:rsid w:val="00DA6A58"/>
    <w:rsid w:val="00DB263D"/>
    <w:rsid w:val="00DB29B3"/>
    <w:rsid w:val="00DB2ADA"/>
    <w:rsid w:val="00DB37BD"/>
    <w:rsid w:val="00DB532C"/>
    <w:rsid w:val="00DB5571"/>
    <w:rsid w:val="00DB6B73"/>
    <w:rsid w:val="00DB707E"/>
    <w:rsid w:val="00DB773C"/>
    <w:rsid w:val="00DC0FEF"/>
    <w:rsid w:val="00DC119F"/>
    <w:rsid w:val="00DC1B3A"/>
    <w:rsid w:val="00DC3B0C"/>
    <w:rsid w:val="00DC3DE9"/>
    <w:rsid w:val="00DC50F5"/>
    <w:rsid w:val="00DC63AC"/>
    <w:rsid w:val="00DC660E"/>
    <w:rsid w:val="00DC6D5F"/>
    <w:rsid w:val="00DD5618"/>
    <w:rsid w:val="00DD6B8C"/>
    <w:rsid w:val="00DD6C32"/>
    <w:rsid w:val="00DD7990"/>
    <w:rsid w:val="00DD7D31"/>
    <w:rsid w:val="00DD7EED"/>
    <w:rsid w:val="00DE089B"/>
    <w:rsid w:val="00DE4666"/>
    <w:rsid w:val="00DE7700"/>
    <w:rsid w:val="00DF0DFA"/>
    <w:rsid w:val="00DF19ED"/>
    <w:rsid w:val="00DF397E"/>
    <w:rsid w:val="00DF3A3D"/>
    <w:rsid w:val="00DF3D7A"/>
    <w:rsid w:val="00DF4D7B"/>
    <w:rsid w:val="00DF6140"/>
    <w:rsid w:val="00DF683D"/>
    <w:rsid w:val="00E0079F"/>
    <w:rsid w:val="00E007E0"/>
    <w:rsid w:val="00E00FAE"/>
    <w:rsid w:val="00E0114C"/>
    <w:rsid w:val="00E02AEE"/>
    <w:rsid w:val="00E02C12"/>
    <w:rsid w:val="00E02E7D"/>
    <w:rsid w:val="00E03026"/>
    <w:rsid w:val="00E11EC7"/>
    <w:rsid w:val="00E127CF"/>
    <w:rsid w:val="00E12886"/>
    <w:rsid w:val="00E14406"/>
    <w:rsid w:val="00E15CE1"/>
    <w:rsid w:val="00E169A9"/>
    <w:rsid w:val="00E171C7"/>
    <w:rsid w:val="00E21012"/>
    <w:rsid w:val="00E2520C"/>
    <w:rsid w:val="00E2540A"/>
    <w:rsid w:val="00E25638"/>
    <w:rsid w:val="00E264DF"/>
    <w:rsid w:val="00E27290"/>
    <w:rsid w:val="00E2795E"/>
    <w:rsid w:val="00E32792"/>
    <w:rsid w:val="00E35D3E"/>
    <w:rsid w:val="00E3607E"/>
    <w:rsid w:val="00E36C1E"/>
    <w:rsid w:val="00E41544"/>
    <w:rsid w:val="00E41F21"/>
    <w:rsid w:val="00E423AF"/>
    <w:rsid w:val="00E47430"/>
    <w:rsid w:val="00E5074E"/>
    <w:rsid w:val="00E51CE9"/>
    <w:rsid w:val="00E52135"/>
    <w:rsid w:val="00E52BC6"/>
    <w:rsid w:val="00E531E8"/>
    <w:rsid w:val="00E54221"/>
    <w:rsid w:val="00E54459"/>
    <w:rsid w:val="00E54841"/>
    <w:rsid w:val="00E54B57"/>
    <w:rsid w:val="00E55083"/>
    <w:rsid w:val="00E551E7"/>
    <w:rsid w:val="00E56A85"/>
    <w:rsid w:val="00E610C2"/>
    <w:rsid w:val="00E614EF"/>
    <w:rsid w:val="00E625FC"/>
    <w:rsid w:val="00E640CD"/>
    <w:rsid w:val="00E645C1"/>
    <w:rsid w:val="00E64EF4"/>
    <w:rsid w:val="00E6508D"/>
    <w:rsid w:val="00E653D3"/>
    <w:rsid w:val="00E654C0"/>
    <w:rsid w:val="00E6558B"/>
    <w:rsid w:val="00E702B7"/>
    <w:rsid w:val="00E73DAE"/>
    <w:rsid w:val="00E73EB9"/>
    <w:rsid w:val="00E752B2"/>
    <w:rsid w:val="00E7649F"/>
    <w:rsid w:val="00E77713"/>
    <w:rsid w:val="00E803E1"/>
    <w:rsid w:val="00E814F4"/>
    <w:rsid w:val="00E81B98"/>
    <w:rsid w:val="00E82EB1"/>
    <w:rsid w:val="00E86DD9"/>
    <w:rsid w:val="00E8721E"/>
    <w:rsid w:val="00E87B3D"/>
    <w:rsid w:val="00E904EE"/>
    <w:rsid w:val="00E90A83"/>
    <w:rsid w:val="00E90C74"/>
    <w:rsid w:val="00E90DDC"/>
    <w:rsid w:val="00E917DF"/>
    <w:rsid w:val="00E91C7C"/>
    <w:rsid w:val="00E93434"/>
    <w:rsid w:val="00E93D17"/>
    <w:rsid w:val="00E942D8"/>
    <w:rsid w:val="00E9689C"/>
    <w:rsid w:val="00E97552"/>
    <w:rsid w:val="00EA0776"/>
    <w:rsid w:val="00EA141E"/>
    <w:rsid w:val="00EA292E"/>
    <w:rsid w:val="00EA2F07"/>
    <w:rsid w:val="00EA595C"/>
    <w:rsid w:val="00EA6915"/>
    <w:rsid w:val="00EA7A22"/>
    <w:rsid w:val="00EB0F7A"/>
    <w:rsid w:val="00EB15AC"/>
    <w:rsid w:val="00EB1C5D"/>
    <w:rsid w:val="00EB1D4B"/>
    <w:rsid w:val="00EB3413"/>
    <w:rsid w:val="00EB4CA2"/>
    <w:rsid w:val="00EB78E7"/>
    <w:rsid w:val="00EB7ACA"/>
    <w:rsid w:val="00EC1DB9"/>
    <w:rsid w:val="00EC308A"/>
    <w:rsid w:val="00EC4892"/>
    <w:rsid w:val="00ED16AB"/>
    <w:rsid w:val="00ED1855"/>
    <w:rsid w:val="00ED56AB"/>
    <w:rsid w:val="00ED5849"/>
    <w:rsid w:val="00ED5F0B"/>
    <w:rsid w:val="00EE0227"/>
    <w:rsid w:val="00EE2035"/>
    <w:rsid w:val="00EE245A"/>
    <w:rsid w:val="00EE3933"/>
    <w:rsid w:val="00EE3C4F"/>
    <w:rsid w:val="00EE3C69"/>
    <w:rsid w:val="00EE4089"/>
    <w:rsid w:val="00EE63E0"/>
    <w:rsid w:val="00EE76E0"/>
    <w:rsid w:val="00EF2822"/>
    <w:rsid w:val="00EF29B7"/>
    <w:rsid w:val="00EF29DF"/>
    <w:rsid w:val="00EF36DA"/>
    <w:rsid w:val="00EF5FB8"/>
    <w:rsid w:val="00EF73BE"/>
    <w:rsid w:val="00F00CCF"/>
    <w:rsid w:val="00F04394"/>
    <w:rsid w:val="00F05135"/>
    <w:rsid w:val="00F05DD4"/>
    <w:rsid w:val="00F06816"/>
    <w:rsid w:val="00F10801"/>
    <w:rsid w:val="00F1146E"/>
    <w:rsid w:val="00F15498"/>
    <w:rsid w:val="00F16926"/>
    <w:rsid w:val="00F17910"/>
    <w:rsid w:val="00F229E5"/>
    <w:rsid w:val="00F23E82"/>
    <w:rsid w:val="00F24497"/>
    <w:rsid w:val="00F2491E"/>
    <w:rsid w:val="00F25B8D"/>
    <w:rsid w:val="00F31FA5"/>
    <w:rsid w:val="00F32964"/>
    <w:rsid w:val="00F33713"/>
    <w:rsid w:val="00F364FC"/>
    <w:rsid w:val="00F37C5B"/>
    <w:rsid w:val="00F40AD7"/>
    <w:rsid w:val="00F40DD7"/>
    <w:rsid w:val="00F4377B"/>
    <w:rsid w:val="00F44EC2"/>
    <w:rsid w:val="00F44EDB"/>
    <w:rsid w:val="00F45D4E"/>
    <w:rsid w:val="00F472D6"/>
    <w:rsid w:val="00F50636"/>
    <w:rsid w:val="00F51194"/>
    <w:rsid w:val="00F52485"/>
    <w:rsid w:val="00F52882"/>
    <w:rsid w:val="00F53AB3"/>
    <w:rsid w:val="00F53ECE"/>
    <w:rsid w:val="00F54DF0"/>
    <w:rsid w:val="00F54F92"/>
    <w:rsid w:val="00F55588"/>
    <w:rsid w:val="00F5559A"/>
    <w:rsid w:val="00F56726"/>
    <w:rsid w:val="00F616CA"/>
    <w:rsid w:val="00F625EE"/>
    <w:rsid w:val="00F62BD6"/>
    <w:rsid w:val="00F6649A"/>
    <w:rsid w:val="00F71009"/>
    <w:rsid w:val="00F722CC"/>
    <w:rsid w:val="00F72C02"/>
    <w:rsid w:val="00F72EAA"/>
    <w:rsid w:val="00F742E6"/>
    <w:rsid w:val="00F762BF"/>
    <w:rsid w:val="00F77769"/>
    <w:rsid w:val="00F80260"/>
    <w:rsid w:val="00F825D3"/>
    <w:rsid w:val="00F8283E"/>
    <w:rsid w:val="00F82D03"/>
    <w:rsid w:val="00F85C31"/>
    <w:rsid w:val="00F87D47"/>
    <w:rsid w:val="00F90BB9"/>
    <w:rsid w:val="00F915B1"/>
    <w:rsid w:val="00F91BDC"/>
    <w:rsid w:val="00F91D9D"/>
    <w:rsid w:val="00F927ED"/>
    <w:rsid w:val="00F95738"/>
    <w:rsid w:val="00FA0894"/>
    <w:rsid w:val="00FA11FE"/>
    <w:rsid w:val="00FA1202"/>
    <w:rsid w:val="00FA19CC"/>
    <w:rsid w:val="00FA2777"/>
    <w:rsid w:val="00FA40E0"/>
    <w:rsid w:val="00FA6032"/>
    <w:rsid w:val="00FA637C"/>
    <w:rsid w:val="00FA7701"/>
    <w:rsid w:val="00FB009B"/>
    <w:rsid w:val="00FB00C8"/>
    <w:rsid w:val="00FB2306"/>
    <w:rsid w:val="00FB275A"/>
    <w:rsid w:val="00FB28DD"/>
    <w:rsid w:val="00FB31B1"/>
    <w:rsid w:val="00FB3DE2"/>
    <w:rsid w:val="00FB56DA"/>
    <w:rsid w:val="00FC0DAE"/>
    <w:rsid w:val="00FC101D"/>
    <w:rsid w:val="00FC1F39"/>
    <w:rsid w:val="00FC2058"/>
    <w:rsid w:val="00FC40E4"/>
    <w:rsid w:val="00FC4CCE"/>
    <w:rsid w:val="00FC4F87"/>
    <w:rsid w:val="00FC53A5"/>
    <w:rsid w:val="00FC71AC"/>
    <w:rsid w:val="00FC722F"/>
    <w:rsid w:val="00FD05D3"/>
    <w:rsid w:val="00FD45FD"/>
    <w:rsid w:val="00FD4801"/>
    <w:rsid w:val="00FD5CA3"/>
    <w:rsid w:val="00FD6B6E"/>
    <w:rsid w:val="00FD6FCA"/>
    <w:rsid w:val="00FD756E"/>
    <w:rsid w:val="00FD75B6"/>
    <w:rsid w:val="00FD7A53"/>
    <w:rsid w:val="00FE127E"/>
    <w:rsid w:val="00FE2BAC"/>
    <w:rsid w:val="00FE317A"/>
    <w:rsid w:val="00FE417A"/>
    <w:rsid w:val="00FE4851"/>
    <w:rsid w:val="00FE4C32"/>
    <w:rsid w:val="00FE5C4D"/>
    <w:rsid w:val="00FF0105"/>
    <w:rsid w:val="00FF027D"/>
    <w:rsid w:val="00FF0339"/>
    <w:rsid w:val="00FF10F6"/>
    <w:rsid w:val="00FF236B"/>
    <w:rsid w:val="00FF3499"/>
    <w:rsid w:val="00FF4809"/>
    <w:rsid w:val="00FF503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E449E26-E339-4CF3-9585-126249C7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86690"/>
    <w:pPr>
      <w:keepNext/>
      <w:keepLines/>
      <w:spacing w:before="240" w:after="0"/>
      <w:outlineLvl w:val="0"/>
    </w:pPr>
    <w:rPr>
      <w:rFonts w:ascii="Times New Roman" w:eastAsiaTheme="majorEastAsia" w:hAnsi="Times New Roman" w:cstheme="majorBidi"/>
      <w:b/>
      <w:szCs w:val="32"/>
    </w:rPr>
  </w:style>
  <w:style w:type="paragraph" w:styleId="Ttulo2">
    <w:name w:val="heading 2"/>
    <w:basedOn w:val="Normal"/>
    <w:next w:val="Normal"/>
    <w:link w:val="Ttulo2Car"/>
    <w:uiPriority w:val="9"/>
    <w:unhideWhenUsed/>
    <w:qFormat/>
    <w:rsid w:val="000076ED"/>
    <w:pPr>
      <w:keepNext/>
      <w:keepLines/>
      <w:spacing w:before="40" w:after="0"/>
      <w:outlineLvl w:val="1"/>
    </w:pPr>
    <w:rPr>
      <w:rFonts w:ascii="Times New Roman" w:eastAsiaTheme="majorEastAsia" w:hAnsi="Times New Roman" w:cstheme="majorBidi"/>
      <w:b/>
      <w:szCs w:val="26"/>
    </w:rPr>
  </w:style>
  <w:style w:type="paragraph" w:styleId="Ttulo3">
    <w:name w:val="heading 3"/>
    <w:basedOn w:val="Normal"/>
    <w:next w:val="Normal"/>
    <w:link w:val="Ttulo3Car"/>
    <w:uiPriority w:val="9"/>
    <w:unhideWhenUsed/>
    <w:qFormat/>
    <w:rsid w:val="00DA5763"/>
    <w:pPr>
      <w:keepNext/>
      <w:keepLines/>
      <w:spacing w:before="40" w:after="0"/>
      <w:outlineLvl w:val="2"/>
    </w:pPr>
    <w:rPr>
      <w:rFonts w:ascii="Times New Roman" w:eastAsiaTheme="majorEastAsia" w:hAnsi="Times New Roman" w:cstheme="majorBidi"/>
      <w:i/>
      <w:sz w:val="20"/>
      <w:szCs w:val="24"/>
    </w:rPr>
  </w:style>
  <w:style w:type="paragraph" w:styleId="Ttulo4">
    <w:name w:val="heading 4"/>
    <w:basedOn w:val="Normal"/>
    <w:next w:val="Normal"/>
    <w:link w:val="Ttulo4Car"/>
    <w:uiPriority w:val="9"/>
    <w:unhideWhenUsed/>
    <w:qFormat/>
    <w:rsid w:val="005E0A62"/>
    <w:pPr>
      <w:keepNext/>
      <w:keepLines/>
      <w:spacing w:before="40" w:after="0"/>
      <w:outlineLvl w:val="3"/>
    </w:pPr>
    <w:rPr>
      <w:rFonts w:ascii="Times New Roman" w:eastAsiaTheme="majorEastAsia" w:hAnsi="Times New Roman" w:cstheme="majorBidi"/>
      <w:i/>
      <w:iCs/>
      <w:color w:val="000000" w:themeColor="text1"/>
      <w:sz w:val="20"/>
    </w:rPr>
  </w:style>
  <w:style w:type="paragraph" w:styleId="Ttulo8">
    <w:name w:val="heading 8"/>
    <w:basedOn w:val="Normal"/>
    <w:next w:val="Normal"/>
    <w:link w:val="Ttulo8Car"/>
    <w:uiPriority w:val="9"/>
    <w:semiHidden/>
    <w:unhideWhenUsed/>
    <w:qFormat/>
    <w:rsid w:val="00D8703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1">
    <w:name w:val="T1"/>
    <w:basedOn w:val="Normal"/>
    <w:link w:val="T1Car"/>
    <w:qFormat/>
    <w:rsid w:val="0023394B"/>
    <w:rPr>
      <w:rFonts w:ascii="Times New Roman" w:hAnsi="Times New Roman"/>
      <w:b/>
      <w:sz w:val="24"/>
    </w:rPr>
  </w:style>
  <w:style w:type="character" w:customStyle="1" w:styleId="Ttulo1Car">
    <w:name w:val="Título 1 Car"/>
    <w:basedOn w:val="Fuentedeprrafopredeter"/>
    <w:link w:val="Ttulo1"/>
    <w:uiPriority w:val="9"/>
    <w:rsid w:val="00986690"/>
    <w:rPr>
      <w:rFonts w:ascii="Times New Roman" w:eastAsiaTheme="majorEastAsia" w:hAnsi="Times New Roman" w:cstheme="majorBidi"/>
      <w:b/>
      <w:szCs w:val="32"/>
    </w:rPr>
  </w:style>
  <w:style w:type="character" w:customStyle="1" w:styleId="T1Car">
    <w:name w:val="T1 Car"/>
    <w:basedOn w:val="Fuentedeprrafopredeter"/>
    <w:link w:val="T1"/>
    <w:rsid w:val="0023394B"/>
    <w:rPr>
      <w:rFonts w:ascii="Times New Roman" w:hAnsi="Times New Roman"/>
      <w:b/>
      <w:sz w:val="24"/>
    </w:rPr>
  </w:style>
  <w:style w:type="paragraph" w:styleId="TtulodeTDC">
    <w:name w:val="TOC Heading"/>
    <w:basedOn w:val="Ttulo1"/>
    <w:next w:val="Normal"/>
    <w:uiPriority w:val="39"/>
    <w:unhideWhenUsed/>
    <w:qFormat/>
    <w:rsid w:val="0023394B"/>
    <w:pPr>
      <w:outlineLvl w:val="9"/>
    </w:pPr>
    <w:rPr>
      <w:lang w:eastAsia="es-CR"/>
    </w:rPr>
  </w:style>
  <w:style w:type="character" w:customStyle="1" w:styleId="Ttulo2Car">
    <w:name w:val="Título 2 Car"/>
    <w:basedOn w:val="Fuentedeprrafopredeter"/>
    <w:link w:val="Ttulo2"/>
    <w:uiPriority w:val="9"/>
    <w:rsid w:val="000076ED"/>
    <w:rPr>
      <w:rFonts w:ascii="Times New Roman" w:eastAsiaTheme="majorEastAsia" w:hAnsi="Times New Roman" w:cstheme="majorBidi"/>
      <w:b/>
      <w:szCs w:val="26"/>
    </w:rPr>
  </w:style>
  <w:style w:type="paragraph" w:styleId="TDC1">
    <w:name w:val="toc 1"/>
    <w:basedOn w:val="Normal"/>
    <w:next w:val="Normal"/>
    <w:autoRedefine/>
    <w:uiPriority w:val="39"/>
    <w:unhideWhenUsed/>
    <w:rsid w:val="00A07150"/>
    <w:pPr>
      <w:spacing w:after="100"/>
    </w:pPr>
  </w:style>
  <w:style w:type="paragraph" w:styleId="TDC2">
    <w:name w:val="toc 2"/>
    <w:basedOn w:val="Normal"/>
    <w:next w:val="Normal"/>
    <w:autoRedefine/>
    <w:uiPriority w:val="39"/>
    <w:unhideWhenUsed/>
    <w:rsid w:val="00F44EC2"/>
    <w:pPr>
      <w:tabs>
        <w:tab w:val="right" w:leader="dot" w:pos="8828"/>
      </w:tabs>
      <w:spacing w:after="100"/>
      <w:ind w:left="220"/>
    </w:pPr>
    <w:rPr>
      <w:rFonts w:ascii="Times New Roman" w:hAnsi="Times New Roman" w:cs="Times New Roman"/>
      <w:noProof/>
    </w:rPr>
  </w:style>
  <w:style w:type="character" w:styleId="Hipervnculo">
    <w:name w:val="Hyperlink"/>
    <w:basedOn w:val="Fuentedeprrafopredeter"/>
    <w:uiPriority w:val="99"/>
    <w:unhideWhenUsed/>
    <w:rsid w:val="00A07150"/>
    <w:rPr>
      <w:color w:val="0563C1" w:themeColor="hyperlink"/>
      <w:u w:val="single"/>
    </w:rPr>
  </w:style>
  <w:style w:type="paragraph" w:styleId="Prrafodelista">
    <w:name w:val="List Paragraph"/>
    <w:basedOn w:val="Normal"/>
    <w:uiPriority w:val="34"/>
    <w:qFormat/>
    <w:rsid w:val="00FF503E"/>
    <w:pPr>
      <w:ind w:left="720"/>
      <w:contextualSpacing/>
    </w:pPr>
  </w:style>
  <w:style w:type="paragraph" w:styleId="Textoindependiente">
    <w:name w:val="Body Text"/>
    <w:basedOn w:val="Normal"/>
    <w:link w:val="TextoindependienteCar"/>
    <w:uiPriority w:val="99"/>
    <w:rsid w:val="007D2D3C"/>
    <w:pPr>
      <w:spacing w:after="0" w:line="240" w:lineRule="auto"/>
      <w:jc w:val="both"/>
    </w:pPr>
    <w:rPr>
      <w:rFonts w:ascii="Bookman Old Style" w:eastAsia="SimSun" w:hAnsi="Bookman Old Style" w:cs="Bookman Old Style"/>
      <w:sz w:val="24"/>
      <w:szCs w:val="24"/>
      <w:lang w:eastAsia="es-ES"/>
    </w:rPr>
  </w:style>
  <w:style w:type="character" w:customStyle="1" w:styleId="TextoindependienteCar">
    <w:name w:val="Texto independiente Car"/>
    <w:basedOn w:val="Fuentedeprrafopredeter"/>
    <w:link w:val="Textoindependiente"/>
    <w:uiPriority w:val="99"/>
    <w:rsid w:val="007D2D3C"/>
    <w:rPr>
      <w:rFonts w:ascii="Bookman Old Style" w:eastAsia="SimSun" w:hAnsi="Bookman Old Style" w:cs="Bookman Old Style"/>
      <w:sz w:val="24"/>
      <w:szCs w:val="24"/>
      <w:lang w:eastAsia="es-ES"/>
    </w:rPr>
  </w:style>
  <w:style w:type="table" w:customStyle="1" w:styleId="Tabladecuadrcula4-nfasis11">
    <w:name w:val="Tabla de cuadrícula 4 - Énfasis 11"/>
    <w:basedOn w:val="Tablanormal"/>
    <w:uiPriority w:val="49"/>
    <w:rsid w:val="007D2D3C"/>
    <w:pPr>
      <w:spacing w:after="0" w:line="240" w:lineRule="auto"/>
    </w:pPr>
    <w:rPr>
      <w:rFonts w:ascii="Times New Roman" w:eastAsia="SimSun" w:hAnsi="Times New Roman" w:cs="Times New Roman"/>
      <w:sz w:val="20"/>
      <w:szCs w:val="20"/>
      <w:lang w:val="es-ES"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
    <w:name w:val="Table Grid"/>
    <w:basedOn w:val="Tablanormal"/>
    <w:uiPriority w:val="39"/>
    <w:rsid w:val="007D2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870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703D"/>
  </w:style>
  <w:style w:type="paragraph" w:styleId="Piedepgina">
    <w:name w:val="footer"/>
    <w:basedOn w:val="Normal"/>
    <w:link w:val="PiedepginaCar"/>
    <w:uiPriority w:val="99"/>
    <w:unhideWhenUsed/>
    <w:rsid w:val="00D870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703D"/>
  </w:style>
  <w:style w:type="character" w:styleId="Nmerodepgina">
    <w:name w:val="page number"/>
    <w:basedOn w:val="Fuentedeprrafopredeter"/>
    <w:uiPriority w:val="99"/>
    <w:rsid w:val="00D8703D"/>
  </w:style>
  <w:style w:type="character" w:customStyle="1" w:styleId="Ttulo3Car">
    <w:name w:val="Título 3 Car"/>
    <w:basedOn w:val="Fuentedeprrafopredeter"/>
    <w:link w:val="Ttulo3"/>
    <w:uiPriority w:val="9"/>
    <w:rsid w:val="00DA5763"/>
    <w:rPr>
      <w:rFonts w:ascii="Times New Roman" w:eastAsiaTheme="majorEastAsia" w:hAnsi="Times New Roman" w:cstheme="majorBidi"/>
      <w:i/>
      <w:sz w:val="20"/>
      <w:szCs w:val="24"/>
    </w:rPr>
  </w:style>
  <w:style w:type="character" w:customStyle="1" w:styleId="Ttulo8Car">
    <w:name w:val="Título 8 Car"/>
    <w:basedOn w:val="Fuentedeprrafopredeter"/>
    <w:link w:val="Ttulo8"/>
    <w:uiPriority w:val="9"/>
    <w:semiHidden/>
    <w:rsid w:val="00D8703D"/>
    <w:rPr>
      <w:rFonts w:asciiTheme="majorHAnsi" w:eastAsiaTheme="majorEastAsia" w:hAnsiTheme="majorHAnsi" w:cstheme="majorBidi"/>
      <w:color w:val="272727" w:themeColor="text1" w:themeTint="D8"/>
      <w:sz w:val="21"/>
      <w:szCs w:val="21"/>
    </w:rPr>
  </w:style>
  <w:style w:type="paragraph" w:styleId="Puesto">
    <w:name w:val="Title"/>
    <w:basedOn w:val="Normal"/>
    <w:link w:val="PuestoCar"/>
    <w:uiPriority w:val="99"/>
    <w:qFormat/>
    <w:rsid w:val="00D8703D"/>
    <w:pPr>
      <w:spacing w:after="0" w:line="240" w:lineRule="auto"/>
      <w:jc w:val="center"/>
    </w:pPr>
    <w:rPr>
      <w:rFonts w:ascii="Bookman Old Style" w:eastAsia="SimSun" w:hAnsi="Bookman Old Style" w:cs="Bookman Old Style"/>
      <w:b/>
      <w:bCs/>
      <w:lang w:eastAsia="es-ES"/>
    </w:rPr>
  </w:style>
  <w:style w:type="character" w:customStyle="1" w:styleId="PuestoCar">
    <w:name w:val="Puesto Car"/>
    <w:basedOn w:val="Fuentedeprrafopredeter"/>
    <w:link w:val="Puesto"/>
    <w:uiPriority w:val="99"/>
    <w:rsid w:val="00D8703D"/>
    <w:rPr>
      <w:rFonts w:ascii="Bookman Old Style" w:eastAsia="SimSun" w:hAnsi="Bookman Old Style" w:cs="Bookman Old Style"/>
      <w:b/>
      <w:bCs/>
      <w:lang w:eastAsia="es-ES"/>
    </w:rPr>
  </w:style>
  <w:style w:type="paragraph" w:styleId="TDC3">
    <w:name w:val="toc 3"/>
    <w:basedOn w:val="Normal"/>
    <w:next w:val="Normal"/>
    <w:autoRedefine/>
    <w:uiPriority w:val="39"/>
    <w:unhideWhenUsed/>
    <w:rsid w:val="000076ED"/>
    <w:pPr>
      <w:spacing w:after="100"/>
      <w:ind w:left="440"/>
    </w:pPr>
  </w:style>
  <w:style w:type="character" w:customStyle="1" w:styleId="Ttulo4Car">
    <w:name w:val="Título 4 Car"/>
    <w:basedOn w:val="Fuentedeprrafopredeter"/>
    <w:link w:val="Ttulo4"/>
    <w:uiPriority w:val="9"/>
    <w:rsid w:val="005E0A62"/>
    <w:rPr>
      <w:rFonts w:ascii="Times New Roman" w:eastAsiaTheme="majorEastAsia" w:hAnsi="Times New Roman" w:cstheme="majorBidi"/>
      <w:i/>
      <w:iCs/>
      <w:color w:val="000000" w:themeColor="text1"/>
      <w:sz w:val="20"/>
    </w:rPr>
  </w:style>
  <w:style w:type="paragraph" w:styleId="NormalWeb">
    <w:name w:val="Normal (Web)"/>
    <w:basedOn w:val="Normal"/>
    <w:uiPriority w:val="99"/>
    <w:unhideWhenUsed/>
    <w:rsid w:val="00F10801"/>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Default">
    <w:name w:val="Default"/>
    <w:rsid w:val="001E3DD3"/>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926D12"/>
    <w:rPr>
      <w:sz w:val="16"/>
      <w:szCs w:val="16"/>
    </w:rPr>
  </w:style>
  <w:style w:type="paragraph" w:styleId="Textocomentario">
    <w:name w:val="annotation text"/>
    <w:basedOn w:val="Normal"/>
    <w:link w:val="TextocomentarioCar"/>
    <w:uiPriority w:val="99"/>
    <w:semiHidden/>
    <w:unhideWhenUsed/>
    <w:rsid w:val="00926D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26D12"/>
    <w:rPr>
      <w:sz w:val="20"/>
      <w:szCs w:val="20"/>
    </w:rPr>
  </w:style>
  <w:style w:type="paragraph" w:styleId="Asuntodelcomentario">
    <w:name w:val="annotation subject"/>
    <w:basedOn w:val="Textocomentario"/>
    <w:next w:val="Textocomentario"/>
    <w:link w:val="AsuntodelcomentarioCar"/>
    <w:uiPriority w:val="99"/>
    <w:semiHidden/>
    <w:unhideWhenUsed/>
    <w:rsid w:val="00926D12"/>
    <w:rPr>
      <w:b/>
      <w:bCs/>
    </w:rPr>
  </w:style>
  <w:style w:type="character" w:customStyle="1" w:styleId="AsuntodelcomentarioCar">
    <w:name w:val="Asunto del comentario Car"/>
    <w:basedOn w:val="TextocomentarioCar"/>
    <w:link w:val="Asuntodelcomentario"/>
    <w:uiPriority w:val="99"/>
    <w:semiHidden/>
    <w:rsid w:val="00926D12"/>
    <w:rPr>
      <w:b/>
      <w:bCs/>
      <w:sz w:val="20"/>
      <w:szCs w:val="20"/>
    </w:rPr>
  </w:style>
  <w:style w:type="paragraph" w:styleId="Textodeglobo">
    <w:name w:val="Balloon Text"/>
    <w:basedOn w:val="Normal"/>
    <w:link w:val="TextodegloboCar"/>
    <w:uiPriority w:val="99"/>
    <w:semiHidden/>
    <w:unhideWhenUsed/>
    <w:rsid w:val="00926D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6D12"/>
    <w:rPr>
      <w:rFonts w:ascii="Segoe UI" w:hAnsi="Segoe UI" w:cs="Segoe UI"/>
      <w:sz w:val="18"/>
      <w:szCs w:val="18"/>
    </w:rPr>
  </w:style>
  <w:style w:type="table" w:customStyle="1" w:styleId="Tabladecuadrcula2-nfasis21">
    <w:name w:val="Tabla de cuadrícula 2 - Énfasis 21"/>
    <w:basedOn w:val="Tablanormal"/>
    <w:uiPriority w:val="47"/>
    <w:rsid w:val="00D609C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6302">
      <w:bodyDiv w:val="1"/>
      <w:marLeft w:val="0"/>
      <w:marRight w:val="0"/>
      <w:marTop w:val="0"/>
      <w:marBottom w:val="0"/>
      <w:divBdr>
        <w:top w:val="none" w:sz="0" w:space="0" w:color="auto"/>
        <w:left w:val="none" w:sz="0" w:space="0" w:color="auto"/>
        <w:bottom w:val="none" w:sz="0" w:space="0" w:color="auto"/>
        <w:right w:val="none" w:sz="0" w:space="0" w:color="auto"/>
      </w:divBdr>
    </w:div>
    <w:div w:id="79181379">
      <w:bodyDiv w:val="1"/>
      <w:marLeft w:val="0"/>
      <w:marRight w:val="0"/>
      <w:marTop w:val="0"/>
      <w:marBottom w:val="0"/>
      <w:divBdr>
        <w:top w:val="none" w:sz="0" w:space="0" w:color="auto"/>
        <w:left w:val="none" w:sz="0" w:space="0" w:color="auto"/>
        <w:bottom w:val="none" w:sz="0" w:space="0" w:color="auto"/>
        <w:right w:val="none" w:sz="0" w:space="0" w:color="auto"/>
      </w:divBdr>
    </w:div>
    <w:div w:id="185993965">
      <w:bodyDiv w:val="1"/>
      <w:marLeft w:val="0"/>
      <w:marRight w:val="0"/>
      <w:marTop w:val="0"/>
      <w:marBottom w:val="0"/>
      <w:divBdr>
        <w:top w:val="none" w:sz="0" w:space="0" w:color="auto"/>
        <w:left w:val="none" w:sz="0" w:space="0" w:color="auto"/>
        <w:bottom w:val="none" w:sz="0" w:space="0" w:color="auto"/>
        <w:right w:val="none" w:sz="0" w:space="0" w:color="auto"/>
      </w:divBdr>
    </w:div>
    <w:div w:id="636422157">
      <w:bodyDiv w:val="1"/>
      <w:marLeft w:val="0"/>
      <w:marRight w:val="0"/>
      <w:marTop w:val="0"/>
      <w:marBottom w:val="0"/>
      <w:divBdr>
        <w:top w:val="none" w:sz="0" w:space="0" w:color="auto"/>
        <w:left w:val="none" w:sz="0" w:space="0" w:color="auto"/>
        <w:bottom w:val="none" w:sz="0" w:space="0" w:color="auto"/>
        <w:right w:val="none" w:sz="0" w:space="0" w:color="auto"/>
      </w:divBdr>
    </w:div>
    <w:div w:id="698823323">
      <w:bodyDiv w:val="1"/>
      <w:marLeft w:val="0"/>
      <w:marRight w:val="0"/>
      <w:marTop w:val="0"/>
      <w:marBottom w:val="0"/>
      <w:divBdr>
        <w:top w:val="none" w:sz="0" w:space="0" w:color="auto"/>
        <w:left w:val="none" w:sz="0" w:space="0" w:color="auto"/>
        <w:bottom w:val="none" w:sz="0" w:space="0" w:color="auto"/>
        <w:right w:val="none" w:sz="0" w:space="0" w:color="auto"/>
      </w:divBdr>
    </w:div>
    <w:div w:id="830800038">
      <w:bodyDiv w:val="1"/>
      <w:marLeft w:val="0"/>
      <w:marRight w:val="0"/>
      <w:marTop w:val="0"/>
      <w:marBottom w:val="0"/>
      <w:divBdr>
        <w:top w:val="none" w:sz="0" w:space="0" w:color="auto"/>
        <w:left w:val="none" w:sz="0" w:space="0" w:color="auto"/>
        <w:bottom w:val="none" w:sz="0" w:space="0" w:color="auto"/>
        <w:right w:val="none" w:sz="0" w:space="0" w:color="auto"/>
      </w:divBdr>
    </w:div>
    <w:div w:id="1188985735">
      <w:bodyDiv w:val="1"/>
      <w:marLeft w:val="0"/>
      <w:marRight w:val="0"/>
      <w:marTop w:val="0"/>
      <w:marBottom w:val="0"/>
      <w:divBdr>
        <w:top w:val="none" w:sz="0" w:space="0" w:color="auto"/>
        <w:left w:val="none" w:sz="0" w:space="0" w:color="auto"/>
        <w:bottom w:val="none" w:sz="0" w:space="0" w:color="auto"/>
        <w:right w:val="none" w:sz="0" w:space="0" w:color="auto"/>
      </w:divBdr>
    </w:div>
    <w:div w:id="1314411527">
      <w:bodyDiv w:val="1"/>
      <w:marLeft w:val="0"/>
      <w:marRight w:val="0"/>
      <w:marTop w:val="0"/>
      <w:marBottom w:val="0"/>
      <w:divBdr>
        <w:top w:val="none" w:sz="0" w:space="0" w:color="auto"/>
        <w:left w:val="none" w:sz="0" w:space="0" w:color="auto"/>
        <w:bottom w:val="none" w:sz="0" w:space="0" w:color="auto"/>
        <w:right w:val="none" w:sz="0" w:space="0" w:color="auto"/>
      </w:divBdr>
    </w:div>
    <w:div w:id="1463116095">
      <w:bodyDiv w:val="1"/>
      <w:marLeft w:val="0"/>
      <w:marRight w:val="0"/>
      <w:marTop w:val="0"/>
      <w:marBottom w:val="0"/>
      <w:divBdr>
        <w:top w:val="none" w:sz="0" w:space="0" w:color="auto"/>
        <w:left w:val="none" w:sz="0" w:space="0" w:color="auto"/>
        <w:bottom w:val="none" w:sz="0" w:space="0" w:color="auto"/>
        <w:right w:val="none" w:sz="0" w:space="0" w:color="auto"/>
      </w:divBdr>
    </w:div>
    <w:div w:id="1764641396">
      <w:bodyDiv w:val="1"/>
      <w:marLeft w:val="0"/>
      <w:marRight w:val="0"/>
      <w:marTop w:val="0"/>
      <w:marBottom w:val="0"/>
      <w:divBdr>
        <w:top w:val="none" w:sz="0" w:space="0" w:color="auto"/>
        <w:left w:val="none" w:sz="0" w:space="0" w:color="auto"/>
        <w:bottom w:val="none" w:sz="0" w:space="0" w:color="auto"/>
        <w:right w:val="none" w:sz="0" w:space="0" w:color="auto"/>
      </w:divBdr>
    </w:div>
    <w:div w:id="194723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CD4D5-28D5-4419-A828-A6965DAD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1514</Words>
  <Characters>8327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Ruanne Fung Ucañan</dc:creator>
  <cp:keywords/>
  <dc:description/>
  <cp:lastModifiedBy>Edier Navarro Esquivel</cp:lastModifiedBy>
  <cp:revision>3</cp:revision>
  <dcterms:created xsi:type="dcterms:W3CDTF">2018-08-13T14:27:00Z</dcterms:created>
  <dcterms:modified xsi:type="dcterms:W3CDTF">2019-01-29T19:22:00Z</dcterms:modified>
</cp:coreProperties>
</file>