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0BB" w:rsidRDefault="005760BB">
      <w:pPr>
        <w:rPr>
          <w:rFonts w:ascii="Times New Roman" w:hAnsi="Times New Roman"/>
          <w:sz w:val="22"/>
          <w:szCs w:val="22"/>
        </w:rPr>
      </w:pPr>
    </w:p>
    <w:p w:rsidR="005760BB" w:rsidRDefault="005760BB">
      <w:pPr>
        <w:rPr>
          <w:rFonts w:ascii="Times New Roman" w:hAnsi="Times New Roman"/>
          <w:sz w:val="22"/>
          <w:szCs w:val="22"/>
        </w:rPr>
      </w:pPr>
    </w:p>
    <w:p w:rsidR="005760BB" w:rsidRDefault="005760BB">
      <w:pPr>
        <w:rPr>
          <w:rFonts w:ascii="Times New Roman" w:hAnsi="Times New Roman"/>
          <w:sz w:val="22"/>
          <w:szCs w:val="22"/>
        </w:rPr>
      </w:pPr>
    </w:p>
    <w:p w:rsidR="005760BB" w:rsidRPr="005760BB" w:rsidRDefault="005760BB" w:rsidP="005760BB">
      <w:pPr>
        <w:jc w:val="center"/>
        <w:rPr>
          <w:rFonts w:ascii="Times New Roman" w:eastAsia="SimSun" w:hAnsi="Times New Roman"/>
          <w:b/>
          <w:sz w:val="22"/>
          <w:szCs w:val="22"/>
          <w:u w:val="single"/>
          <w:lang w:val="es-ES"/>
        </w:rPr>
      </w:pPr>
      <w:r w:rsidRPr="005760BB">
        <w:rPr>
          <w:rFonts w:ascii="Times New Roman" w:eastAsia="SimSun" w:hAnsi="Times New Roman"/>
          <w:b/>
          <w:sz w:val="22"/>
          <w:szCs w:val="22"/>
          <w:u w:val="single"/>
          <w:lang w:val="es-ES"/>
        </w:rPr>
        <w:t>Tabla de contenido</w:t>
      </w:r>
    </w:p>
    <w:p w:rsidR="005760BB" w:rsidRPr="005760BB" w:rsidRDefault="005760BB" w:rsidP="005760BB">
      <w:pPr>
        <w:jc w:val="center"/>
        <w:rPr>
          <w:rFonts w:ascii="Times New Roman" w:eastAsia="SimSun" w:hAnsi="Times New Roman"/>
          <w:b/>
          <w:sz w:val="22"/>
          <w:szCs w:val="22"/>
          <w:u w:val="single"/>
          <w:lang w:val="es-ES"/>
        </w:rPr>
      </w:pPr>
    </w:p>
    <w:p w:rsidR="005760BB" w:rsidRPr="005760BB" w:rsidRDefault="005760BB" w:rsidP="005760BB">
      <w:pPr>
        <w:rPr>
          <w:rFonts w:ascii="Times New Roman" w:eastAsia="SimSun" w:hAnsi="Times New Roman"/>
          <w:sz w:val="22"/>
          <w:szCs w:val="22"/>
          <w:lang w:val="es-ES"/>
        </w:rPr>
      </w:pPr>
    </w:p>
    <w:p w:rsidR="005760BB" w:rsidRPr="005760BB" w:rsidRDefault="005760BB" w:rsidP="005760BB">
      <w:pPr>
        <w:tabs>
          <w:tab w:val="right" w:pos="8822"/>
        </w:tabs>
        <w:ind w:left="240"/>
        <w:rPr>
          <w:rFonts w:ascii="Times New Roman" w:eastAsiaTheme="minorEastAsia" w:hAnsi="Times New Roman"/>
          <w:noProof/>
          <w:sz w:val="22"/>
          <w:szCs w:val="22"/>
          <w:lang w:eastAsia="es-CR"/>
        </w:rPr>
      </w:pPr>
      <w:r w:rsidRPr="005E55FC">
        <w:rPr>
          <w:rFonts w:ascii="Times New Roman" w:eastAsia="SimSun" w:hAnsi="Times New Roman"/>
          <w:smallCaps/>
          <w:sz w:val="22"/>
          <w:szCs w:val="22"/>
          <w:lang w:val="es-ES"/>
        </w:rPr>
        <w:fldChar w:fldCharType="begin"/>
      </w:r>
      <w:r w:rsidRPr="005760BB">
        <w:rPr>
          <w:rFonts w:ascii="Times New Roman" w:eastAsia="SimSun" w:hAnsi="Times New Roman"/>
          <w:smallCaps/>
          <w:sz w:val="22"/>
          <w:szCs w:val="22"/>
          <w:lang w:val="es-ES"/>
        </w:rPr>
        <w:instrText xml:space="preserve"> TOC \o "1-3" \h \z \u </w:instrText>
      </w:r>
      <w:r w:rsidRPr="005E55FC">
        <w:rPr>
          <w:rFonts w:ascii="Times New Roman" w:eastAsia="SimSun" w:hAnsi="Times New Roman"/>
          <w:smallCaps/>
          <w:sz w:val="22"/>
          <w:szCs w:val="22"/>
          <w:lang w:val="es-ES"/>
        </w:rPr>
        <w:fldChar w:fldCharType="separate"/>
      </w:r>
      <w:hyperlink w:anchor="_Toc414969777" w:history="1">
        <w:r w:rsidRPr="005E55FC">
          <w:rPr>
            <w:rFonts w:ascii="Times New Roman" w:eastAsia="SimSun" w:hAnsi="Times New Roman"/>
            <w:b/>
            <w:smallCaps/>
            <w:noProof/>
            <w:sz w:val="22"/>
            <w:szCs w:val="22"/>
            <w:lang w:val="es-ES"/>
          </w:rPr>
          <w:t>1. INTRODUCCIÓN</w:t>
        </w:r>
        <w:r w:rsidRPr="005760BB">
          <w:rPr>
            <w:rFonts w:ascii="Times New Roman" w:eastAsia="SimSun" w:hAnsi="Times New Roman"/>
            <w:smallCaps/>
            <w:noProof/>
            <w:webHidden/>
            <w:sz w:val="22"/>
            <w:szCs w:val="22"/>
            <w:lang w:val="es-ES"/>
          </w:rPr>
          <w:tab/>
        </w:r>
        <w:r w:rsidRPr="005760BB">
          <w:rPr>
            <w:rFonts w:ascii="Times New Roman" w:eastAsia="SimSun" w:hAnsi="Times New Roman"/>
            <w:b/>
            <w:smallCaps/>
            <w:noProof/>
            <w:webHidden/>
            <w:sz w:val="22"/>
            <w:szCs w:val="22"/>
            <w:lang w:val="es-ES"/>
          </w:rPr>
          <w:fldChar w:fldCharType="begin"/>
        </w:r>
        <w:r w:rsidRPr="005760BB">
          <w:rPr>
            <w:rFonts w:ascii="Times New Roman" w:eastAsia="SimSun" w:hAnsi="Times New Roman"/>
            <w:b/>
            <w:smallCaps/>
            <w:noProof/>
            <w:webHidden/>
            <w:sz w:val="22"/>
            <w:szCs w:val="22"/>
            <w:lang w:val="es-ES"/>
          </w:rPr>
          <w:instrText xml:space="preserve"> PAGEREF _Toc414969777 \h </w:instrText>
        </w:r>
        <w:r w:rsidRPr="005760BB">
          <w:rPr>
            <w:rFonts w:ascii="Times New Roman" w:eastAsia="SimSun" w:hAnsi="Times New Roman"/>
            <w:b/>
            <w:smallCaps/>
            <w:noProof/>
            <w:webHidden/>
            <w:sz w:val="22"/>
            <w:szCs w:val="22"/>
            <w:lang w:val="es-ES"/>
          </w:rPr>
        </w:r>
        <w:r w:rsidRPr="005760BB">
          <w:rPr>
            <w:rFonts w:ascii="Times New Roman" w:eastAsia="SimSun" w:hAnsi="Times New Roman"/>
            <w:b/>
            <w:smallCaps/>
            <w:noProof/>
            <w:webHidden/>
            <w:sz w:val="22"/>
            <w:szCs w:val="22"/>
            <w:lang w:val="es-ES"/>
          </w:rPr>
          <w:fldChar w:fldCharType="separate"/>
        </w:r>
        <w:r w:rsidRPr="005760BB">
          <w:rPr>
            <w:rFonts w:ascii="Times New Roman" w:eastAsia="SimSun" w:hAnsi="Times New Roman"/>
            <w:b/>
            <w:smallCaps/>
            <w:noProof/>
            <w:webHidden/>
            <w:sz w:val="22"/>
            <w:szCs w:val="22"/>
            <w:lang w:val="es-ES"/>
          </w:rPr>
          <w:t>2</w:t>
        </w:r>
        <w:r w:rsidRPr="005760BB">
          <w:rPr>
            <w:rFonts w:ascii="Times New Roman" w:eastAsia="SimSun" w:hAnsi="Times New Roman"/>
            <w:b/>
            <w:smallCaps/>
            <w:noProof/>
            <w:webHidden/>
            <w:sz w:val="22"/>
            <w:szCs w:val="22"/>
            <w:lang w:val="es-ES"/>
          </w:rPr>
          <w:fldChar w:fldCharType="end"/>
        </w:r>
      </w:hyperlink>
    </w:p>
    <w:p w:rsidR="005760BB" w:rsidRPr="005E55FC" w:rsidRDefault="005760BB" w:rsidP="005760BB">
      <w:pPr>
        <w:tabs>
          <w:tab w:val="left" w:pos="720"/>
          <w:tab w:val="right" w:pos="8822"/>
        </w:tabs>
        <w:ind w:left="240"/>
        <w:rPr>
          <w:rFonts w:ascii="Times New Roman" w:eastAsia="SimSun" w:hAnsi="Times New Roman"/>
          <w:smallCaps/>
          <w:noProof/>
          <w:sz w:val="22"/>
          <w:szCs w:val="22"/>
          <w:lang w:val="es-ES"/>
        </w:rPr>
      </w:pPr>
    </w:p>
    <w:p w:rsidR="005760BB" w:rsidRPr="005760BB" w:rsidRDefault="000034F8" w:rsidP="005760BB">
      <w:pPr>
        <w:tabs>
          <w:tab w:val="left" w:pos="720"/>
          <w:tab w:val="right" w:pos="8822"/>
        </w:tabs>
        <w:ind w:left="240"/>
        <w:rPr>
          <w:rFonts w:ascii="Times New Roman" w:eastAsiaTheme="minorEastAsia" w:hAnsi="Times New Roman"/>
          <w:noProof/>
          <w:sz w:val="22"/>
          <w:szCs w:val="22"/>
          <w:lang w:eastAsia="es-CR"/>
        </w:rPr>
      </w:pPr>
      <w:hyperlink w:anchor="_Toc414969778" w:history="1">
        <w:r w:rsidR="005760BB" w:rsidRPr="005E55FC">
          <w:rPr>
            <w:rFonts w:ascii="Times New Roman" w:eastAsia="SimSun" w:hAnsi="Times New Roman"/>
            <w:noProof/>
            <w:sz w:val="22"/>
            <w:szCs w:val="22"/>
            <w:lang w:val="es-ES"/>
          </w:rPr>
          <w:t>1.1</w:t>
        </w:r>
        <w:r w:rsidR="005760BB" w:rsidRPr="005760BB">
          <w:rPr>
            <w:rFonts w:ascii="Times New Roman" w:eastAsiaTheme="minorEastAsia" w:hAnsi="Times New Roman"/>
            <w:noProof/>
            <w:sz w:val="22"/>
            <w:szCs w:val="22"/>
            <w:lang w:eastAsia="es-CR"/>
          </w:rPr>
          <w:tab/>
        </w:r>
        <w:r w:rsidR="00CD18BA">
          <w:rPr>
            <w:rFonts w:ascii="Times New Roman" w:eastAsia="SimSun" w:hAnsi="Times New Roman"/>
            <w:noProof/>
            <w:sz w:val="22"/>
            <w:szCs w:val="22"/>
            <w:lang w:val="es-ES"/>
          </w:rPr>
          <w:t>Objetivo General</w:t>
        </w:r>
        <w:r w:rsidR="005760BB" w:rsidRPr="005760BB">
          <w:rPr>
            <w:rFonts w:ascii="Times New Roman" w:eastAsia="SimSun" w:hAnsi="Times New Roman"/>
            <w:noProof/>
            <w:webHidden/>
            <w:sz w:val="22"/>
            <w:szCs w:val="22"/>
            <w:lang w:val="es-ES"/>
          </w:rPr>
          <w:tab/>
        </w:r>
        <w:r w:rsidR="005760BB" w:rsidRPr="005760BB">
          <w:rPr>
            <w:rFonts w:ascii="Times New Roman" w:eastAsia="SimSun" w:hAnsi="Times New Roman"/>
            <w:noProof/>
            <w:webHidden/>
            <w:sz w:val="22"/>
            <w:szCs w:val="22"/>
            <w:lang w:val="es-ES"/>
          </w:rPr>
          <w:fldChar w:fldCharType="begin"/>
        </w:r>
        <w:r w:rsidR="005760BB" w:rsidRPr="005760BB">
          <w:rPr>
            <w:rFonts w:ascii="Times New Roman" w:eastAsia="SimSun" w:hAnsi="Times New Roman"/>
            <w:noProof/>
            <w:webHidden/>
            <w:sz w:val="22"/>
            <w:szCs w:val="22"/>
            <w:lang w:val="es-ES"/>
          </w:rPr>
          <w:instrText xml:space="preserve"> PAGEREF _Toc414969778 \h </w:instrText>
        </w:r>
        <w:r w:rsidR="005760BB" w:rsidRPr="005760BB">
          <w:rPr>
            <w:rFonts w:ascii="Times New Roman" w:eastAsia="SimSun" w:hAnsi="Times New Roman"/>
            <w:noProof/>
            <w:webHidden/>
            <w:sz w:val="22"/>
            <w:szCs w:val="22"/>
            <w:lang w:val="es-ES"/>
          </w:rPr>
        </w:r>
        <w:r w:rsidR="005760BB" w:rsidRPr="005760BB">
          <w:rPr>
            <w:rFonts w:ascii="Times New Roman" w:eastAsia="SimSun" w:hAnsi="Times New Roman"/>
            <w:noProof/>
            <w:webHidden/>
            <w:sz w:val="22"/>
            <w:szCs w:val="22"/>
            <w:lang w:val="es-ES"/>
          </w:rPr>
          <w:fldChar w:fldCharType="separate"/>
        </w:r>
        <w:r w:rsidR="005760BB" w:rsidRPr="005760BB">
          <w:rPr>
            <w:rFonts w:ascii="Times New Roman" w:eastAsia="SimSun" w:hAnsi="Times New Roman"/>
            <w:noProof/>
            <w:webHidden/>
            <w:sz w:val="22"/>
            <w:szCs w:val="22"/>
            <w:lang w:val="es-ES"/>
          </w:rPr>
          <w:t>2</w:t>
        </w:r>
        <w:r w:rsidR="005760BB" w:rsidRPr="005760BB">
          <w:rPr>
            <w:rFonts w:ascii="Times New Roman" w:eastAsia="SimSun" w:hAnsi="Times New Roman"/>
            <w:noProof/>
            <w:webHidden/>
            <w:sz w:val="22"/>
            <w:szCs w:val="22"/>
            <w:lang w:val="es-ES"/>
          </w:rPr>
          <w:fldChar w:fldCharType="end"/>
        </w:r>
      </w:hyperlink>
    </w:p>
    <w:p w:rsidR="005760BB" w:rsidRPr="005760BB" w:rsidRDefault="000034F8" w:rsidP="005760BB">
      <w:pPr>
        <w:tabs>
          <w:tab w:val="left" w:pos="720"/>
          <w:tab w:val="right" w:pos="8822"/>
        </w:tabs>
        <w:ind w:left="240"/>
        <w:rPr>
          <w:rFonts w:ascii="Times New Roman" w:eastAsiaTheme="minorEastAsia" w:hAnsi="Times New Roman"/>
          <w:noProof/>
          <w:sz w:val="22"/>
          <w:szCs w:val="22"/>
          <w:lang w:eastAsia="es-CR"/>
        </w:rPr>
      </w:pPr>
      <w:hyperlink w:anchor="_Toc414969779" w:history="1">
        <w:r w:rsidR="005760BB" w:rsidRPr="005E55FC">
          <w:rPr>
            <w:rFonts w:ascii="Times New Roman" w:eastAsia="SimSun" w:hAnsi="Times New Roman"/>
            <w:noProof/>
            <w:sz w:val="22"/>
            <w:szCs w:val="22"/>
            <w:lang w:val="es-ES"/>
          </w:rPr>
          <w:t>1.2</w:t>
        </w:r>
        <w:r w:rsidR="005760BB" w:rsidRPr="005760BB">
          <w:rPr>
            <w:rFonts w:ascii="Times New Roman" w:eastAsiaTheme="minorEastAsia" w:hAnsi="Times New Roman"/>
            <w:noProof/>
            <w:sz w:val="22"/>
            <w:szCs w:val="22"/>
            <w:lang w:eastAsia="es-CR"/>
          </w:rPr>
          <w:tab/>
        </w:r>
        <w:r w:rsidR="00CD18BA">
          <w:rPr>
            <w:rFonts w:ascii="Times New Roman" w:eastAsia="SimSun" w:hAnsi="Times New Roman"/>
            <w:noProof/>
            <w:sz w:val="22"/>
            <w:szCs w:val="22"/>
            <w:lang w:val="es-ES"/>
          </w:rPr>
          <w:t>Alcance</w:t>
        </w:r>
        <w:r w:rsidR="005760BB" w:rsidRPr="005760BB">
          <w:rPr>
            <w:rFonts w:ascii="Times New Roman" w:eastAsia="SimSun" w:hAnsi="Times New Roman"/>
            <w:noProof/>
            <w:webHidden/>
            <w:sz w:val="22"/>
            <w:szCs w:val="22"/>
            <w:lang w:val="es-ES"/>
          </w:rPr>
          <w:tab/>
        </w:r>
        <w:r w:rsidR="005760BB" w:rsidRPr="005760BB">
          <w:rPr>
            <w:rFonts w:ascii="Times New Roman" w:eastAsia="SimSun" w:hAnsi="Times New Roman"/>
            <w:noProof/>
            <w:webHidden/>
            <w:sz w:val="22"/>
            <w:szCs w:val="22"/>
            <w:lang w:val="es-ES"/>
          </w:rPr>
          <w:fldChar w:fldCharType="begin"/>
        </w:r>
        <w:r w:rsidR="005760BB" w:rsidRPr="005760BB">
          <w:rPr>
            <w:rFonts w:ascii="Times New Roman" w:eastAsia="SimSun" w:hAnsi="Times New Roman"/>
            <w:noProof/>
            <w:webHidden/>
            <w:sz w:val="22"/>
            <w:szCs w:val="22"/>
            <w:lang w:val="es-ES"/>
          </w:rPr>
          <w:instrText xml:space="preserve"> PAGEREF _Toc414969779 \h </w:instrText>
        </w:r>
        <w:r w:rsidR="005760BB" w:rsidRPr="005760BB">
          <w:rPr>
            <w:rFonts w:ascii="Times New Roman" w:eastAsia="SimSun" w:hAnsi="Times New Roman"/>
            <w:noProof/>
            <w:webHidden/>
            <w:sz w:val="22"/>
            <w:szCs w:val="22"/>
            <w:lang w:val="es-ES"/>
          </w:rPr>
        </w:r>
        <w:r w:rsidR="005760BB" w:rsidRPr="005760BB">
          <w:rPr>
            <w:rFonts w:ascii="Times New Roman" w:eastAsia="SimSun" w:hAnsi="Times New Roman"/>
            <w:noProof/>
            <w:webHidden/>
            <w:sz w:val="22"/>
            <w:szCs w:val="22"/>
            <w:lang w:val="es-ES"/>
          </w:rPr>
          <w:fldChar w:fldCharType="separate"/>
        </w:r>
        <w:r w:rsidR="005760BB" w:rsidRPr="005760BB">
          <w:rPr>
            <w:rFonts w:ascii="Times New Roman" w:eastAsia="SimSun" w:hAnsi="Times New Roman"/>
            <w:noProof/>
            <w:webHidden/>
            <w:sz w:val="22"/>
            <w:szCs w:val="22"/>
            <w:lang w:val="es-ES"/>
          </w:rPr>
          <w:t>2</w:t>
        </w:r>
        <w:r w:rsidR="005760BB" w:rsidRPr="005760BB">
          <w:rPr>
            <w:rFonts w:ascii="Times New Roman" w:eastAsia="SimSun" w:hAnsi="Times New Roman"/>
            <w:noProof/>
            <w:webHidden/>
            <w:sz w:val="22"/>
            <w:szCs w:val="22"/>
            <w:lang w:val="es-ES"/>
          </w:rPr>
          <w:fldChar w:fldCharType="end"/>
        </w:r>
      </w:hyperlink>
    </w:p>
    <w:p w:rsidR="005760BB" w:rsidRPr="005E55FC" w:rsidRDefault="005760BB" w:rsidP="005760BB">
      <w:pPr>
        <w:tabs>
          <w:tab w:val="right" w:pos="8822"/>
        </w:tabs>
        <w:ind w:left="240"/>
        <w:rPr>
          <w:rFonts w:ascii="Times New Roman" w:eastAsia="SimSun" w:hAnsi="Times New Roman"/>
          <w:smallCaps/>
          <w:noProof/>
          <w:sz w:val="22"/>
          <w:szCs w:val="22"/>
          <w:lang w:val="es-ES"/>
        </w:rPr>
      </w:pPr>
    </w:p>
    <w:p w:rsidR="005760BB" w:rsidRPr="005760BB" w:rsidRDefault="000034F8" w:rsidP="005760BB">
      <w:pPr>
        <w:tabs>
          <w:tab w:val="right" w:pos="8822"/>
        </w:tabs>
        <w:ind w:left="240"/>
        <w:rPr>
          <w:rFonts w:ascii="Times New Roman" w:eastAsiaTheme="minorEastAsia" w:hAnsi="Times New Roman"/>
          <w:b/>
          <w:noProof/>
          <w:sz w:val="22"/>
          <w:szCs w:val="22"/>
          <w:lang w:eastAsia="es-CR"/>
        </w:rPr>
      </w:pPr>
      <w:hyperlink w:anchor="_Toc414969781" w:history="1">
        <w:r w:rsidR="001F6C33">
          <w:rPr>
            <w:rFonts w:ascii="Times New Roman" w:eastAsia="SimSun" w:hAnsi="Times New Roman"/>
            <w:b/>
            <w:smallCaps/>
            <w:noProof/>
            <w:sz w:val="22"/>
            <w:szCs w:val="22"/>
            <w:lang w:val="es-ES"/>
          </w:rPr>
          <w:t>2. HALLAZGOS</w:t>
        </w:r>
        <w:r w:rsidR="005760BB" w:rsidRPr="005760BB">
          <w:rPr>
            <w:rFonts w:ascii="Times New Roman" w:eastAsia="SimSun" w:hAnsi="Times New Roman"/>
            <w:b/>
            <w:smallCaps/>
            <w:noProof/>
            <w:webHidden/>
            <w:sz w:val="22"/>
            <w:szCs w:val="22"/>
            <w:lang w:val="es-ES"/>
          </w:rPr>
          <w:tab/>
          <w:t>2</w:t>
        </w:r>
      </w:hyperlink>
    </w:p>
    <w:p w:rsidR="005760BB" w:rsidRPr="005E55FC" w:rsidRDefault="005760BB" w:rsidP="005760BB">
      <w:pPr>
        <w:tabs>
          <w:tab w:val="right" w:pos="8822"/>
        </w:tabs>
        <w:ind w:left="240"/>
        <w:rPr>
          <w:rFonts w:ascii="Times New Roman" w:eastAsia="SimSun" w:hAnsi="Times New Roman"/>
          <w:smallCaps/>
          <w:noProof/>
          <w:sz w:val="22"/>
          <w:szCs w:val="22"/>
          <w:lang w:val="es-ES"/>
        </w:rPr>
      </w:pPr>
    </w:p>
    <w:p w:rsidR="005760BB" w:rsidRPr="005760BB" w:rsidRDefault="000034F8" w:rsidP="005760BB">
      <w:pPr>
        <w:tabs>
          <w:tab w:val="right" w:pos="8822"/>
        </w:tabs>
        <w:ind w:left="240"/>
        <w:rPr>
          <w:rFonts w:ascii="Times New Roman" w:eastAsiaTheme="minorEastAsia" w:hAnsi="Times New Roman"/>
          <w:noProof/>
          <w:sz w:val="22"/>
          <w:szCs w:val="22"/>
          <w:lang w:eastAsia="es-CR"/>
        </w:rPr>
      </w:pPr>
      <w:hyperlink w:anchor="_Toc414969782" w:history="1">
        <w:r w:rsidR="00CD18BA">
          <w:rPr>
            <w:rFonts w:ascii="Times New Roman" w:eastAsia="SimSun" w:hAnsi="Times New Roman"/>
            <w:noProof/>
            <w:sz w:val="22"/>
            <w:szCs w:val="22"/>
            <w:lang w:val="es-ES"/>
          </w:rPr>
          <w:t>2.1 Informe 15-14</w:t>
        </w:r>
        <w:r w:rsidR="005760BB" w:rsidRPr="005760BB">
          <w:rPr>
            <w:rFonts w:ascii="Times New Roman" w:eastAsia="SimSun" w:hAnsi="Times New Roman"/>
            <w:noProof/>
            <w:webHidden/>
            <w:sz w:val="22"/>
            <w:szCs w:val="22"/>
            <w:lang w:val="es-ES"/>
          </w:rPr>
          <w:tab/>
        </w:r>
        <w:r w:rsidR="000A58FB">
          <w:rPr>
            <w:rFonts w:ascii="Times New Roman" w:eastAsia="SimSun" w:hAnsi="Times New Roman"/>
            <w:noProof/>
            <w:webHidden/>
            <w:sz w:val="22"/>
            <w:szCs w:val="22"/>
            <w:lang w:val="es-ES"/>
          </w:rPr>
          <w:t>2</w:t>
        </w:r>
      </w:hyperlink>
    </w:p>
    <w:p w:rsidR="005760BB" w:rsidRPr="005E55FC" w:rsidRDefault="005760BB" w:rsidP="005760BB">
      <w:pPr>
        <w:tabs>
          <w:tab w:val="right" w:pos="8822"/>
        </w:tabs>
        <w:ind w:left="240"/>
        <w:rPr>
          <w:rFonts w:ascii="Times New Roman" w:eastAsia="SimSun" w:hAnsi="Times New Roman"/>
          <w:smallCaps/>
          <w:noProof/>
          <w:sz w:val="22"/>
          <w:szCs w:val="22"/>
          <w:lang w:val="es-ES"/>
        </w:rPr>
      </w:pPr>
    </w:p>
    <w:p w:rsidR="005760BB" w:rsidRPr="005760BB" w:rsidRDefault="000034F8" w:rsidP="005760BB">
      <w:pPr>
        <w:tabs>
          <w:tab w:val="right" w:pos="8822"/>
        </w:tabs>
        <w:ind w:left="240"/>
        <w:rPr>
          <w:rFonts w:ascii="Times New Roman" w:eastAsiaTheme="minorEastAsia" w:hAnsi="Times New Roman"/>
          <w:b/>
          <w:noProof/>
          <w:sz w:val="22"/>
          <w:szCs w:val="22"/>
          <w:lang w:eastAsia="es-CR"/>
        </w:rPr>
      </w:pPr>
      <w:hyperlink w:anchor="_Toc414969786" w:history="1">
        <w:r w:rsidR="00CD18BA">
          <w:rPr>
            <w:rFonts w:ascii="Times New Roman" w:eastAsia="SimSun" w:hAnsi="Times New Roman"/>
            <w:b/>
            <w:smallCaps/>
            <w:noProof/>
            <w:sz w:val="22"/>
            <w:szCs w:val="22"/>
            <w:lang w:val="es-ES"/>
          </w:rPr>
          <w:t>3. OPINIÓN DEL AUDITOR</w:t>
        </w:r>
        <w:r w:rsidR="005760BB" w:rsidRPr="005760BB">
          <w:rPr>
            <w:rFonts w:ascii="Times New Roman" w:eastAsia="SimSun" w:hAnsi="Times New Roman"/>
            <w:b/>
            <w:smallCaps/>
            <w:noProof/>
            <w:webHidden/>
            <w:sz w:val="22"/>
            <w:szCs w:val="22"/>
            <w:lang w:val="es-ES"/>
          </w:rPr>
          <w:tab/>
        </w:r>
        <w:r w:rsidR="000A58FB">
          <w:rPr>
            <w:rFonts w:ascii="Times New Roman" w:eastAsia="SimSun" w:hAnsi="Times New Roman"/>
            <w:b/>
            <w:smallCaps/>
            <w:noProof/>
            <w:webHidden/>
            <w:sz w:val="22"/>
            <w:szCs w:val="22"/>
            <w:lang w:val="es-ES"/>
          </w:rPr>
          <w:t>6</w:t>
        </w:r>
      </w:hyperlink>
    </w:p>
    <w:p w:rsidR="005760BB" w:rsidRPr="005E55FC" w:rsidRDefault="005760BB" w:rsidP="005760BB">
      <w:pPr>
        <w:tabs>
          <w:tab w:val="right" w:pos="8822"/>
        </w:tabs>
        <w:ind w:left="240"/>
        <w:rPr>
          <w:rFonts w:ascii="Times New Roman" w:eastAsia="SimSun" w:hAnsi="Times New Roman"/>
          <w:smallCaps/>
          <w:noProof/>
          <w:sz w:val="22"/>
          <w:szCs w:val="22"/>
          <w:u w:val="single"/>
          <w:lang w:val="es-ES"/>
        </w:rPr>
      </w:pPr>
    </w:p>
    <w:p w:rsidR="007B7D1E" w:rsidRPr="005760BB" w:rsidRDefault="005760BB" w:rsidP="007B7D1E">
      <w:pPr>
        <w:tabs>
          <w:tab w:val="right" w:pos="8822"/>
        </w:tabs>
        <w:ind w:left="240"/>
        <w:rPr>
          <w:rFonts w:ascii="Times New Roman" w:eastAsiaTheme="minorEastAsia" w:hAnsi="Times New Roman"/>
          <w:b/>
          <w:noProof/>
          <w:sz w:val="22"/>
          <w:szCs w:val="22"/>
          <w:lang w:eastAsia="es-CR"/>
        </w:rPr>
      </w:pPr>
      <w:r w:rsidRPr="005E55FC">
        <w:rPr>
          <w:rFonts w:ascii="Times New Roman" w:eastAsia="SimSun" w:hAnsi="Times New Roman"/>
          <w:b/>
          <w:noProof/>
          <w:sz w:val="22"/>
          <w:szCs w:val="22"/>
          <w:lang w:val="es-ES"/>
        </w:rPr>
        <w:fldChar w:fldCharType="end"/>
      </w:r>
      <w:hyperlink w:anchor="_Toc414969786" w:history="1">
        <w:r w:rsidR="007B7D1E">
          <w:rPr>
            <w:rFonts w:ascii="Times New Roman" w:eastAsia="SimSun" w:hAnsi="Times New Roman"/>
            <w:b/>
            <w:smallCaps/>
            <w:noProof/>
            <w:sz w:val="22"/>
            <w:szCs w:val="22"/>
            <w:lang w:val="es-ES"/>
          </w:rPr>
          <w:t>4. RECOMENDACIONES</w:t>
        </w:r>
        <w:r w:rsidR="007B7D1E" w:rsidRPr="005760BB">
          <w:rPr>
            <w:rFonts w:ascii="Times New Roman" w:eastAsia="SimSun" w:hAnsi="Times New Roman"/>
            <w:b/>
            <w:smallCaps/>
            <w:noProof/>
            <w:webHidden/>
            <w:sz w:val="22"/>
            <w:szCs w:val="22"/>
            <w:lang w:val="es-ES"/>
          </w:rPr>
          <w:tab/>
        </w:r>
        <w:r w:rsidR="00CC6241">
          <w:rPr>
            <w:rFonts w:ascii="Times New Roman" w:eastAsia="SimSun" w:hAnsi="Times New Roman"/>
            <w:b/>
            <w:smallCaps/>
            <w:noProof/>
            <w:webHidden/>
            <w:sz w:val="22"/>
            <w:szCs w:val="22"/>
            <w:lang w:val="es-ES"/>
          </w:rPr>
          <w:t>6</w:t>
        </w:r>
      </w:hyperlink>
    </w:p>
    <w:p w:rsidR="007B7D1E" w:rsidRDefault="007B7D1E" w:rsidP="001633C0">
      <w:pPr>
        <w:rPr>
          <w:rFonts w:ascii="Times New Roman" w:hAnsi="Times New Roman"/>
          <w:sz w:val="22"/>
          <w:szCs w:val="22"/>
        </w:rPr>
      </w:pPr>
    </w:p>
    <w:p w:rsidR="007B7D1E" w:rsidRPr="005760BB" w:rsidRDefault="000034F8" w:rsidP="007B7D1E">
      <w:pPr>
        <w:tabs>
          <w:tab w:val="right" w:pos="8822"/>
        </w:tabs>
        <w:ind w:left="240"/>
        <w:rPr>
          <w:rFonts w:ascii="Times New Roman" w:eastAsiaTheme="minorEastAsia" w:hAnsi="Times New Roman"/>
          <w:b/>
          <w:noProof/>
          <w:sz w:val="22"/>
          <w:szCs w:val="22"/>
          <w:lang w:eastAsia="es-CR"/>
        </w:rPr>
      </w:pPr>
      <w:hyperlink w:anchor="_Toc414969786" w:history="1">
        <w:r w:rsidR="007B7D1E">
          <w:rPr>
            <w:rFonts w:ascii="Times New Roman" w:eastAsia="SimSun" w:hAnsi="Times New Roman"/>
            <w:b/>
            <w:smallCaps/>
            <w:noProof/>
            <w:sz w:val="22"/>
            <w:szCs w:val="22"/>
            <w:lang w:val="es-ES"/>
          </w:rPr>
          <w:t>5. PUNTOS ESPECÍFICOS</w:t>
        </w:r>
        <w:r w:rsidR="007B7D1E" w:rsidRPr="005760BB">
          <w:rPr>
            <w:rFonts w:ascii="Times New Roman" w:eastAsia="SimSun" w:hAnsi="Times New Roman"/>
            <w:b/>
            <w:smallCaps/>
            <w:noProof/>
            <w:webHidden/>
            <w:sz w:val="22"/>
            <w:szCs w:val="22"/>
            <w:lang w:val="es-ES"/>
          </w:rPr>
          <w:tab/>
        </w:r>
        <w:r w:rsidR="00CC6241">
          <w:rPr>
            <w:rFonts w:ascii="Times New Roman" w:eastAsia="SimSun" w:hAnsi="Times New Roman"/>
            <w:b/>
            <w:smallCaps/>
            <w:noProof/>
            <w:webHidden/>
            <w:sz w:val="22"/>
            <w:szCs w:val="22"/>
            <w:lang w:val="es-ES"/>
          </w:rPr>
          <w:t>6</w:t>
        </w:r>
      </w:hyperlink>
    </w:p>
    <w:p w:rsidR="005E6811" w:rsidRDefault="00EF5B56" w:rsidP="001633C0">
      <w:pPr>
        <w:rPr>
          <w:rFonts w:ascii="Times New Roman" w:hAnsi="Times New Roman"/>
          <w:sz w:val="22"/>
          <w:szCs w:val="22"/>
        </w:rPr>
      </w:pPr>
      <w:r w:rsidRPr="00030094">
        <w:rPr>
          <w:rFonts w:ascii="Times New Roman" w:hAnsi="Times New Roman"/>
          <w:sz w:val="22"/>
          <w:szCs w:val="22"/>
        </w:rPr>
        <w:br w:type="page"/>
      </w:r>
      <w:bookmarkStart w:id="0" w:name="_Toc414969777"/>
    </w:p>
    <w:p w:rsidR="001633C0" w:rsidRPr="001633C0" w:rsidRDefault="001633C0" w:rsidP="001633C0">
      <w:pPr>
        <w:rPr>
          <w:rFonts w:ascii="Times New Roman" w:hAnsi="Times New Roman"/>
          <w:sz w:val="22"/>
          <w:szCs w:val="22"/>
        </w:rPr>
      </w:pPr>
    </w:p>
    <w:p w:rsidR="005760BB" w:rsidRPr="005760BB" w:rsidRDefault="005760BB" w:rsidP="005760BB">
      <w:pPr>
        <w:keepNext/>
        <w:outlineLvl w:val="1"/>
        <w:rPr>
          <w:rFonts w:ascii="Times New Roman" w:eastAsia="SimSun" w:hAnsi="Times New Roman"/>
          <w:b/>
          <w:sz w:val="22"/>
          <w:szCs w:val="22"/>
          <w:lang w:val="es-ES"/>
        </w:rPr>
      </w:pPr>
      <w:r w:rsidRPr="005760BB">
        <w:rPr>
          <w:rFonts w:ascii="Times New Roman" w:eastAsia="SimSun" w:hAnsi="Times New Roman"/>
          <w:b/>
          <w:sz w:val="22"/>
          <w:szCs w:val="22"/>
          <w:lang w:val="es-ES"/>
        </w:rPr>
        <w:t>1. INTRODUCCIÓN</w:t>
      </w:r>
      <w:bookmarkEnd w:id="0"/>
    </w:p>
    <w:p w:rsidR="005760BB" w:rsidRPr="005760BB" w:rsidRDefault="005760BB" w:rsidP="005760BB">
      <w:pPr>
        <w:rPr>
          <w:rFonts w:ascii="Times New Roman" w:eastAsia="SimSun" w:hAnsi="Times New Roman"/>
          <w:sz w:val="22"/>
          <w:szCs w:val="22"/>
          <w:lang w:val="es-ES"/>
        </w:rPr>
      </w:pPr>
    </w:p>
    <w:p w:rsidR="005760BB" w:rsidRPr="005760BB" w:rsidRDefault="005760BB" w:rsidP="00881D24">
      <w:pPr>
        <w:keepNext/>
        <w:numPr>
          <w:ilvl w:val="1"/>
          <w:numId w:val="3"/>
        </w:numPr>
        <w:outlineLvl w:val="1"/>
        <w:rPr>
          <w:rFonts w:ascii="Times New Roman" w:eastAsia="SimSun" w:hAnsi="Times New Roman"/>
          <w:b/>
          <w:sz w:val="22"/>
          <w:szCs w:val="22"/>
          <w:lang w:val="es-ES"/>
        </w:rPr>
      </w:pPr>
      <w:bookmarkStart w:id="1" w:name="_Toc414969779"/>
      <w:r w:rsidRPr="005760BB">
        <w:rPr>
          <w:rFonts w:ascii="Times New Roman" w:eastAsia="SimSun" w:hAnsi="Times New Roman"/>
          <w:b/>
          <w:sz w:val="22"/>
          <w:szCs w:val="22"/>
          <w:lang w:val="es-ES"/>
        </w:rPr>
        <w:t>Objetivo General</w:t>
      </w:r>
      <w:bookmarkEnd w:id="1"/>
    </w:p>
    <w:p w:rsidR="005760BB" w:rsidRPr="005760BB" w:rsidRDefault="005760BB" w:rsidP="005760BB">
      <w:pPr>
        <w:tabs>
          <w:tab w:val="left" w:pos="540"/>
        </w:tabs>
        <w:jc w:val="both"/>
        <w:rPr>
          <w:rFonts w:ascii="Times New Roman" w:eastAsia="SimSun" w:hAnsi="Times New Roman"/>
          <w:sz w:val="22"/>
          <w:szCs w:val="22"/>
        </w:rPr>
      </w:pPr>
      <w:r w:rsidRPr="005760BB">
        <w:rPr>
          <w:rFonts w:ascii="Times New Roman" w:eastAsia="SimSun" w:hAnsi="Times New Roman"/>
          <w:sz w:val="22"/>
          <w:szCs w:val="22"/>
        </w:rPr>
        <w:t>Determinar el grado de cumplimiento de las recomendaciones presentadas por la Dirección de Audito</w:t>
      </w:r>
      <w:r w:rsidR="00695998">
        <w:rPr>
          <w:rFonts w:ascii="Times New Roman" w:eastAsia="SimSun" w:hAnsi="Times New Roman"/>
          <w:sz w:val="22"/>
          <w:szCs w:val="22"/>
        </w:rPr>
        <w:t>ría Interna, en el informe 15-14</w:t>
      </w:r>
      <w:r w:rsidRPr="005760BB">
        <w:rPr>
          <w:rFonts w:ascii="Times New Roman" w:eastAsia="SimSun" w:hAnsi="Times New Roman"/>
          <w:sz w:val="22"/>
          <w:szCs w:val="22"/>
        </w:rPr>
        <w:t>,</w:t>
      </w:r>
      <w:r w:rsidR="00695998">
        <w:rPr>
          <w:rFonts w:ascii="Times New Roman" w:eastAsia="SimSun" w:hAnsi="Times New Roman"/>
          <w:sz w:val="22"/>
          <w:szCs w:val="22"/>
        </w:rPr>
        <w:t xml:space="preserve"> relacionado con el</w:t>
      </w:r>
      <w:r w:rsidRPr="005760BB">
        <w:rPr>
          <w:rFonts w:ascii="Times New Roman" w:eastAsia="SimSun" w:hAnsi="Times New Roman"/>
          <w:sz w:val="22"/>
          <w:szCs w:val="22"/>
        </w:rPr>
        <w:t xml:space="preserve"> estudio real</w:t>
      </w:r>
      <w:r w:rsidR="00695998">
        <w:rPr>
          <w:rFonts w:ascii="Times New Roman" w:eastAsia="SimSun" w:hAnsi="Times New Roman"/>
          <w:sz w:val="22"/>
          <w:szCs w:val="22"/>
        </w:rPr>
        <w:t>izado a la Tesorería de San Vito y Limoncito</w:t>
      </w:r>
      <w:r w:rsidR="003D5197">
        <w:rPr>
          <w:rFonts w:ascii="Times New Roman" w:eastAsia="SimSun" w:hAnsi="Times New Roman"/>
          <w:sz w:val="22"/>
          <w:szCs w:val="22"/>
        </w:rPr>
        <w:t xml:space="preserve"> de Coto Brus</w:t>
      </w:r>
      <w:r w:rsidRPr="005760BB">
        <w:rPr>
          <w:rFonts w:ascii="Times New Roman" w:eastAsia="SimSun" w:hAnsi="Times New Roman"/>
          <w:sz w:val="22"/>
          <w:szCs w:val="22"/>
        </w:rPr>
        <w:t>.</w:t>
      </w:r>
    </w:p>
    <w:p w:rsidR="005760BB" w:rsidRPr="005760BB" w:rsidRDefault="005760BB" w:rsidP="005760BB">
      <w:pPr>
        <w:tabs>
          <w:tab w:val="left" w:pos="540"/>
        </w:tabs>
        <w:jc w:val="both"/>
        <w:rPr>
          <w:rFonts w:ascii="Times New Roman" w:eastAsia="SimSun" w:hAnsi="Times New Roman"/>
          <w:sz w:val="22"/>
          <w:szCs w:val="22"/>
        </w:rPr>
      </w:pPr>
    </w:p>
    <w:p w:rsidR="005760BB" w:rsidRPr="005760BB" w:rsidRDefault="005760BB" w:rsidP="00881D24">
      <w:pPr>
        <w:keepNext/>
        <w:numPr>
          <w:ilvl w:val="1"/>
          <w:numId w:val="3"/>
        </w:numPr>
        <w:outlineLvl w:val="1"/>
        <w:rPr>
          <w:rFonts w:ascii="Times New Roman" w:eastAsia="SimSun" w:hAnsi="Times New Roman"/>
          <w:b/>
          <w:sz w:val="22"/>
          <w:szCs w:val="22"/>
          <w:lang w:val="es-ES"/>
        </w:rPr>
      </w:pPr>
      <w:bookmarkStart w:id="2" w:name="_Toc414969780"/>
      <w:r w:rsidRPr="005760BB">
        <w:rPr>
          <w:rFonts w:ascii="Times New Roman" w:eastAsia="SimSun" w:hAnsi="Times New Roman"/>
          <w:b/>
          <w:sz w:val="22"/>
          <w:szCs w:val="22"/>
          <w:lang w:val="es-ES"/>
        </w:rPr>
        <w:t>Alcance</w:t>
      </w:r>
      <w:bookmarkEnd w:id="2"/>
    </w:p>
    <w:p w:rsidR="005760BB" w:rsidRPr="005760BB" w:rsidRDefault="005760BB" w:rsidP="005760BB">
      <w:pPr>
        <w:tabs>
          <w:tab w:val="left" w:pos="540"/>
        </w:tabs>
        <w:jc w:val="both"/>
        <w:rPr>
          <w:rFonts w:ascii="Times New Roman" w:eastAsia="SimSun" w:hAnsi="Times New Roman"/>
          <w:sz w:val="22"/>
          <w:szCs w:val="22"/>
        </w:rPr>
      </w:pPr>
      <w:r w:rsidRPr="005760BB">
        <w:rPr>
          <w:rFonts w:ascii="Times New Roman" w:eastAsia="SimSun" w:hAnsi="Times New Roman"/>
          <w:sz w:val="22"/>
          <w:szCs w:val="22"/>
        </w:rPr>
        <w:t>El seguimiento abarcó la verificación de la aplicación</w:t>
      </w:r>
      <w:r w:rsidR="000D0B3C" w:rsidRPr="005E55FC">
        <w:rPr>
          <w:rFonts w:ascii="Times New Roman" w:eastAsia="SimSun" w:hAnsi="Times New Roman"/>
          <w:sz w:val="22"/>
          <w:szCs w:val="22"/>
        </w:rPr>
        <w:t xml:space="preserve"> y cumplimiento</w:t>
      </w:r>
      <w:r w:rsidRPr="005760BB">
        <w:rPr>
          <w:rFonts w:ascii="Times New Roman" w:eastAsia="SimSun" w:hAnsi="Times New Roman"/>
          <w:sz w:val="22"/>
          <w:szCs w:val="22"/>
        </w:rPr>
        <w:t xml:space="preserve"> de las recomendacio</w:t>
      </w:r>
      <w:r w:rsidR="00695998">
        <w:rPr>
          <w:rFonts w:ascii="Times New Roman" w:eastAsia="SimSun" w:hAnsi="Times New Roman"/>
          <w:sz w:val="22"/>
          <w:szCs w:val="22"/>
        </w:rPr>
        <w:t>nes emitidas en el Informe</w:t>
      </w:r>
      <w:r w:rsidR="00444BD2">
        <w:rPr>
          <w:rFonts w:ascii="Times New Roman" w:eastAsia="SimSun" w:hAnsi="Times New Roman"/>
          <w:sz w:val="22"/>
          <w:szCs w:val="22"/>
        </w:rPr>
        <w:t xml:space="preserve"> </w:t>
      </w:r>
      <w:r w:rsidR="00695998">
        <w:rPr>
          <w:rFonts w:ascii="Times New Roman" w:eastAsia="SimSun" w:hAnsi="Times New Roman"/>
          <w:sz w:val="22"/>
          <w:szCs w:val="22"/>
        </w:rPr>
        <w:t>15-14</w:t>
      </w:r>
      <w:r w:rsidRPr="005760BB">
        <w:rPr>
          <w:rFonts w:ascii="Times New Roman" w:eastAsia="SimSun" w:hAnsi="Times New Roman"/>
          <w:sz w:val="22"/>
          <w:szCs w:val="22"/>
        </w:rPr>
        <w:t>.</w:t>
      </w:r>
      <w:r w:rsidR="003D5197">
        <w:rPr>
          <w:rFonts w:ascii="Times New Roman" w:eastAsia="SimSun" w:hAnsi="Times New Roman"/>
          <w:sz w:val="22"/>
          <w:szCs w:val="22"/>
        </w:rPr>
        <w:t xml:space="preserve"> </w:t>
      </w:r>
      <w:r w:rsidRPr="005760BB">
        <w:rPr>
          <w:rFonts w:ascii="Times New Roman" w:eastAsia="SimSun" w:hAnsi="Times New Roman"/>
          <w:sz w:val="22"/>
          <w:szCs w:val="22"/>
        </w:rPr>
        <w:t xml:space="preserve">La comprobación se verificó por medio de la información recibida, el análisis de documentos obtenidos </w:t>
      </w:r>
      <w:r w:rsidR="00F0079C">
        <w:rPr>
          <w:rFonts w:ascii="Times New Roman" w:eastAsia="SimSun" w:hAnsi="Times New Roman"/>
          <w:sz w:val="22"/>
          <w:szCs w:val="22"/>
        </w:rPr>
        <w:t>y el trabajo de campo realizado mediante visita a</w:t>
      </w:r>
      <w:r w:rsidR="000D6926">
        <w:rPr>
          <w:rFonts w:ascii="Times New Roman" w:eastAsia="SimSun" w:hAnsi="Times New Roman"/>
          <w:sz w:val="22"/>
          <w:szCs w:val="22"/>
        </w:rPr>
        <w:t xml:space="preserve"> los</w:t>
      </w:r>
      <w:r w:rsidR="00F0079C">
        <w:rPr>
          <w:rFonts w:ascii="Times New Roman" w:eastAsia="SimSun" w:hAnsi="Times New Roman"/>
          <w:sz w:val="22"/>
          <w:szCs w:val="22"/>
        </w:rPr>
        <w:t xml:space="preserve"> centros educativos, supervisiones y Dirección Regional</w:t>
      </w:r>
      <w:r w:rsidRPr="005760BB">
        <w:rPr>
          <w:rFonts w:ascii="Times New Roman" w:eastAsia="SimSun" w:hAnsi="Times New Roman"/>
          <w:sz w:val="22"/>
          <w:szCs w:val="22"/>
        </w:rPr>
        <w:t xml:space="preserve">. </w:t>
      </w:r>
    </w:p>
    <w:p w:rsidR="005760BB" w:rsidRPr="005760BB" w:rsidRDefault="005760BB" w:rsidP="005760BB">
      <w:pPr>
        <w:tabs>
          <w:tab w:val="left" w:pos="540"/>
        </w:tabs>
        <w:jc w:val="both"/>
        <w:rPr>
          <w:rFonts w:ascii="Times New Roman" w:eastAsia="SimSun" w:hAnsi="Times New Roman"/>
          <w:sz w:val="22"/>
          <w:szCs w:val="22"/>
        </w:rPr>
      </w:pPr>
    </w:p>
    <w:p w:rsidR="005760BB" w:rsidRPr="005760BB" w:rsidRDefault="005760BB" w:rsidP="005760BB">
      <w:pPr>
        <w:tabs>
          <w:tab w:val="left" w:pos="540"/>
        </w:tabs>
        <w:jc w:val="both"/>
        <w:rPr>
          <w:rFonts w:ascii="Times New Roman" w:eastAsia="SimSun" w:hAnsi="Times New Roman"/>
          <w:sz w:val="22"/>
          <w:szCs w:val="22"/>
        </w:rPr>
      </w:pPr>
    </w:p>
    <w:p w:rsidR="005760BB" w:rsidRPr="005760BB" w:rsidRDefault="005760BB" w:rsidP="005760BB">
      <w:pPr>
        <w:keepNext/>
        <w:outlineLvl w:val="1"/>
        <w:rPr>
          <w:rFonts w:ascii="Times New Roman" w:eastAsia="SimSun" w:hAnsi="Times New Roman"/>
          <w:b/>
          <w:sz w:val="22"/>
          <w:szCs w:val="22"/>
          <w:lang w:val="es-ES"/>
        </w:rPr>
      </w:pPr>
      <w:bookmarkStart w:id="3" w:name="_Toc414969781"/>
      <w:r w:rsidRPr="005760BB">
        <w:rPr>
          <w:rFonts w:ascii="Times New Roman" w:eastAsia="SimSun" w:hAnsi="Times New Roman"/>
          <w:b/>
          <w:sz w:val="22"/>
          <w:szCs w:val="22"/>
          <w:lang w:val="es-ES"/>
        </w:rPr>
        <w:t xml:space="preserve">2. </w:t>
      </w:r>
      <w:bookmarkEnd w:id="3"/>
      <w:r w:rsidR="001F6C33">
        <w:rPr>
          <w:rFonts w:ascii="Times New Roman" w:eastAsia="SimSun" w:hAnsi="Times New Roman"/>
          <w:b/>
          <w:sz w:val="22"/>
          <w:szCs w:val="22"/>
          <w:lang w:val="es-ES"/>
        </w:rPr>
        <w:t>HALLAZGOS</w:t>
      </w:r>
    </w:p>
    <w:p w:rsidR="00065730" w:rsidRPr="00065730" w:rsidRDefault="00065730" w:rsidP="00065730">
      <w:pPr>
        <w:jc w:val="both"/>
        <w:rPr>
          <w:rFonts w:ascii="Times New Roman" w:hAnsi="Times New Roman"/>
          <w:sz w:val="22"/>
          <w:szCs w:val="22"/>
        </w:rPr>
      </w:pPr>
      <w:bookmarkStart w:id="4" w:name="_Toc305067243"/>
      <w:r w:rsidRPr="00065730">
        <w:rPr>
          <w:rFonts w:ascii="Times New Roman" w:eastAsia="SimSun" w:hAnsi="Times New Roman"/>
          <w:bCs/>
          <w:sz w:val="22"/>
          <w:szCs w:val="22"/>
        </w:rPr>
        <w:t>En el informe 15-14</w:t>
      </w:r>
      <w:r w:rsidR="005760BB" w:rsidRPr="00065730">
        <w:rPr>
          <w:rFonts w:ascii="Times New Roman" w:eastAsia="SimSun" w:hAnsi="Times New Roman"/>
          <w:bCs/>
          <w:sz w:val="22"/>
          <w:szCs w:val="22"/>
        </w:rPr>
        <w:t>, se llegó a la conclusión</w:t>
      </w:r>
      <w:r w:rsidR="000D0B3C" w:rsidRPr="00065730">
        <w:rPr>
          <w:rFonts w:ascii="Times New Roman" w:eastAsia="SimSun" w:hAnsi="Times New Roman"/>
          <w:bCs/>
          <w:sz w:val="22"/>
          <w:szCs w:val="22"/>
        </w:rPr>
        <w:t xml:space="preserve"> </w:t>
      </w:r>
      <w:r w:rsidRPr="00065730">
        <w:rPr>
          <w:rFonts w:ascii="Times New Roman" w:eastAsia="Calibri" w:hAnsi="Times New Roman"/>
          <w:sz w:val="22"/>
          <w:szCs w:val="22"/>
          <w:lang w:eastAsia="en-US"/>
        </w:rPr>
        <w:t xml:space="preserve">que las </w:t>
      </w:r>
      <w:r w:rsidRPr="008B0533">
        <w:rPr>
          <w:rFonts w:ascii="Times New Roman" w:eastAsia="Calibri" w:hAnsi="Times New Roman"/>
          <w:sz w:val="22"/>
          <w:szCs w:val="22"/>
          <w:lang w:eastAsia="en-US"/>
        </w:rPr>
        <w:t>Tes</w:t>
      </w:r>
      <w:r w:rsidRPr="00065730">
        <w:rPr>
          <w:rFonts w:ascii="Times New Roman" w:eastAsia="Calibri" w:hAnsi="Times New Roman"/>
          <w:sz w:val="22"/>
          <w:szCs w:val="22"/>
          <w:lang w:eastAsia="en-US"/>
        </w:rPr>
        <w:t>orerías de San Vito y Limoncito</w:t>
      </w:r>
      <w:r w:rsidR="003D5197">
        <w:rPr>
          <w:rFonts w:ascii="Times New Roman" w:eastAsia="Calibri" w:hAnsi="Times New Roman"/>
          <w:sz w:val="22"/>
          <w:szCs w:val="22"/>
          <w:lang w:eastAsia="en-US"/>
        </w:rPr>
        <w:t xml:space="preserve"> de Coto Brus</w:t>
      </w:r>
      <w:r w:rsidRPr="00065730">
        <w:rPr>
          <w:rFonts w:ascii="Times New Roman" w:eastAsia="Calibri" w:hAnsi="Times New Roman"/>
          <w:sz w:val="22"/>
          <w:szCs w:val="22"/>
          <w:lang w:eastAsia="en-US"/>
        </w:rPr>
        <w:t>, operaron bajo un marco c</w:t>
      </w:r>
      <w:r w:rsidR="003D5197">
        <w:rPr>
          <w:rFonts w:ascii="Times New Roman" w:eastAsia="Calibri" w:hAnsi="Times New Roman"/>
          <w:sz w:val="22"/>
          <w:szCs w:val="22"/>
          <w:lang w:eastAsia="en-US"/>
        </w:rPr>
        <w:t>arente de controles,</w:t>
      </w:r>
      <w:r w:rsidR="00D417F6">
        <w:rPr>
          <w:rFonts w:ascii="Times New Roman" w:eastAsia="Calibri" w:hAnsi="Times New Roman"/>
          <w:sz w:val="22"/>
          <w:szCs w:val="22"/>
          <w:lang w:eastAsia="en-US"/>
        </w:rPr>
        <w:t xml:space="preserve"> fiscalización y</w:t>
      </w:r>
      <w:r w:rsidR="0012799E">
        <w:rPr>
          <w:rFonts w:ascii="Times New Roman" w:eastAsia="Calibri" w:hAnsi="Times New Roman"/>
          <w:sz w:val="22"/>
          <w:szCs w:val="22"/>
          <w:lang w:eastAsia="en-US"/>
        </w:rPr>
        <w:t xml:space="preserve"> un seguimiento efectivo, esto propicio</w:t>
      </w:r>
      <w:r>
        <w:rPr>
          <w:rFonts w:ascii="Times New Roman" w:eastAsia="Calibri" w:hAnsi="Times New Roman"/>
          <w:sz w:val="22"/>
          <w:szCs w:val="22"/>
          <w:lang w:eastAsia="en-US"/>
        </w:rPr>
        <w:t xml:space="preserve"> un ambiente idóneo</w:t>
      </w:r>
      <w:r w:rsidR="0012799E">
        <w:rPr>
          <w:rFonts w:ascii="Times New Roman" w:eastAsia="Calibri" w:hAnsi="Times New Roman"/>
          <w:sz w:val="22"/>
          <w:szCs w:val="22"/>
          <w:lang w:eastAsia="en-US"/>
        </w:rPr>
        <w:t xml:space="preserve"> en donde</w:t>
      </w:r>
      <w:r w:rsidRPr="00065730">
        <w:rPr>
          <w:rFonts w:ascii="Times New Roman" w:hAnsi="Times New Roman"/>
          <w:sz w:val="22"/>
          <w:szCs w:val="22"/>
        </w:rPr>
        <w:t xml:space="preserve"> el </w:t>
      </w:r>
      <w:r w:rsidR="00F15BA8">
        <w:rPr>
          <w:rFonts w:ascii="Times New Roman" w:hAnsi="Times New Roman"/>
          <w:sz w:val="22"/>
          <w:szCs w:val="22"/>
        </w:rPr>
        <w:t>Tesorero-C</w:t>
      </w:r>
      <w:r w:rsidR="0012799E">
        <w:rPr>
          <w:rFonts w:ascii="Times New Roman" w:hAnsi="Times New Roman"/>
          <w:sz w:val="22"/>
          <w:szCs w:val="22"/>
        </w:rPr>
        <w:t>ontador desarrolló</w:t>
      </w:r>
      <w:r w:rsidRPr="00065730">
        <w:rPr>
          <w:rFonts w:ascii="Times New Roman" w:hAnsi="Times New Roman"/>
          <w:sz w:val="22"/>
          <w:szCs w:val="22"/>
        </w:rPr>
        <w:t xml:space="preserve"> un manejo ilimitado e indebido de los fondos administrados, </w:t>
      </w:r>
      <w:r w:rsidR="003D5197">
        <w:rPr>
          <w:rFonts w:ascii="Times New Roman" w:hAnsi="Times New Roman"/>
          <w:sz w:val="22"/>
          <w:szCs w:val="22"/>
        </w:rPr>
        <w:t>esto perjudicó</w:t>
      </w:r>
      <w:r w:rsidRPr="00065730">
        <w:rPr>
          <w:rFonts w:ascii="Times New Roman" w:hAnsi="Times New Roman"/>
          <w:sz w:val="22"/>
          <w:szCs w:val="22"/>
        </w:rPr>
        <w:t xml:space="preserve"> los presupuestos de los </w:t>
      </w:r>
      <w:r w:rsidR="003D5197">
        <w:rPr>
          <w:rFonts w:ascii="Times New Roman" w:hAnsi="Times New Roman"/>
          <w:sz w:val="22"/>
          <w:szCs w:val="22"/>
        </w:rPr>
        <w:t>centros educativos y ocasionó</w:t>
      </w:r>
      <w:r w:rsidRPr="00065730">
        <w:rPr>
          <w:rFonts w:ascii="Times New Roman" w:hAnsi="Times New Roman"/>
          <w:sz w:val="22"/>
          <w:szCs w:val="22"/>
        </w:rPr>
        <w:t xml:space="preserve"> daños económicos al erario público.</w:t>
      </w:r>
    </w:p>
    <w:p w:rsidR="00065730" w:rsidRPr="00065730" w:rsidRDefault="00065730" w:rsidP="005760BB">
      <w:pPr>
        <w:jc w:val="both"/>
        <w:rPr>
          <w:rFonts w:ascii="Times New Roman" w:eastAsia="SimSun" w:hAnsi="Times New Roman"/>
          <w:color w:val="000000"/>
          <w:sz w:val="22"/>
          <w:szCs w:val="22"/>
          <w:lang w:val="es-ES"/>
        </w:rPr>
      </w:pPr>
    </w:p>
    <w:p w:rsidR="005760BB" w:rsidRDefault="005760BB" w:rsidP="00065730">
      <w:pPr>
        <w:jc w:val="both"/>
        <w:rPr>
          <w:rFonts w:ascii="Times New Roman" w:eastAsia="SimSun" w:hAnsi="Times New Roman"/>
          <w:bCs/>
          <w:sz w:val="22"/>
          <w:szCs w:val="22"/>
        </w:rPr>
      </w:pPr>
      <w:r w:rsidRPr="005760BB">
        <w:rPr>
          <w:rFonts w:ascii="Times New Roman" w:eastAsia="SimSun" w:hAnsi="Times New Roman"/>
          <w:sz w:val="22"/>
          <w:szCs w:val="22"/>
          <w:lang w:val="es-ES"/>
        </w:rPr>
        <w:t>Se part</w:t>
      </w:r>
      <w:r w:rsidR="000D0B3C" w:rsidRPr="005E55FC">
        <w:rPr>
          <w:rFonts w:ascii="Times New Roman" w:eastAsia="SimSun" w:hAnsi="Times New Roman"/>
          <w:sz w:val="22"/>
          <w:szCs w:val="22"/>
          <w:lang w:val="es-ES"/>
        </w:rPr>
        <w:t>ió de esa conclusión y se emitieron</w:t>
      </w:r>
      <w:r w:rsidR="00065730">
        <w:rPr>
          <w:rFonts w:ascii="Times New Roman" w:eastAsia="SimSun" w:hAnsi="Times New Roman"/>
          <w:sz w:val="22"/>
          <w:szCs w:val="22"/>
          <w:lang w:val="es-ES"/>
        </w:rPr>
        <w:t xml:space="preserve"> 3</w:t>
      </w:r>
      <w:r w:rsidRPr="005760BB">
        <w:rPr>
          <w:rFonts w:ascii="Times New Roman" w:eastAsia="SimSun" w:hAnsi="Times New Roman"/>
          <w:sz w:val="22"/>
          <w:szCs w:val="22"/>
          <w:lang w:val="es-ES"/>
        </w:rPr>
        <w:t xml:space="preserve"> recomendaciones dirigidas a</w:t>
      </w:r>
      <w:r w:rsidR="00065730">
        <w:rPr>
          <w:rFonts w:ascii="Times New Roman" w:eastAsia="SimSun" w:hAnsi="Times New Roman"/>
          <w:sz w:val="22"/>
          <w:szCs w:val="22"/>
          <w:lang w:val="es-ES"/>
        </w:rPr>
        <w:t xml:space="preserve"> la Directora Regional de </w:t>
      </w:r>
      <w:r w:rsidR="00F0079C">
        <w:rPr>
          <w:rFonts w:ascii="Times New Roman" w:eastAsia="SimSun" w:hAnsi="Times New Roman"/>
          <w:sz w:val="22"/>
          <w:szCs w:val="22"/>
          <w:lang w:val="es-ES"/>
        </w:rPr>
        <w:t>Educación de Coto</w:t>
      </w:r>
      <w:r w:rsidR="00065730">
        <w:rPr>
          <w:rFonts w:ascii="Times New Roman" w:eastAsia="SimSun" w:hAnsi="Times New Roman"/>
          <w:sz w:val="22"/>
          <w:szCs w:val="22"/>
          <w:lang w:val="es-ES"/>
        </w:rPr>
        <w:t xml:space="preserve">, a la Junta de Educación de Limoncito y San Joaquín y 6 recomendaciones dirigidas a las Juntas de </w:t>
      </w:r>
      <w:r w:rsidR="00065730">
        <w:rPr>
          <w:rFonts w:ascii="Times New Roman" w:eastAsia="SimSun" w:hAnsi="Times New Roman"/>
          <w:sz w:val="22"/>
          <w:szCs w:val="22"/>
          <w:lang w:val="es-ES"/>
        </w:rPr>
        <w:lastRenderedPageBreak/>
        <w:t>Edu</w:t>
      </w:r>
      <w:r w:rsidR="002062F6">
        <w:rPr>
          <w:rFonts w:ascii="Times New Roman" w:eastAsia="SimSun" w:hAnsi="Times New Roman"/>
          <w:sz w:val="22"/>
          <w:szCs w:val="22"/>
          <w:lang w:val="es-ES"/>
        </w:rPr>
        <w:t>cación y Administrativa</w:t>
      </w:r>
      <w:r w:rsidR="00A70A0A">
        <w:rPr>
          <w:rFonts w:ascii="Times New Roman" w:eastAsia="SimSun" w:hAnsi="Times New Roman"/>
          <w:sz w:val="22"/>
          <w:szCs w:val="22"/>
          <w:lang w:val="es-ES"/>
        </w:rPr>
        <w:t>s</w:t>
      </w:r>
      <w:r w:rsidR="00065730">
        <w:rPr>
          <w:rFonts w:ascii="Times New Roman" w:eastAsia="SimSun" w:hAnsi="Times New Roman"/>
          <w:sz w:val="22"/>
          <w:szCs w:val="22"/>
          <w:lang w:val="es-ES"/>
        </w:rPr>
        <w:t xml:space="preserve"> que pertenecían a las mencionadas tesorerías</w:t>
      </w:r>
      <w:r w:rsidRPr="005760BB">
        <w:rPr>
          <w:rFonts w:ascii="Times New Roman" w:eastAsia="SimSun" w:hAnsi="Times New Roman"/>
          <w:sz w:val="22"/>
          <w:szCs w:val="22"/>
          <w:lang w:val="es-ES"/>
        </w:rPr>
        <w:t xml:space="preserve">, las cuales </w:t>
      </w:r>
      <w:r w:rsidRPr="005760BB">
        <w:rPr>
          <w:rFonts w:ascii="Times New Roman" w:eastAsia="SimSun" w:hAnsi="Times New Roman"/>
          <w:bCs/>
          <w:sz w:val="22"/>
          <w:szCs w:val="22"/>
        </w:rPr>
        <w:t>son transcritas y se mencionan las actividades realizadas para su puesta en práctica.</w:t>
      </w:r>
      <w:bookmarkStart w:id="5" w:name="_Toc414969782"/>
    </w:p>
    <w:p w:rsidR="00065730" w:rsidRPr="00065730" w:rsidRDefault="00065730" w:rsidP="00065730">
      <w:pPr>
        <w:jc w:val="both"/>
        <w:rPr>
          <w:rFonts w:ascii="Times New Roman" w:eastAsia="SimSun" w:hAnsi="Times New Roman"/>
          <w:bCs/>
          <w:sz w:val="22"/>
          <w:szCs w:val="22"/>
        </w:rPr>
      </w:pPr>
    </w:p>
    <w:p w:rsidR="005760BB" w:rsidRPr="005760BB" w:rsidRDefault="005760BB" w:rsidP="005760BB">
      <w:pPr>
        <w:rPr>
          <w:rFonts w:ascii="Times New Roman" w:eastAsia="SimSun" w:hAnsi="Times New Roman"/>
          <w:sz w:val="22"/>
          <w:szCs w:val="22"/>
          <w:lang w:val="es-ES"/>
        </w:rPr>
      </w:pPr>
    </w:p>
    <w:p w:rsidR="005760BB" w:rsidRPr="005760BB" w:rsidRDefault="005760BB" w:rsidP="005760BB">
      <w:pPr>
        <w:keepNext/>
        <w:outlineLvl w:val="1"/>
        <w:rPr>
          <w:rFonts w:ascii="Times New Roman" w:eastAsia="SimSun" w:hAnsi="Times New Roman"/>
          <w:b/>
          <w:sz w:val="22"/>
          <w:szCs w:val="22"/>
          <w:lang w:val="es-ES"/>
        </w:rPr>
      </w:pPr>
      <w:r w:rsidRPr="005760BB">
        <w:rPr>
          <w:rFonts w:ascii="Times New Roman" w:eastAsia="SimSun" w:hAnsi="Times New Roman"/>
          <w:b/>
          <w:sz w:val="22"/>
          <w:szCs w:val="22"/>
          <w:lang w:val="es-ES"/>
        </w:rPr>
        <w:t xml:space="preserve">2.1 </w:t>
      </w:r>
      <w:bookmarkEnd w:id="4"/>
      <w:r w:rsidRPr="005760BB">
        <w:rPr>
          <w:rFonts w:ascii="Times New Roman" w:eastAsia="SimSun" w:hAnsi="Times New Roman"/>
          <w:b/>
          <w:sz w:val="22"/>
          <w:szCs w:val="22"/>
          <w:lang w:val="es-ES"/>
        </w:rPr>
        <w:t>Informe</w:t>
      </w:r>
      <w:bookmarkEnd w:id="5"/>
      <w:r w:rsidR="00065730">
        <w:rPr>
          <w:rFonts w:ascii="Times New Roman" w:eastAsia="SimSun" w:hAnsi="Times New Roman"/>
          <w:b/>
          <w:sz w:val="22"/>
          <w:szCs w:val="22"/>
          <w:lang w:val="es-ES"/>
        </w:rPr>
        <w:t xml:space="preserve"> 15-14</w:t>
      </w:r>
    </w:p>
    <w:p w:rsidR="005760BB" w:rsidRPr="005760BB" w:rsidRDefault="005760BB" w:rsidP="005760BB">
      <w:pPr>
        <w:jc w:val="both"/>
        <w:rPr>
          <w:rFonts w:ascii="Times New Roman" w:eastAsia="SimSun" w:hAnsi="Times New Roman"/>
          <w:b/>
          <w:bCs/>
          <w:sz w:val="22"/>
          <w:szCs w:val="22"/>
        </w:rPr>
      </w:pPr>
    </w:p>
    <w:p w:rsidR="005760BB" w:rsidRPr="005760BB" w:rsidRDefault="00065730" w:rsidP="005760BB">
      <w:pPr>
        <w:ind w:left="567"/>
        <w:jc w:val="both"/>
        <w:rPr>
          <w:rFonts w:ascii="Times New Roman" w:eastAsia="SimSun" w:hAnsi="Times New Roman"/>
          <w:b/>
          <w:i/>
          <w:sz w:val="22"/>
          <w:szCs w:val="22"/>
          <w:lang w:val="es-ES"/>
        </w:rPr>
      </w:pPr>
      <w:r>
        <w:rPr>
          <w:rFonts w:ascii="Times New Roman" w:eastAsia="SimSun" w:hAnsi="Times New Roman"/>
          <w:b/>
          <w:i/>
          <w:sz w:val="22"/>
          <w:szCs w:val="22"/>
          <w:lang w:val="es-ES"/>
        </w:rPr>
        <w:t>A la Dirección Regional de Educación de Coto</w:t>
      </w:r>
    </w:p>
    <w:p w:rsidR="005760BB" w:rsidRPr="005760BB" w:rsidRDefault="005760BB" w:rsidP="005760BB">
      <w:pPr>
        <w:ind w:left="567"/>
        <w:jc w:val="both"/>
        <w:rPr>
          <w:rFonts w:ascii="Times New Roman" w:eastAsia="SimSun" w:hAnsi="Times New Roman"/>
          <w:sz w:val="22"/>
          <w:szCs w:val="22"/>
        </w:rPr>
      </w:pPr>
    </w:p>
    <w:p w:rsidR="005760BB" w:rsidRPr="00065730" w:rsidRDefault="005760BB" w:rsidP="005760BB">
      <w:pPr>
        <w:ind w:left="567"/>
        <w:jc w:val="both"/>
        <w:rPr>
          <w:rFonts w:ascii="Times New Roman" w:eastAsia="SimSun" w:hAnsi="Times New Roman"/>
          <w:i/>
          <w:sz w:val="20"/>
          <w:szCs w:val="20"/>
          <w:lang w:val="es-ES"/>
        </w:rPr>
      </w:pPr>
      <w:r w:rsidRPr="00065730">
        <w:rPr>
          <w:rFonts w:ascii="Times New Roman" w:eastAsia="SimSun" w:hAnsi="Times New Roman"/>
          <w:b/>
          <w:i/>
          <w:sz w:val="20"/>
          <w:szCs w:val="20"/>
          <w:lang w:val="es-ES"/>
        </w:rPr>
        <w:t xml:space="preserve">4.1 </w:t>
      </w:r>
      <w:r w:rsidR="00065730" w:rsidRPr="00065730">
        <w:rPr>
          <w:rFonts w:ascii="Times New Roman" w:hAnsi="Times New Roman"/>
          <w:i/>
          <w:sz w:val="20"/>
          <w:szCs w:val="20"/>
        </w:rPr>
        <w:t>Girar instrucciones y dar seguimiento para que el Departamento de Servicios Administrativos y Financieros fiscalice la gestión de los contadores de las Juntas de su jurisdicción territorial, de acuerdo con lo estipulado en la normativa, en particular el Decreto 38249 Artículos 79 y 95.</w:t>
      </w:r>
    </w:p>
    <w:p w:rsidR="005760BB" w:rsidRDefault="005760BB" w:rsidP="005760BB">
      <w:pPr>
        <w:jc w:val="both"/>
        <w:rPr>
          <w:rFonts w:ascii="Times New Roman" w:eastAsia="SimSun" w:hAnsi="Times New Roman"/>
          <w:sz w:val="22"/>
          <w:szCs w:val="22"/>
          <w:lang w:val="es-ES"/>
        </w:rPr>
      </w:pPr>
    </w:p>
    <w:p w:rsidR="008F4A76" w:rsidRDefault="008F4A76" w:rsidP="008F4A76">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Sobre</w:t>
      </w:r>
      <w:r w:rsidR="003D5197">
        <w:rPr>
          <w:rFonts w:ascii="Times New Roman" w:eastAsia="Times New Roman" w:hAnsi="Times New Roman"/>
          <w:color w:val="000000"/>
          <w:sz w:val="22"/>
          <w:szCs w:val="22"/>
          <w:lang w:eastAsia="es-CR"/>
        </w:rPr>
        <w:t xml:space="preserve"> este</w:t>
      </w:r>
      <w:r w:rsidR="00F0079C">
        <w:rPr>
          <w:rFonts w:ascii="Times New Roman" w:eastAsia="Times New Roman" w:hAnsi="Times New Roman"/>
          <w:color w:val="000000"/>
          <w:sz w:val="22"/>
          <w:szCs w:val="22"/>
          <w:lang w:eastAsia="es-CR"/>
        </w:rPr>
        <w:t xml:space="preserve"> punto</w:t>
      </w:r>
      <w:r>
        <w:rPr>
          <w:rFonts w:ascii="Times New Roman" w:eastAsia="Times New Roman" w:hAnsi="Times New Roman"/>
          <w:color w:val="000000"/>
          <w:sz w:val="22"/>
          <w:szCs w:val="22"/>
          <w:lang w:eastAsia="es-CR"/>
        </w:rPr>
        <w:t>, l</w:t>
      </w:r>
      <w:r w:rsidR="003D5197">
        <w:rPr>
          <w:rFonts w:ascii="Times New Roman" w:eastAsia="Times New Roman" w:hAnsi="Times New Roman"/>
          <w:color w:val="000000"/>
          <w:sz w:val="22"/>
          <w:szCs w:val="22"/>
          <w:lang w:eastAsia="es-CR"/>
        </w:rPr>
        <w:t>a Directora Regional de Coto</w:t>
      </w:r>
      <w:r w:rsidR="00AF5C8C">
        <w:rPr>
          <w:rFonts w:ascii="Times New Roman" w:eastAsia="Times New Roman" w:hAnsi="Times New Roman"/>
          <w:color w:val="000000"/>
          <w:sz w:val="22"/>
          <w:szCs w:val="22"/>
          <w:lang w:eastAsia="es-CR"/>
        </w:rPr>
        <w:t xml:space="preserve"> nos mostró el documento DREC-338-14,</w:t>
      </w:r>
      <w:r w:rsidR="0055469F">
        <w:rPr>
          <w:rFonts w:ascii="Times New Roman" w:eastAsia="Times New Roman" w:hAnsi="Times New Roman"/>
          <w:color w:val="000000"/>
          <w:sz w:val="22"/>
          <w:szCs w:val="22"/>
          <w:lang w:eastAsia="es-CR"/>
        </w:rPr>
        <w:t xml:space="preserve"> con </w:t>
      </w:r>
      <w:r w:rsidR="00AF5C8C">
        <w:rPr>
          <w:rFonts w:ascii="Times New Roman" w:eastAsia="Times New Roman" w:hAnsi="Times New Roman"/>
          <w:color w:val="000000"/>
          <w:sz w:val="22"/>
          <w:szCs w:val="22"/>
          <w:lang w:eastAsia="es-CR"/>
        </w:rPr>
        <w:t>el cual</w:t>
      </w:r>
      <w:r w:rsidR="00F0079C">
        <w:rPr>
          <w:rFonts w:ascii="Times New Roman" w:eastAsia="Times New Roman" w:hAnsi="Times New Roman"/>
          <w:color w:val="000000"/>
          <w:sz w:val="22"/>
          <w:szCs w:val="22"/>
          <w:lang w:eastAsia="es-CR"/>
        </w:rPr>
        <w:t xml:space="preserve"> queda de</w:t>
      </w:r>
      <w:r w:rsidR="0055469F">
        <w:rPr>
          <w:rFonts w:ascii="Times New Roman" w:eastAsia="Times New Roman" w:hAnsi="Times New Roman"/>
          <w:color w:val="000000"/>
          <w:sz w:val="22"/>
          <w:szCs w:val="22"/>
          <w:lang w:eastAsia="es-CR"/>
        </w:rPr>
        <w:t xml:space="preserve"> </w:t>
      </w:r>
      <w:r w:rsidR="00F0079C">
        <w:rPr>
          <w:rFonts w:ascii="Times New Roman" w:eastAsia="Times New Roman" w:hAnsi="Times New Roman"/>
          <w:color w:val="000000"/>
          <w:sz w:val="22"/>
          <w:szCs w:val="22"/>
          <w:lang w:eastAsia="es-CR"/>
        </w:rPr>
        <w:t>manifiesto</w:t>
      </w:r>
      <w:r w:rsidR="0055469F">
        <w:rPr>
          <w:rFonts w:ascii="Times New Roman" w:eastAsia="Times New Roman" w:hAnsi="Times New Roman"/>
          <w:color w:val="000000"/>
          <w:sz w:val="22"/>
          <w:szCs w:val="22"/>
          <w:lang w:eastAsia="es-CR"/>
        </w:rPr>
        <w:t xml:space="preserve"> el</w:t>
      </w:r>
      <w:r>
        <w:rPr>
          <w:rFonts w:ascii="Times New Roman" w:eastAsia="Times New Roman" w:hAnsi="Times New Roman"/>
          <w:color w:val="000000"/>
          <w:sz w:val="22"/>
          <w:szCs w:val="22"/>
          <w:lang w:eastAsia="es-CR"/>
        </w:rPr>
        <w:t xml:space="preserve"> gi</w:t>
      </w:r>
      <w:r w:rsidR="0055469F">
        <w:rPr>
          <w:rFonts w:ascii="Times New Roman" w:eastAsia="Times New Roman" w:hAnsi="Times New Roman"/>
          <w:color w:val="000000"/>
          <w:sz w:val="22"/>
          <w:szCs w:val="22"/>
          <w:lang w:eastAsia="es-CR"/>
        </w:rPr>
        <w:t>ro de</w:t>
      </w:r>
      <w:r>
        <w:rPr>
          <w:rFonts w:ascii="Times New Roman" w:eastAsia="Times New Roman" w:hAnsi="Times New Roman"/>
          <w:color w:val="000000"/>
          <w:sz w:val="22"/>
          <w:szCs w:val="22"/>
          <w:lang w:eastAsia="es-CR"/>
        </w:rPr>
        <w:t xml:space="preserve"> instrucciones a la jefatura del Departamento de Servicios Administrativos y Financieros</w:t>
      </w:r>
      <w:r w:rsidR="0055469F">
        <w:rPr>
          <w:rFonts w:ascii="Times New Roman" w:eastAsia="Times New Roman" w:hAnsi="Times New Roman"/>
          <w:color w:val="000000"/>
          <w:sz w:val="22"/>
          <w:szCs w:val="22"/>
          <w:lang w:eastAsia="es-CR"/>
        </w:rPr>
        <w:t xml:space="preserve"> (DSAF)</w:t>
      </w:r>
      <w:r w:rsidR="00AF5C8C">
        <w:rPr>
          <w:rFonts w:ascii="Times New Roman" w:eastAsia="Times New Roman" w:hAnsi="Times New Roman"/>
          <w:color w:val="000000"/>
          <w:sz w:val="22"/>
          <w:szCs w:val="22"/>
          <w:lang w:eastAsia="es-CR"/>
        </w:rPr>
        <w:t>, para subsanar las deficiencias encontradas</w:t>
      </w:r>
      <w:r w:rsidR="0055469F">
        <w:rPr>
          <w:rFonts w:ascii="Times New Roman" w:eastAsia="Times New Roman" w:hAnsi="Times New Roman"/>
          <w:color w:val="000000"/>
          <w:sz w:val="22"/>
          <w:szCs w:val="22"/>
          <w:lang w:eastAsia="es-CR"/>
        </w:rPr>
        <w:t xml:space="preserve"> en el informe</w:t>
      </w:r>
      <w:r w:rsidR="00444BD2">
        <w:rPr>
          <w:rFonts w:ascii="Times New Roman" w:eastAsia="Times New Roman" w:hAnsi="Times New Roman"/>
          <w:color w:val="000000"/>
          <w:sz w:val="22"/>
          <w:szCs w:val="22"/>
          <w:lang w:eastAsia="es-CR"/>
        </w:rPr>
        <w:t xml:space="preserve"> </w:t>
      </w:r>
      <w:r w:rsidR="0055469F">
        <w:rPr>
          <w:rFonts w:ascii="Times New Roman" w:eastAsia="Times New Roman" w:hAnsi="Times New Roman"/>
          <w:color w:val="000000"/>
          <w:sz w:val="22"/>
          <w:szCs w:val="22"/>
          <w:lang w:eastAsia="es-CR"/>
        </w:rPr>
        <w:t>15-14 y</w:t>
      </w:r>
      <w:r>
        <w:rPr>
          <w:rFonts w:ascii="Times New Roman" w:eastAsia="Times New Roman" w:hAnsi="Times New Roman"/>
          <w:color w:val="000000"/>
          <w:sz w:val="22"/>
          <w:szCs w:val="22"/>
          <w:lang w:eastAsia="es-CR"/>
        </w:rPr>
        <w:t xml:space="preserve"> se garantice la fiscalización de la g</w:t>
      </w:r>
      <w:r w:rsidR="00F15BA8">
        <w:rPr>
          <w:rFonts w:ascii="Times New Roman" w:eastAsia="Times New Roman" w:hAnsi="Times New Roman"/>
          <w:color w:val="000000"/>
          <w:sz w:val="22"/>
          <w:szCs w:val="22"/>
          <w:lang w:eastAsia="es-CR"/>
        </w:rPr>
        <w:t>estión de los Tesorero-C</w:t>
      </w:r>
      <w:r>
        <w:rPr>
          <w:rFonts w:ascii="Times New Roman" w:eastAsia="Times New Roman" w:hAnsi="Times New Roman"/>
          <w:color w:val="000000"/>
          <w:sz w:val="22"/>
          <w:szCs w:val="22"/>
          <w:lang w:eastAsia="es-CR"/>
        </w:rPr>
        <w:t>ontadores de las Juntas de</w:t>
      </w:r>
      <w:r w:rsidR="0055469F">
        <w:rPr>
          <w:rFonts w:ascii="Times New Roman" w:eastAsia="Times New Roman" w:hAnsi="Times New Roman"/>
          <w:color w:val="000000"/>
          <w:sz w:val="22"/>
          <w:szCs w:val="22"/>
          <w:lang w:eastAsia="es-CR"/>
        </w:rPr>
        <w:t xml:space="preserve"> Educación y Administrativas circunscritas</w:t>
      </w:r>
      <w:r w:rsidR="00FC5660">
        <w:rPr>
          <w:rFonts w:ascii="Times New Roman" w:eastAsia="Times New Roman" w:hAnsi="Times New Roman"/>
          <w:color w:val="000000"/>
          <w:sz w:val="22"/>
          <w:szCs w:val="22"/>
          <w:lang w:eastAsia="es-CR"/>
        </w:rPr>
        <w:t xml:space="preserve"> a la DRE</w:t>
      </w:r>
      <w:r>
        <w:rPr>
          <w:rFonts w:ascii="Times New Roman" w:eastAsia="Times New Roman" w:hAnsi="Times New Roman"/>
          <w:color w:val="000000"/>
          <w:sz w:val="22"/>
          <w:szCs w:val="22"/>
          <w:lang w:eastAsia="es-CR"/>
        </w:rPr>
        <w:t>.</w:t>
      </w:r>
    </w:p>
    <w:p w:rsidR="008F4A76" w:rsidRDefault="008F4A76" w:rsidP="005760BB">
      <w:pPr>
        <w:jc w:val="both"/>
        <w:rPr>
          <w:rFonts w:ascii="Times New Roman" w:eastAsia="SimSun" w:hAnsi="Times New Roman"/>
          <w:sz w:val="22"/>
          <w:szCs w:val="22"/>
          <w:lang w:val="es-ES"/>
        </w:rPr>
      </w:pPr>
    </w:p>
    <w:p w:rsidR="00E66C09" w:rsidRDefault="00F0079C" w:rsidP="00E66C09">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Además,</w:t>
      </w:r>
      <w:r w:rsidR="00E66C09">
        <w:rPr>
          <w:rFonts w:ascii="Times New Roman" w:eastAsia="Times New Roman" w:hAnsi="Times New Roman"/>
          <w:color w:val="000000"/>
          <w:sz w:val="22"/>
          <w:szCs w:val="22"/>
          <w:lang w:eastAsia="es-CR"/>
        </w:rPr>
        <w:t xml:space="preserve"> implementó</w:t>
      </w:r>
      <w:r w:rsidR="00E66C09" w:rsidRPr="00872F98">
        <w:rPr>
          <w:rFonts w:ascii="Times New Roman" w:eastAsia="Times New Roman" w:hAnsi="Times New Roman"/>
          <w:color w:val="000000"/>
          <w:sz w:val="22"/>
          <w:szCs w:val="22"/>
          <w:lang w:eastAsia="es-CR"/>
        </w:rPr>
        <w:t xml:space="preserve"> un </w:t>
      </w:r>
      <w:r w:rsidR="00373346">
        <w:rPr>
          <w:rFonts w:ascii="Times New Roman" w:eastAsia="Times New Roman" w:hAnsi="Times New Roman"/>
          <w:color w:val="000000"/>
          <w:sz w:val="22"/>
          <w:szCs w:val="22"/>
          <w:lang w:eastAsia="es-CR"/>
        </w:rPr>
        <w:t>p</w:t>
      </w:r>
      <w:r w:rsidR="00E66C09" w:rsidRPr="00872F98">
        <w:rPr>
          <w:rFonts w:ascii="Times New Roman" w:eastAsia="Times New Roman" w:hAnsi="Times New Roman"/>
          <w:color w:val="000000"/>
          <w:sz w:val="22"/>
          <w:szCs w:val="22"/>
          <w:lang w:eastAsia="es-CR"/>
        </w:rPr>
        <w:t xml:space="preserve">lan de atención y supervisión del trabajo que realiza </w:t>
      </w:r>
      <w:r w:rsidR="00E66C09">
        <w:rPr>
          <w:rFonts w:ascii="Times New Roman" w:eastAsia="Times New Roman" w:hAnsi="Times New Roman"/>
          <w:color w:val="000000"/>
          <w:sz w:val="22"/>
          <w:szCs w:val="22"/>
          <w:lang w:eastAsia="es-CR"/>
        </w:rPr>
        <w:t>el DSAF, con el objetivo de brindar</w:t>
      </w:r>
      <w:r w:rsidR="00E66C09" w:rsidRPr="00872F98">
        <w:rPr>
          <w:rFonts w:ascii="Times New Roman" w:eastAsia="Times New Roman" w:hAnsi="Times New Roman"/>
          <w:color w:val="000000"/>
          <w:sz w:val="22"/>
          <w:szCs w:val="22"/>
          <w:lang w:eastAsia="es-CR"/>
        </w:rPr>
        <w:t xml:space="preserve"> seguimiento a las acciones planificadas en materia de gestión de juntas.</w:t>
      </w:r>
      <w:r w:rsidR="00E66C09">
        <w:rPr>
          <w:rFonts w:ascii="Times New Roman" w:eastAsia="Times New Roman" w:hAnsi="Times New Roman"/>
          <w:color w:val="000000"/>
          <w:sz w:val="22"/>
          <w:szCs w:val="22"/>
          <w:lang w:eastAsia="es-CR"/>
        </w:rPr>
        <w:t xml:space="preserve"> </w:t>
      </w:r>
      <w:r w:rsidR="00E66C09" w:rsidRPr="00872F98">
        <w:rPr>
          <w:rFonts w:ascii="Times New Roman" w:eastAsia="Times New Roman" w:hAnsi="Times New Roman"/>
          <w:color w:val="000000"/>
          <w:sz w:val="22"/>
          <w:szCs w:val="22"/>
          <w:lang w:eastAsia="es-CR"/>
        </w:rPr>
        <w:t>Mediant</w:t>
      </w:r>
      <w:r w:rsidR="0055469F">
        <w:rPr>
          <w:rFonts w:ascii="Times New Roman" w:eastAsia="Times New Roman" w:hAnsi="Times New Roman"/>
          <w:color w:val="000000"/>
          <w:sz w:val="22"/>
          <w:szCs w:val="22"/>
          <w:lang w:eastAsia="es-CR"/>
        </w:rPr>
        <w:t>e la aplicación de evaluaciones mensuales</w:t>
      </w:r>
      <w:r w:rsidR="00E66C09" w:rsidRPr="00872F98">
        <w:rPr>
          <w:rFonts w:ascii="Times New Roman" w:eastAsia="Times New Roman" w:hAnsi="Times New Roman"/>
          <w:color w:val="000000"/>
          <w:sz w:val="22"/>
          <w:szCs w:val="22"/>
          <w:lang w:eastAsia="es-CR"/>
        </w:rPr>
        <w:t xml:space="preserve"> se da seguimiento</w:t>
      </w:r>
      <w:r w:rsidR="00F15BA8">
        <w:rPr>
          <w:rFonts w:ascii="Times New Roman" w:eastAsia="Times New Roman" w:hAnsi="Times New Roman"/>
          <w:color w:val="000000"/>
          <w:sz w:val="22"/>
          <w:szCs w:val="22"/>
          <w:lang w:eastAsia="es-CR"/>
        </w:rPr>
        <w:t xml:space="preserve"> a las juntas, Tesoreros-C</w:t>
      </w:r>
      <w:r w:rsidR="00E66C09">
        <w:rPr>
          <w:rFonts w:ascii="Times New Roman" w:eastAsia="Times New Roman" w:hAnsi="Times New Roman"/>
          <w:color w:val="000000"/>
          <w:sz w:val="22"/>
          <w:szCs w:val="22"/>
          <w:lang w:eastAsia="es-CR"/>
        </w:rPr>
        <w:t>ontadores y</w:t>
      </w:r>
      <w:r w:rsidR="00E66C09" w:rsidRPr="00872F98">
        <w:rPr>
          <w:rFonts w:ascii="Times New Roman" w:eastAsia="Times New Roman" w:hAnsi="Times New Roman"/>
          <w:color w:val="000000"/>
          <w:sz w:val="22"/>
          <w:szCs w:val="22"/>
          <w:lang w:eastAsia="es-CR"/>
        </w:rPr>
        <w:t xml:space="preserve"> al </w:t>
      </w:r>
      <w:r w:rsidR="00E66C09" w:rsidRPr="00E86F8B">
        <w:rPr>
          <w:rFonts w:ascii="Times New Roman" w:eastAsia="Times New Roman" w:hAnsi="Times New Roman"/>
          <w:color w:val="000000"/>
          <w:sz w:val="22"/>
          <w:szCs w:val="22"/>
          <w:lang w:eastAsia="es-CR"/>
        </w:rPr>
        <w:t>Departamento de S</w:t>
      </w:r>
      <w:r w:rsidR="00E66C09" w:rsidRPr="00872F98">
        <w:rPr>
          <w:rFonts w:ascii="Times New Roman" w:eastAsia="Times New Roman" w:hAnsi="Times New Roman"/>
          <w:color w:val="000000"/>
          <w:sz w:val="22"/>
          <w:szCs w:val="22"/>
          <w:lang w:eastAsia="es-CR"/>
        </w:rPr>
        <w:t>ervicios Administrativos y Financie</w:t>
      </w:r>
      <w:r w:rsidR="0055469F">
        <w:rPr>
          <w:rFonts w:ascii="Times New Roman" w:eastAsia="Times New Roman" w:hAnsi="Times New Roman"/>
          <w:color w:val="000000"/>
          <w:sz w:val="22"/>
          <w:szCs w:val="22"/>
          <w:lang w:eastAsia="es-CR"/>
        </w:rPr>
        <w:t>ros, con el fin de verificar el cumplimiento de las funciones</w:t>
      </w:r>
      <w:r w:rsidR="00E66C09" w:rsidRPr="00872F98">
        <w:rPr>
          <w:rFonts w:ascii="Times New Roman" w:eastAsia="Times New Roman" w:hAnsi="Times New Roman"/>
          <w:color w:val="000000"/>
          <w:sz w:val="22"/>
          <w:szCs w:val="22"/>
          <w:lang w:eastAsia="es-CR"/>
        </w:rPr>
        <w:t xml:space="preserve"> conferidas</w:t>
      </w:r>
      <w:r>
        <w:rPr>
          <w:rFonts w:ascii="Times New Roman" w:eastAsia="Times New Roman" w:hAnsi="Times New Roman"/>
          <w:color w:val="000000"/>
          <w:sz w:val="22"/>
          <w:szCs w:val="22"/>
          <w:lang w:eastAsia="es-CR"/>
        </w:rPr>
        <w:t xml:space="preserve"> a cada uno</w:t>
      </w:r>
      <w:r w:rsidR="00E66C09" w:rsidRPr="00872F98">
        <w:rPr>
          <w:rFonts w:ascii="Times New Roman" w:eastAsia="Times New Roman" w:hAnsi="Times New Roman"/>
          <w:color w:val="000000"/>
          <w:sz w:val="22"/>
          <w:szCs w:val="22"/>
          <w:lang w:eastAsia="es-CR"/>
        </w:rPr>
        <w:t xml:space="preserve"> en el Decreto 38249-MEP.</w:t>
      </w:r>
    </w:p>
    <w:p w:rsidR="00E66C09" w:rsidRDefault="00E66C09" w:rsidP="005760BB">
      <w:pPr>
        <w:jc w:val="both"/>
        <w:rPr>
          <w:rFonts w:ascii="Times New Roman" w:eastAsia="SimSun" w:hAnsi="Times New Roman"/>
          <w:sz w:val="22"/>
          <w:szCs w:val="22"/>
          <w:lang w:val="es-ES"/>
        </w:rPr>
      </w:pPr>
    </w:p>
    <w:p w:rsidR="008F4A76" w:rsidRDefault="00A4515C" w:rsidP="008F4A76">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lastRenderedPageBreak/>
        <w:t>Por otra parte</w:t>
      </w:r>
      <w:r w:rsidR="00AF5C8C">
        <w:rPr>
          <w:rFonts w:ascii="Times New Roman" w:eastAsia="Times New Roman" w:hAnsi="Times New Roman"/>
          <w:color w:val="000000"/>
          <w:sz w:val="22"/>
          <w:szCs w:val="22"/>
          <w:lang w:eastAsia="es-CR"/>
        </w:rPr>
        <w:t>,</w:t>
      </w:r>
      <w:r w:rsidR="00174E18">
        <w:rPr>
          <w:rFonts w:ascii="Times New Roman" w:eastAsia="Times New Roman" w:hAnsi="Times New Roman"/>
          <w:color w:val="000000"/>
          <w:sz w:val="22"/>
          <w:szCs w:val="22"/>
          <w:lang w:eastAsia="es-CR"/>
        </w:rPr>
        <w:t xml:space="preserve"> </w:t>
      </w:r>
      <w:r w:rsidR="008F4A76" w:rsidRPr="008A231A">
        <w:rPr>
          <w:rFonts w:ascii="Times New Roman" w:eastAsia="Times New Roman" w:hAnsi="Times New Roman"/>
          <w:color w:val="000000"/>
          <w:sz w:val="22"/>
          <w:szCs w:val="22"/>
          <w:lang w:eastAsia="es-CR"/>
        </w:rPr>
        <w:t>l</w:t>
      </w:r>
      <w:r w:rsidR="00B57C98">
        <w:rPr>
          <w:rFonts w:ascii="Times New Roman" w:eastAsia="Times New Roman" w:hAnsi="Times New Roman"/>
          <w:color w:val="000000"/>
          <w:sz w:val="22"/>
          <w:szCs w:val="22"/>
          <w:lang w:eastAsia="es-CR"/>
        </w:rPr>
        <w:t xml:space="preserve">a </w:t>
      </w:r>
      <w:r w:rsidR="00894966">
        <w:rPr>
          <w:rFonts w:ascii="Times New Roman" w:eastAsia="Times New Roman" w:hAnsi="Times New Roman"/>
          <w:color w:val="000000"/>
          <w:sz w:val="22"/>
          <w:szCs w:val="22"/>
          <w:lang w:eastAsia="es-CR"/>
        </w:rPr>
        <w:t>o</w:t>
      </w:r>
      <w:r w:rsidR="00B57C98">
        <w:rPr>
          <w:rFonts w:ascii="Times New Roman" w:eastAsia="Times New Roman" w:hAnsi="Times New Roman"/>
          <w:color w:val="000000"/>
          <w:sz w:val="22"/>
          <w:szCs w:val="22"/>
          <w:lang w:eastAsia="es-CR"/>
        </w:rPr>
        <w:t>ficina</w:t>
      </w:r>
      <w:r w:rsidR="008F4A76">
        <w:rPr>
          <w:rFonts w:ascii="Times New Roman" w:eastAsia="Times New Roman" w:hAnsi="Times New Roman"/>
          <w:color w:val="000000"/>
          <w:sz w:val="22"/>
          <w:szCs w:val="22"/>
          <w:lang w:eastAsia="es-CR"/>
        </w:rPr>
        <w:t xml:space="preserve"> de Gestión de Juntas</w:t>
      </w:r>
      <w:r w:rsidR="00AF5C8C">
        <w:rPr>
          <w:rFonts w:ascii="Times New Roman" w:eastAsia="Times New Roman" w:hAnsi="Times New Roman"/>
          <w:color w:val="000000"/>
          <w:sz w:val="22"/>
          <w:szCs w:val="22"/>
          <w:lang w:eastAsia="es-CR"/>
        </w:rPr>
        <w:t xml:space="preserve"> remite</w:t>
      </w:r>
      <w:r w:rsidR="008F4A76">
        <w:rPr>
          <w:rFonts w:ascii="Times New Roman" w:eastAsia="Times New Roman" w:hAnsi="Times New Roman"/>
          <w:color w:val="000000"/>
          <w:sz w:val="22"/>
          <w:szCs w:val="22"/>
          <w:lang w:eastAsia="es-CR"/>
        </w:rPr>
        <w:t xml:space="preserve"> a la</w:t>
      </w:r>
      <w:r w:rsidR="00174E18">
        <w:rPr>
          <w:rFonts w:ascii="Times New Roman" w:eastAsia="Times New Roman" w:hAnsi="Times New Roman"/>
          <w:color w:val="000000"/>
          <w:sz w:val="22"/>
          <w:szCs w:val="22"/>
          <w:lang w:eastAsia="es-CR"/>
        </w:rPr>
        <w:t xml:space="preserve"> jefatura</w:t>
      </w:r>
      <w:r w:rsidR="00D309BA">
        <w:rPr>
          <w:rFonts w:ascii="Times New Roman" w:eastAsia="Times New Roman" w:hAnsi="Times New Roman"/>
          <w:color w:val="000000"/>
          <w:sz w:val="22"/>
          <w:szCs w:val="22"/>
          <w:lang w:eastAsia="es-CR"/>
        </w:rPr>
        <w:t xml:space="preserve"> de la DSAF,</w:t>
      </w:r>
      <w:r w:rsidR="002666C3" w:rsidRPr="002666C3">
        <w:rPr>
          <w:rFonts w:ascii="Times New Roman" w:eastAsia="Times New Roman" w:hAnsi="Times New Roman"/>
          <w:color w:val="000000"/>
          <w:sz w:val="22"/>
          <w:szCs w:val="22"/>
          <w:lang w:eastAsia="es-CR"/>
        </w:rPr>
        <w:t xml:space="preserve"> </w:t>
      </w:r>
      <w:r w:rsidR="002666C3">
        <w:rPr>
          <w:rFonts w:ascii="Times New Roman" w:eastAsia="Times New Roman" w:hAnsi="Times New Roman"/>
          <w:color w:val="000000"/>
          <w:sz w:val="22"/>
          <w:szCs w:val="22"/>
          <w:lang w:eastAsia="es-CR"/>
        </w:rPr>
        <w:t xml:space="preserve">de forma permanente y posterior a la entrega </w:t>
      </w:r>
      <w:r w:rsidR="002666C3" w:rsidRPr="008A231A">
        <w:rPr>
          <w:rFonts w:ascii="Times New Roman" w:eastAsia="Times New Roman" w:hAnsi="Times New Roman"/>
          <w:color w:val="000000"/>
          <w:sz w:val="22"/>
          <w:szCs w:val="22"/>
          <w:lang w:eastAsia="es-CR"/>
        </w:rPr>
        <w:t>de los informes</w:t>
      </w:r>
      <w:r w:rsidR="00E96139">
        <w:rPr>
          <w:rFonts w:ascii="Times New Roman" w:eastAsia="Times New Roman" w:hAnsi="Times New Roman"/>
          <w:color w:val="000000"/>
          <w:sz w:val="22"/>
          <w:szCs w:val="22"/>
          <w:lang w:eastAsia="es-CR"/>
        </w:rPr>
        <w:t xml:space="preserve"> trimestrales por parte de los</w:t>
      </w:r>
      <w:r w:rsidR="00F15BA8">
        <w:rPr>
          <w:rFonts w:ascii="Times New Roman" w:eastAsia="Times New Roman" w:hAnsi="Times New Roman"/>
          <w:color w:val="000000"/>
          <w:sz w:val="22"/>
          <w:szCs w:val="22"/>
          <w:lang w:eastAsia="es-CR"/>
        </w:rPr>
        <w:t xml:space="preserve"> T</w:t>
      </w:r>
      <w:r w:rsidR="00E96139">
        <w:rPr>
          <w:rFonts w:ascii="Times New Roman" w:eastAsia="Times New Roman" w:hAnsi="Times New Roman"/>
          <w:color w:val="000000"/>
          <w:sz w:val="22"/>
          <w:szCs w:val="22"/>
          <w:lang w:eastAsia="es-CR"/>
        </w:rPr>
        <w:t>esoreros</w:t>
      </w:r>
      <w:r w:rsidR="00F15BA8">
        <w:rPr>
          <w:rFonts w:ascii="Times New Roman" w:eastAsia="Times New Roman" w:hAnsi="Times New Roman"/>
          <w:color w:val="000000"/>
          <w:sz w:val="22"/>
          <w:szCs w:val="22"/>
          <w:lang w:eastAsia="es-CR"/>
        </w:rPr>
        <w:t>-C</w:t>
      </w:r>
      <w:r w:rsidR="002666C3" w:rsidRPr="008A231A">
        <w:rPr>
          <w:rFonts w:ascii="Times New Roman" w:eastAsia="Times New Roman" w:hAnsi="Times New Roman"/>
          <w:color w:val="000000"/>
          <w:sz w:val="22"/>
          <w:szCs w:val="22"/>
          <w:lang w:eastAsia="es-CR"/>
        </w:rPr>
        <w:t>ontadores</w:t>
      </w:r>
      <w:r w:rsidR="00174E18">
        <w:rPr>
          <w:rFonts w:ascii="Times New Roman" w:eastAsia="Times New Roman" w:hAnsi="Times New Roman"/>
          <w:color w:val="000000"/>
          <w:sz w:val="22"/>
          <w:szCs w:val="22"/>
          <w:lang w:eastAsia="es-CR"/>
        </w:rPr>
        <w:t>,</w:t>
      </w:r>
      <w:r w:rsidR="008F4A76">
        <w:rPr>
          <w:rFonts w:ascii="Times New Roman" w:eastAsia="Times New Roman" w:hAnsi="Times New Roman"/>
          <w:color w:val="000000"/>
          <w:sz w:val="22"/>
          <w:szCs w:val="22"/>
          <w:lang w:eastAsia="es-CR"/>
        </w:rPr>
        <w:t xml:space="preserve"> una certificación en</w:t>
      </w:r>
      <w:r w:rsidR="00AF5C8C">
        <w:rPr>
          <w:rFonts w:ascii="Times New Roman" w:eastAsia="Times New Roman" w:hAnsi="Times New Roman"/>
          <w:color w:val="000000"/>
          <w:sz w:val="22"/>
          <w:szCs w:val="22"/>
          <w:lang w:eastAsia="es-CR"/>
        </w:rPr>
        <w:t xml:space="preserve"> donde consigna</w:t>
      </w:r>
      <w:r w:rsidR="0036158A">
        <w:rPr>
          <w:rFonts w:ascii="Times New Roman" w:eastAsia="Times New Roman" w:hAnsi="Times New Roman"/>
          <w:color w:val="000000"/>
          <w:sz w:val="22"/>
          <w:szCs w:val="22"/>
          <w:lang w:eastAsia="es-CR"/>
        </w:rPr>
        <w:t xml:space="preserve"> el cumplimiento con</w:t>
      </w:r>
      <w:r w:rsidR="008F4A76">
        <w:rPr>
          <w:rFonts w:ascii="Times New Roman" w:eastAsia="Times New Roman" w:hAnsi="Times New Roman"/>
          <w:color w:val="000000"/>
          <w:sz w:val="22"/>
          <w:szCs w:val="22"/>
          <w:lang w:eastAsia="es-CR"/>
        </w:rPr>
        <w:t xml:space="preserve"> los deberes del cargo</w:t>
      </w:r>
      <w:r w:rsidR="00D309BA">
        <w:rPr>
          <w:rFonts w:ascii="Times New Roman" w:eastAsia="Times New Roman" w:hAnsi="Times New Roman"/>
          <w:color w:val="000000"/>
          <w:sz w:val="22"/>
          <w:szCs w:val="22"/>
          <w:lang w:eastAsia="es-CR"/>
        </w:rPr>
        <w:t>,</w:t>
      </w:r>
      <w:r w:rsidR="008F4A76">
        <w:rPr>
          <w:rFonts w:ascii="Times New Roman" w:eastAsia="Times New Roman" w:hAnsi="Times New Roman"/>
          <w:color w:val="000000"/>
          <w:sz w:val="22"/>
          <w:szCs w:val="22"/>
          <w:lang w:eastAsia="es-CR"/>
        </w:rPr>
        <w:t xml:space="preserve"> de acuerdo como lo establece el Decreto Ejecutivo</w:t>
      </w:r>
      <w:r w:rsidR="00444BD2">
        <w:rPr>
          <w:rFonts w:ascii="Times New Roman" w:eastAsia="Times New Roman" w:hAnsi="Times New Roman"/>
          <w:color w:val="000000"/>
          <w:sz w:val="22"/>
          <w:szCs w:val="22"/>
          <w:lang w:eastAsia="es-CR"/>
        </w:rPr>
        <w:t xml:space="preserve"> </w:t>
      </w:r>
      <w:r w:rsidR="008F4A76">
        <w:rPr>
          <w:rFonts w:ascii="Times New Roman" w:eastAsia="Times New Roman" w:hAnsi="Times New Roman"/>
          <w:color w:val="000000"/>
          <w:sz w:val="22"/>
          <w:szCs w:val="22"/>
          <w:lang w:eastAsia="es-CR"/>
        </w:rPr>
        <w:t>38249-MEP. Asimis</w:t>
      </w:r>
      <w:r w:rsidR="00EE0C36">
        <w:rPr>
          <w:rFonts w:ascii="Times New Roman" w:eastAsia="Times New Roman" w:hAnsi="Times New Roman"/>
          <w:color w:val="000000"/>
          <w:sz w:val="22"/>
          <w:szCs w:val="22"/>
          <w:lang w:eastAsia="es-CR"/>
        </w:rPr>
        <w:t>mo, diseñaron</w:t>
      </w:r>
      <w:r w:rsidR="008F4A76">
        <w:rPr>
          <w:rFonts w:ascii="Times New Roman" w:eastAsia="Times New Roman" w:hAnsi="Times New Roman"/>
          <w:color w:val="000000"/>
          <w:sz w:val="22"/>
          <w:szCs w:val="22"/>
          <w:lang w:eastAsia="es-CR"/>
        </w:rPr>
        <w:t xml:space="preserve"> una herramienta</w:t>
      </w:r>
      <w:r w:rsidR="00174E18">
        <w:rPr>
          <w:rFonts w:ascii="Times New Roman" w:eastAsia="Times New Roman" w:hAnsi="Times New Roman"/>
          <w:color w:val="000000"/>
          <w:sz w:val="22"/>
          <w:szCs w:val="22"/>
          <w:lang w:eastAsia="es-CR"/>
        </w:rPr>
        <w:t xml:space="preserve"> electrónica en Excel,</w:t>
      </w:r>
      <w:r w:rsidR="00A70A0A">
        <w:rPr>
          <w:rFonts w:ascii="Times New Roman" w:eastAsia="Times New Roman" w:hAnsi="Times New Roman"/>
          <w:color w:val="000000"/>
          <w:sz w:val="22"/>
          <w:szCs w:val="22"/>
          <w:lang w:eastAsia="es-CR"/>
        </w:rPr>
        <w:t xml:space="preserve"> para que los directores de los centros e</w:t>
      </w:r>
      <w:r w:rsidR="008F4A76">
        <w:rPr>
          <w:rFonts w:ascii="Times New Roman" w:eastAsia="Times New Roman" w:hAnsi="Times New Roman"/>
          <w:color w:val="000000"/>
          <w:sz w:val="22"/>
          <w:szCs w:val="22"/>
          <w:lang w:eastAsia="es-CR"/>
        </w:rPr>
        <w:t>ducativos,</w:t>
      </w:r>
      <w:r w:rsidR="00610920">
        <w:rPr>
          <w:rFonts w:ascii="Times New Roman" w:eastAsia="Times New Roman" w:hAnsi="Times New Roman"/>
          <w:color w:val="000000"/>
          <w:sz w:val="22"/>
          <w:szCs w:val="22"/>
          <w:lang w:eastAsia="es-CR"/>
        </w:rPr>
        <w:t xml:space="preserve"> miembros de</w:t>
      </w:r>
      <w:r w:rsidR="008F4A76">
        <w:rPr>
          <w:rFonts w:ascii="Times New Roman" w:eastAsia="Times New Roman" w:hAnsi="Times New Roman"/>
          <w:color w:val="000000"/>
          <w:sz w:val="22"/>
          <w:szCs w:val="22"/>
          <w:lang w:eastAsia="es-CR"/>
        </w:rPr>
        <w:t xml:space="preserve"> juntas y </w:t>
      </w:r>
      <w:r w:rsidR="00373346">
        <w:rPr>
          <w:rFonts w:ascii="Times New Roman" w:eastAsia="Times New Roman" w:hAnsi="Times New Roman"/>
          <w:color w:val="000000"/>
          <w:sz w:val="22"/>
          <w:szCs w:val="22"/>
          <w:lang w:eastAsia="es-CR"/>
        </w:rPr>
        <w:t>a</w:t>
      </w:r>
      <w:r w:rsidR="008F4A76">
        <w:rPr>
          <w:rFonts w:ascii="Times New Roman" w:eastAsia="Times New Roman" w:hAnsi="Times New Roman"/>
          <w:color w:val="000000"/>
          <w:sz w:val="22"/>
          <w:szCs w:val="22"/>
          <w:lang w:eastAsia="es-CR"/>
        </w:rPr>
        <w:t xml:space="preserve">sesores </w:t>
      </w:r>
      <w:r w:rsidR="00373346">
        <w:rPr>
          <w:rFonts w:ascii="Times New Roman" w:eastAsia="Times New Roman" w:hAnsi="Times New Roman"/>
          <w:color w:val="000000"/>
          <w:sz w:val="22"/>
          <w:szCs w:val="22"/>
          <w:lang w:eastAsia="es-CR"/>
        </w:rPr>
        <w:t>s</w:t>
      </w:r>
      <w:r w:rsidR="008F4A76">
        <w:rPr>
          <w:rFonts w:ascii="Times New Roman" w:eastAsia="Times New Roman" w:hAnsi="Times New Roman"/>
          <w:color w:val="000000"/>
          <w:sz w:val="22"/>
          <w:szCs w:val="22"/>
          <w:lang w:eastAsia="es-CR"/>
        </w:rPr>
        <w:t>upervisores,</w:t>
      </w:r>
      <w:r w:rsidR="00EE0C36">
        <w:rPr>
          <w:rFonts w:ascii="Times New Roman" w:eastAsia="Times New Roman" w:hAnsi="Times New Roman"/>
          <w:color w:val="000000"/>
          <w:sz w:val="22"/>
          <w:szCs w:val="22"/>
          <w:lang w:eastAsia="es-CR"/>
        </w:rPr>
        <w:t xml:space="preserve"> de forma individual</w:t>
      </w:r>
      <w:r w:rsidR="008F4A76">
        <w:rPr>
          <w:rFonts w:ascii="Times New Roman" w:eastAsia="Times New Roman" w:hAnsi="Times New Roman"/>
          <w:color w:val="000000"/>
          <w:sz w:val="22"/>
          <w:szCs w:val="22"/>
          <w:lang w:eastAsia="es-CR"/>
        </w:rPr>
        <w:t xml:space="preserve"> mantengan actualizado el control de presupuesto y saldos</w:t>
      </w:r>
      <w:r w:rsidR="00CF0530">
        <w:rPr>
          <w:rFonts w:ascii="Times New Roman" w:eastAsia="Times New Roman" w:hAnsi="Times New Roman"/>
          <w:color w:val="000000"/>
          <w:sz w:val="22"/>
          <w:szCs w:val="22"/>
          <w:lang w:eastAsia="es-CR"/>
        </w:rPr>
        <w:t xml:space="preserve"> </w:t>
      </w:r>
      <w:r w:rsidR="00610920">
        <w:rPr>
          <w:rFonts w:ascii="Times New Roman" w:eastAsia="Times New Roman" w:hAnsi="Times New Roman"/>
          <w:color w:val="000000"/>
          <w:sz w:val="22"/>
          <w:szCs w:val="22"/>
          <w:lang w:eastAsia="es-CR"/>
        </w:rPr>
        <w:t>por fuente de financiamiento de los fondos trans</w:t>
      </w:r>
      <w:r w:rsidR="00A70A0A">
        <w:rPr>
          <w:rFonts w:ascii="Times New Roman" w:eastAsia="Times New Roman" w:hAnsi="Times New Roman"/>
          <w:color w:val="000000"/>
          <w:sz w:val="22"/>
          <w:szCs w:val="22"/>
          <w:lang w:eastAsia="es-CR"/>
        </w:rPr>
        <w:t>feridos</w:t>
      </w:r>
      <w:r w:rsidR="008F4A76">
        <w:rPr>
          <w:rFonts w:ascii="Times New Roman" w:eastAsia="Times New Roman" w:hAnsi="Times New Roman"/>
          <w:color w:val="000000"/>
          <w:sz w:val="22"/>
          <w:szCs w:val="22"/>
          <w:lang w:eastAsia="es-CR"/>
        </w:rPr>
        <w:t>. La implementación de dicha herramienta es de acatamiento obligator</w:t>
      </w:r>
      <w:r w:rsidR="000364EC">
        <w:rPr>
          <w:rFonts w:ascii="Times New Roman" w:eastAsia="Times New Roman" w:hAnsi="Times New Roman"/>
          <w:color w:val="000000"/>
          <w:sz w:val="22"/>
          <w:szCs w:val="22"/>
          <w:lang w:eastAsia="es-CR"/>
        </w:rPr>
        <w:t>io y es responsabilidad de los a</w:t>
      </w:r>
      <w:r w:rsidR="008F4A76">
        <w:rPr>
          <w:rFonts w:ascii="Times New Roman" w:eastAsia="Times New Roman" w:hAnsi="Times New Roman"/>
          <w:color w:val="000000"/>
          <w:sz w:val="22"/>
          <w:szCs w:val="22"/>
          <w:lang w:eastAsia="es-CR"/>
        </w:rPr>
        <w:t>sesores</w:t>
      </w:r>
      <w:r w:rsidR="00A2667C">
        <w:rPr>
          <w:rFonts w:ascii="Times New Roman" w:eastAsia="Times New Roman" w:hAnsi="Times New Roman"/>
          <w:color w:val="000000"/>
          <w:sz w:val="22"/>
          <w:szCs w:val="22"/>
          <w:lang w:eastAsia="es-CR"/>
        </w:rPr>
        <w:t xml:space="preserve"> verificar</w:t>
      </w:r>
      <w:r w:rsidR="00EE0C36">
        <w:rPr>
          <w:rFonts w:ascii="Times New Roman" w:eastAsia="Times New Roman" w:hAnsi="Times New Roman"/>
          <w:color w:val="000000"/>
          <w:sz w:val="22"/>
          <w:szCs w:val="22"/>
          <w:lang w:eastAsia="es-CR"/>
        </w:rPr>
        <w:t xml:space="preserve"> la actualización</w:t>
      </w:r>
      <w:r w:rsidR="008F4A76">
        <w:rPr>
          <w:rFonts w:ascii="Times New Roman" w:eastAsia="Times New Roman" w:hAnsi="Times New Roman"/>
          <w:color w:val="000000"/>
          <w:sz w:val="22"/>
          <w:szCs w:val="22"/>
          <w:lang w:eastAsia="es-CR"/>
        </w:rPr>
        <w:t>.</w:t>
      </w:r>
    </w:p>
    <w:p w:rsidR="008F4A76" w:rsidRPr="005760BB" w:rsidRDefault="008F4A76" w:rsidP="005760BB">
      <w:pPr>
        <w:jc w:val="both"/>
        <w:rPr>
          <w:rFonts w:ascii="Times New Roman" w:eastAsia="SimSun" w:hAnsi="Times New Roman"/>
          <w:sz w:val="22"/>
          <w:szCs w:val="22"/>
          <w:lang w:val="es-ES"/>
        </w:rPr>
      </w:pPr>
    </w:p>
    <w:p w:rsidR="005760BB" w:rsidRDefault="001D6B14" w:rsidP="005760BB">
      <w:pPr>
        <w:jc w:val="both"/>
        <w:rPr>
          <w:rFonts w:ascii="Times New Roman" w:eastAsia="Times New Roman" w:hAnsi="Times New Roman"/>
          <w:color w:val="000000"/>
          <w:sz w:val="22"/>
          <w:szCs w:val="22"/>
          <w:lang w:eastAsia="es-CR"/>
        </w:rPr>
      </w:pPr>
      <w:r w:rsidRPr="00373346">
        <w:rPr>
          <w:rFonts w:ascii="Times New Roman" w:eastAsia="Times New Roman" w:hAnsi="Times New Roman"/>
          <w:color w:val="000000"/>
          <w:sz w:val="22"/>
          <w:szCs w:val="22"/>
          <w:lang w:eastAsia="es-CR"/>
        </w:rPr>
        <w:t>Al mismo tiempo</w:t>
      </w:r>
      <w:r w:rsidR="005760BB" w:rsidRPr="00373346">
        <w:rPr>
          <w:rFonts w:ascii="Times New Roman" w:eastAsia="Times New Roman" w:hAnsi="Times New Roman"/>
          <w:color w:val="000000"/>
          <w:sz w:val="22"/>
          <w:szCs w:val="22"/>
          <w:lang w:eastAsia="es-CR"/>
        </w:rPr>
        <w:t>,</w:t>
      </w:r>
      <w:r w:rsidR="008F4A76" w:rsidRPr="00373346">
        <w:rPr>
          <w:rFonts w:ascii="Times New Roman" w:eastAsia="Times New Roman" w:hAnsi="Times New Roman"/>
          <w:color w:val="000000"/>
          <w:sz w:val="22"/>
          <w:szCs w:val="22"/>
          <w:lang w:eastAsia="es-CR"/>
        </w:rPr>
        <w:t xml:space="preserve"> se </w:t>
      </w:r>
      <w:r w:rsidR="00610920" w:rsidRPr="00373346">
        <w:rPr>
          <w:rFonts w:ascii="Times New Roman" w:eastAsia="Times New Roman" w:hAnsi="Times New Roman"/>
          <w:color w:val="000000"/>
          <w:sz w:val="22"/>
          <w:szCs w:val="22"/>
          <w:lang w:eastAsia="es-CR"/>
        </w:rPr>
        <w:t>comprobó</w:t>
      </w:r>
      <w:r w:rsidR="00373346" w:rsidRPr="00373346">
        <w:rPr>
          <w:rFonts w:ascii="Times New Roman" w:eastAsia="Times New Roman" w:hAnsi="Times New Roman"/>
          <w:color w:val="000000"/>
          <w:sz w:val="22"/>
          <w:szCs w:val="22"/>
          <w:lang w:eastAsia="es-CR"/>
        </w:rPr>
        <w:t xml:space="preserve"> que 70</w:t>
      </w:r>
      <w:r w:rsidR="00AD3764" w:rsidRPr="00373346">
        <w:rPr>
          <w:rFonts w:ascii="Times New Roman" w:eastAsia="Times New Roman" w:hAnsi="Times New Roman"/>
          <w:color w:val="000000"/>
          <w:sz w:val="22"/>
          <w:szCs w:val="22"/>
          <w:lang w:eastAsia="es-CR"/>
        </w:rPr>
        <w:t xml:space="preserve"> cent</w:t>
      </w:r>
      <w:r w:rsidR="00F15BA8" w:rsidRPr="00373346">
        <w:rPr>
          <w:rFonts w:ascii="Times New Roman" w:eastAsia="Times New Roman" w:hAnsi="Times New Roman"/>
          <w:color w:val="000000"/>
          <w:sz w:val="22"/>
          <w:szCs w:val="22"/>
          <w:lang w:eastAsia="es-CR"/>
        </w:rPr>
        <w:t>ros educativos destituyeron al Tesorero-C</w:t>
      </w:r>
      <w:r w:rsidR="00AD3764" w:rsidRPr="00373346">
        <w:rPr>
          <w:rFonts w:ascii="Times New Roman" w:eastAsia="Times New Roman" w:hAnsi="Times New Roman"/>
          <w:color w:val="000000"/>
          <w:sz w:val="22"/>
          <w:szCs w:val="22"/>
          <w:lang w:eastAsia="es-CR"/>
        </w:rPr>
        <w:t>ontador</w:t>
      </w:r>
      <w:r w:rsidR="008F4A76" w:rsidRPr="00373346">
        <w:rPr>
          <w:rFonts w:ascii="Times New Roman" w:eastAsia="Times New Roman" w:hAnsi="Times New Roman"/>
          <w:color w:val="000000"/>
          <w:sz w:val="22"/>
          <w:szCs w:val="22"/>
          <w:lang w:eastAsia="es-CR"/>
        </w:rPr>
        <w:t xml:space="preserve"> anterior</w:t>
      </w:r>
      <w:r w:rsidR="00E66C09" w:rsidRPr="00373346">
        <w:rPr>
          <w:rFonts w:ascii="Times New Roman" w:eastAsia="Times New Roman" w:hAnsi="Times New Roman"/>
          <w:color w:val="000000"/>
          <w:sz w:val="22"/>
          <w:szCs w:val="22"/>
          <w:lang w:eastAsia="es-CR"/>
        </w:rPr>
        <w:t xml:space="preserve"> y contrataron a uno nuevo, ú</w:t>
      </w:r>
      <w:r w:rsidR="00E7726A" w:rsidRPr="00373346">
        <w:rPr>
          <w:rFonts w:ascii="Times New Roman" w:eastAsia="Times New Roman" w:hAnsi="Times New Roman"/>
          <w:color w:val="000000"/>
          <w:sz w:val="22"/>
          <w:szCs w:val="22"/>
          <w:lang w:eastAsia="es-CR"/>
        </w:rPr>
        <w:t>nicamente</w:t>
      </w:r>
      <w:r w:rsidR="008F4A76" w:rsidRPr="00373346">
        <w:rPr>
          <w:rFonts w:ascii="Times New Roman" w:eastAsia="Times New Roman" w:hAnsi="Times New Roman"/>
          <w:color w:val="000000"/>
          <w:sz w:val="22"/>
          <w:szCs w:val="22"/>
          <w:lang w:eastAsia="es-CR"/>
        </w:rPr>
        <w:t xml:space="preserve">, </w:t>
      </w:r>
      <w:r w:rsidR="00AD3764" w:rsidRPr="00373346">
        <w:rPr>
          <w:rFonts w:ascii="Times New Roman" w:eastAsia="Times New Roman" w:hAnsi="Times New Roman"/>
          <w:color w:val="000000"/>
          <w:sz w:val="22"/>
          <w:szCs w:val="22"/>
          <w:lang w:eastAsia="es-CR"/>
        </w:rPr>
        <w:t>3 aú</w:t>
      </w:r>
      <w:r w:rsidR="00F15BA8" w:rsidRPr="00373346">
        <w:rPr>
          <w:rFonts w:ascii="Times New Roman" w:eastAsia="Times New Roman" w:hAnsi="Times New Roman"/>
          <w:color w:val="000000"/>
          <w:sz w:val="22"/>
          <w:szCs w:val="22"/>
          <w:lang w:eastAsia="es-CR"/>
        </w:rPr>
        <w:t>n lo mantienen</w:t>
      </w:r>
      <w:r w:rsidR="00EC405B" w:rsidRPr="00373346">
        <w:rPr>
          <w:rFonts w:ascii="Times New Roman" w:eastAsia="Times New Roman" w:hAnsi="Times New Roman"/>
          <w:color w:val="000000"/>
          <w:sz w:val="22"/>
          <w:szCs w:val="22"/>
          <w:lang w:eastAsia="es-CR"/>
        </w:rPr>
        <w:t>, sin embargo están</w:t>
      </w:r>
      <w:r w:rsidR="00610920" w:rsidRPr="00373346">
        <w:rPr>
          <w:rFonts w:ascii="Times New Roman" w:eastAsia="Times New Roman" w:hAnsi="Times New Roman"/>
          <w:color w:val="000000"/>
          <w:sz w:val="22"/>
          <w:szCs w:val="22"/>
          <w:lang w:eastAsia="es-CR"/>
        </w:rPr>
        <w:t xml:space="preserve"> en proceso de destituirlo.</w:t>
      </w:r>
    </w:p>
    <w:p w:rsidR="00E66C09" w:rsidRDefault="00E66C09" w:rsidP="00710D86">
      <w:pPr>
        <w:jc w:val="both"/>
        <w:rPr>
          <w:rFonts w:ascii="Times New Roman" w:eastAsia="Times New Roman" w:hAnsi="Times New Roman"/>
          <w:color w:val="000000"/>
          <w:sz w:val="22"/>
          <w:szCs w:val="22"/>
          <w:lang w:eastAsia="es-CR"/>
        </w:rPr>
      </w:pPr>
    </w:p>
    <w:p w:rsidR="00710D86" w:rsidRPr="005760BB" w:rsidRDefault="00610920" w:rsidP="00710D86">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 la visita realizada a varios centros educativos y mediante el envío de correo</w:t>
      </w:r>
      <w:r w:rsidR="00AC082B">
        <w:rPr>
          <w:rFonts w:ascii="Times New Roman" w:eastAsia="Times New Roman" w:hAnsi="Times New Roman"/>
          <w:color w:val="000000"/>
          <w:sz w:val="22"/>
          <w:szCs w:val="22"/>
          <w:lang w:eastAsia="es-CR"/>
        </w:rPr>
        <w:t>s</w:t>
      </w:r>
      <w:r>
        <w:rPr>
          <w:rFonts w:ascii="Times New Roman" w:eastAsia="Times New Roman" w:hAnsi="Times New Roman"/>
          <w:color w:val="000000"/>
          <w:sz w:val="22"/>
          <w:szCs w:val="22"/>
          <w:lang w:eastAsia="es-CR"/>
        </w:rPr>
        <w:t xml:space="preserve"> electrónico</w:t>
      </w:r>
      <w:r w:rsidR="00AC082B">
        <w:rPr>
          <w:rFonts w:ascii="Times New Roman" w:eastAsia="Times New Roman" w:hAnsi="Times New Roman"/>
          <w:color w:val="000000"/>
          <w:sz w:val="22"/>
          <w:szCs w:val="22"/>
          <w:lang w:eastAsia="es-CR"/>
        </w:rPr>
        <w:t>s</w:t>
      </w:r>
      <w:r w:rsidRPr="00610920">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 xml:space="preserve">a las Juntas de </w:t>
      </w:r>
      <w:r w:rsidR="00290522">
        <w:rPr>
          <w:rFonts w:ascii="Times New Roman" w:eastAsia="Times New Roman" w:hAnsi="Times New Roman"/>
          <w:color w:val="000000"/>
          <w:sz w:val="22"/>
          <w:szCs w:val="22"/>
          <w:lang w:eastAsia="es-CR"/>
        </w:rPr>
        <w:t>Educación y Administrativas pertenecientes</w:t>
      </w:r>
      <w:r>
        <w:rPr>
          <w:rFonts w:ascii="Times New Roman" w:eastAsia="Times New Roman" w:hAnsi="Times New Roman"/>
          <w:color w:val="000000"/>
          <w:sz w:val="22"/>
          <w:szCs w:val="22"/>
          <w:lang w:eastAsia="es-CR"/>
        </w:rPr>
        <w:t xml:space="preserve"> a la</w:t>
      </w:r>
      <w:r w:rsidR="00614586">
        <w:rPr>
          <w:rFonts w:ascii="Times New Roman" w:eastAsia="Times New Roman" w:hAnsi="Times New Roman"/>
          <w:color w:val="000000"/>
          <w:sz w:val="22"/>
          <w:szCs w:val="22"/>
          <w:lang w:eastAsia="es-CR"/>
        </w:rPr>
        <w:t xml:space="preserve"> antigua</w:t>
      </w:r>
      <w:r>
        <w:rPr>
          <w:rFonts w:ascii="Times New Roman" w:eastAsia="Times New Roman" w:hAnsi="Times New Roman"/>
          <w:color w:val="000000"/>
          <w:sz w:val="22"/>
          <w:szCs w:val="22"/>
          <w:lang w:eastAsia="es-CR"/>
        </w:rPr>
        <w:t xml:space="preserve"> </w:t>
      </w:r>
      <w:r w:rsidRPr="008B0533">
        <w:rPr>
          <w:rFonts w:ascii="Times New Roman" w:eastAsia="Times New Roman" w:hAnsi="Times New Roman"/>
          <w:color w:val="000000"/>
          <w:sz w:val="22"/>
          <w:szCs w:val="22"/>
          <w:lang w:eastAsia="es-CR"/>
        </w:rPr>
        <w:t>T</w:t>
      </w:r>
      <w:r>
        <w:rPr>
          <w:rFonts w:ascii="Times New Roman" w:eastAsia="Times New Roman" w:hAnsi="Times New Roman"/>
          <w:color w:val="000000"/>
          <w:sz w:val="22"/>
          <w:szCs w:val="22"/>
          <w:lang w:eastAsia="es-CR"/>
        </w:rPr>
        <w:t>esorería de San Vito y Limoncito, s</w:t>
      </w:r>
      <w:r w:rsidR="00710D86">
        <w:rPr>
          <w:rFonts w:ascii="Times New Roman" w:eastAsia="Times New Roman" w:hAnsi="Times New Roman"/>
          <w:color w:val="000000"/>
          <w:sz w:val="22"/>
          <w:szCs w:val="22"/>
          <w:lang w:eastAsia="es-CR"/>
        </w:rPr>
        <w:t xml:space="preserve">e solicitaron los informes </w:t>
      </w:r>
      <w:r>
        <w:rPr>
          <w:rFonts w:ascii="Times New Roman" w:eastAsia="Times New Roman" w:hAnsi="Times New Roman"/>
          <w:color w:val="000000"/>
          <w:sz w:val="22"/>
          <w:szCs w:val="22"/>
          <w:lang w:eastAsia="es-CR"/>
        </w:rPr>
        <w:t>económicos entregados</w:t>
      </w:r>
      <w:r w:rsidR="00710D86">
        <w:rPr>
          <w:rFonts w:ascii="Times New Roman" w:eastAsia="Times New Roman" w:hAnsi="Times New Roman"/>
          <w:color w:val="000000"/>
          <w:sz w:val="22"/>
          <w:szCs w:val="22"/>
          <w:lang w:eastAsia="es-CR"/>
        </w:rPr>
        <w:t xml:space="preserve"> a la DRE</w:t>
      </w:r>
      <w:r>
        <w:rPr>
          <w:rFonts w:ascii="Times New Roman" w:eastAsia="Times New Roman" w:hAnsi="Times New Roman"/>
          <w:color w:val="000000"/>
          <w:sz w:val="22"/>
          <w:szCs w:val="22"/>
          <w:lang w:eastAsia="es-CR"/>
        </w:rPr>
        <w:t xml:space="preserve"> en el año 2016</w:t>
      </w:r>
      <w:r w:rsidR="00614586">
        <w:rPr>
          <w:rFonts w:ascii="Times New Roman" w:eastAsia="Times New Roman" w:hAnsi="Times New Roman"/>
          <w:color w:val="000000"/>
          <w:sz w:val="22"/>
          <w:szCs w:val="22"/>
          <w:lang w:eastAsia="es-CR"/>
        </w:rPr>
        <w:t>, de los cuales</w:t>
      </w:r>
      <w:r>
        <w:rPr>
          <w:rFonts w:ascii="Times New Roman" w:eastAsia="Times New Roman" w:hAnsi="Times New Roman"/>
          <w:color w:val="000000"/>
          <w:sz w:val="22"/>
          <w:szCs w:val="22"/>
          <w:lang w:eastAsia="es-CR"/>
        </w:rPr>
        <w:t xml:space="preserve"> verifica</w:t>
      </w:r>
      <w:r w:rsidR="003D5C18">
        <w:rPr>
          <w:rFonts w:ascii="Times New Roman" w:eastAsia="Times New Roman" w:hAnsi="Times New Roman"/>
          <w:color w:val="000000"/>
          <w:sz w:val="22"/>
          <w:szCs w:val="22"/>
          <w:lang w:eastAsia="es-CR"/>
        </w:rPr>
        <w:t>mos</w:t>
      </w:r>
      <w:r w:rsidR="00EB4B8B">
        <w:rPr>
          <w:rFonts w:ascii="Times New Roman" w:eastAsia="Times New Roman" w:hAnsi="Times New Roman"/>
          <w:color w:val="000000"/>
          <w:sz w:val="22"/>
          <w:szCs w:val="22"/>
          <w:lang w:eastAsia="es-CR"/>
        </w:rPr>
        <w:t xml:space="preserve"> que</w:t>
      </w:r>
      <w:r w:rsidR="00710D86">
        <w:rPr>
          <w:rFonts w:ascii="Times New Roman" w:eastAsia="Times New Roman" w:hAnsi="Times New Roman"/>
          <w:color w:val="000000"/>
          <w:sz w:val="22"/>
          <w:szCs w:val="22"/>
          <w:lang w:eastAsia="es-CR"/>
        </w:rPr>
        <w:t xml:space="preserve"> a</w:t>
      </w:r>
      <w:r w:rsidR="00710D86" w:rsidRPr="00872F98">
        <w:rPr>
          <w:rFonts w:ascii="Times New Roman" w:eastAsia="Times New Roman" w:hAnsi="Times New Roman"/>
          <w:color w:val="000000"/>
          <w:sz w:val="22"/>
          <w:szCs w:val="22"/>
          <w:lang w:eastAsia="es-CR"/>
        </w:rPr>
        <w:t xml:space="preserve"> la fecha los</w:t>
      </w:r>
      <w:r w:rsidR="00F15BA8">
        <w:rPr>
          <w:rFonts w:ascii="Times New Roman" w:eastAsia="Times New Roman" w:hAnsi="Times New Roman"/>
          <w:color w:val="000000"/>
          <w:sz w:val="22"/>
          <w:szCs w:val="22"/>
          <w:lang w:eastAsia="es-CR"/>
        </w:rPr>
        <w:t xml:space="preserve"> Tesoreros-C</w:t>
      </w:r>
      <w:r w:rsidR="00710D86" w:rsidRPr="00872F98">
        <w:rPr>
          <w:rFonts w:ascii="Times New Roman" w:eastAsia="Times New Roman" w:hAnsi="Times New Roman"/>
          <w:color w:val="000000"/>
          <w:sz w:val="22"/>
          <w:szCs w:val="22"/>
          <w:lang w:eastAsia="es-CR"/>
        </w:rPr>
        <w:t xml:space="preserve">ontadores han </w:t>
      </w:r>
      <w:r w:rsidR="00E66C09">
        <w:rPr>
          <w:rFonts w:ascii="Times New Roman" w:eastAsia="Times New Roman" w:hAnsi="Times New Roman"/>
          <w:color w:val="000000"/>
          <w:sz w:val="22"/>
          <w:szCs w:val="22"/>
          <w:lang w:eastAsia="es-CR"/>
        </w:rPr>
        <w:t>cumplido con la entrega</w:t>
      </w:r>
      <w:r w:rsidR="003D5C18" w:rsidRPr="003D5C18">
        <w:rPr>
          <w:rFonts w:ascii="Times New Roman" w:eastAsia="Times New Roman" w:hAnsi="Times New Roman"/>
          <w:color w:val="000000"/>
          <w:sz w:val="22"/>
          <w:szCs w:val="22"/>
          <w:lang w:eastAsia="es-CR"/>
        </w:rPr>
        <w:t xml:space="preserve"> </w:t>
      </w:r>
      <w:r w:rsidR="003D5C18">
        <w:rPr>
          <w:rFonts w:ascii="Times New Roman" w:eastAsia="Times New Roman" w:hAnsi="Times New Roman"/>
          <w:color w:val="000000"/>
          <w:sz w:val="22"/>
          <w:szCs w:val="22"/>
          <w:lang w:eastAsia="es-CR"/>
        </w:rPr>
        <w:t>trimestral y semestralmente,</w:t>
      </w:r>
      <w:r w:rsidR="00710D86" w:rsidRPr="00872F98">
        <w:rPr>
          <w:rFonts w:ascii="Times New Roman" w:eastAsia="Times New Roman" w:hAnsi="Times New Roman"/>
          <w:color w:val="000000"/>
          <w:sz w:val="22"/>
          <w:szCs w:val="22"/>
          <w:lang w:eastAsia="es-CR"/>
        </w:rPr>
        <w:t xml:space="preserve"> al Depart</w:t>
      </w:r>
      <w:r w:rsidR="003D5C18">
        <w:rPr>
          <w:rFonts w:ascii="Times New Roman" w:eastAsia="Times New Roman" w:hAnsi="Times New Roman"/>
          <w:color w:val="000000"/>
          <w:sz w:val="22"/>
          <w:szCs w:val="22"/>
          <w:lang w:eastAsia="es-CR"/>
        </w:rPr>
        <w:t>amento de Servicios Administrativos y Financieros</w:t>
      </w:r>
      <w:r w:rsidR="00DF4AEF">
        <w:rPr>
          <w:rFonts w:ascii="Times New Roman" w:eastAsia="Times New Roman" w:hAnsi="Times New Roman"/>
          <w:color w:val="000000"/>
          <w:sz w:val="22"/>
          <w:szCs w:val="22"/>
          <w:lang w:eastAsia="es-CR"/>
        </w:rPr>
        <w:t xml:space="preserve"> y</w:t>
      </w:r>
      <w:r w:rsidR="00614586">
        <w:rPr>
          <w:rFonts w:ascii="Times New Roman" w:eastAsia="Times New Roman" w:hAnsi="Times New Roman"/>
          <w:color w:val="000000"/>
          <w:sz w:val="22"/>
          <w:szCs w:val="22"/>
          <w:lang w:eastAsia="es-CR"/>
        </w:rPr>
        <w:t>,</w:t>
      </w:r>
      <w:r w:rsidR="00DF4AEF">
        <w:rPr>
          <w:rFonts w:ascii="Times New Roman" w:eastAsia="Times New Roman" w:hAnsi="Times New Roman"/>
          <w:color w:val="000000"/>
          <w:sz w:val="22"/>
          <w:szCs w:val="22"/>
          <w:lang w:eastAsia="es-CR"/>
        </w:rPr>
        <w:t xml:space="preserve"> este mantiene un adecuado control y supervisión de dichos documentos.</w:t>
      </w:r>
    </w:p>
    <w:p w:rsidR="00710D86" w:rsidRDefault="00710D86" w:rsidP="005760BB">
      <w:pPr>
        <w:jc w:val="both"/>
        <w:rPr>
          <w:rFonts w:ascii="Times New Roman" w:eastAsia="Times New Roman" w:hAnsi="Times New Roman"/>
          <w:color w:val="000000"/>
          <w:sz w:val="22"/>
          <w:szCs w:val="22"/>
          <w:lang w:eastAsia="es-CR"/>
        </w:rPr>
      </w:pPr>
    </w:p>
    <w:p w:rsidR="00032FAD" w:rsidRDefault="00032FAD" w:rsidP="005760BB">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Por</w:t>
      </w:r>
      <w:r w:rsidR="002F3B67">
        <w:rPr>
          <w:rFonts w:ascii="Times New Roman" w:eastAsia="Times New Roman" w:hAnsi="Times New Roman"/>
          <w:color w:val="000000"/>
          <w:sz w:val="22"/>
          <w:szCs w:val="22"/>
          <w:lang w:eastAsia="es-CR"/>
        </w:rPr>
        <w:t xml:space="preserve"> todo</w:t>
      </w:r>
      <w:r>
        <w:rPr>
          <w:rFonts w:ascii="Times New Roman" w:eastAsia="Times New Roman" w:hAnsi="Times New Roman"/>
          <w:color w:val="000000"/>
          <w:sz w:val="22"/>
          <w:szCs w:val="22"/>
          <w:lang w:eastAsia="es-CR"/>
        </w:rPr>
        <w:t xml:space="preserve"> lo anteriormente expu</w:t>
      </w:r>
      <w:r w:rsidR="002F3B67">
        <w:rPr>
          <w:rFonts w:ascii="Times New Roman" w:eastAsia="Times New Roman" w:hAnsi="Times New Roman"/>
          <w:color w:val="000000"/>
          <w:sz w:val="22"/>
          <w:szCs w:val="22"/>
          <w:lang w:eastAsia="es-CR"/>
        </w:rPr>
        <w:t>esto, la recomendación se encuentra</w:t>
      </w:r>
      <w:r>
        <w:rPr>
          <w:rFonts w:ascii="Times New Roman" w:eastAsia="Times New Roman" w:hAnsi="Times New Roman"/>
          <w:color w:val="000000"/>
          <w:sz w:val="22"/>
          <w:szCs w:val="22"/>
          <w:lang w:eastAsia="es-CR"/>
        </w:rPr>
        <w:t xml:space="preserve"> cumplida. </w:t>
      </w:r>
    </w:p>
    <w:p w:rsidR="005760BB" w:rsidRDefault="005760BB" w:rsidP="005760BB">
      <w:pPr>
        <w:autoSpaceDE w:val="0"/>
        <w:autoSpaceDN w:val="0"/>
        <w:adjustRightInd w:val="0"/>
        <w:jc w:val="both"/>
        <w:rPr>
          <w:rFonts w:ascii="Times New Roman" w:eastAsia="SimSun" w:hAnsi="Times New Roman"/>
          <w:sz w:val="22"/>
          <w:szCs w:val="22"/>
          <w:lang w:val="es-ES"/>
        </w:rPr>
      </w:pPr>
    </w:p>
    <w:p w:rsidR="00C86B2A" w:rsidRPr="00C86B2A" w:rsidRDefault="00C86B2A" w:rsidP="00C86B2A">
      <w:pPr>
        <w:autoSpaceDE w:val="0"/>
        <w:autoSpaceDN w:val="0"/>
        <w:adjustRightInd w:val="0"/>
        <w:ind w:left="567"/>
        <w:jc w:val="both"/>
        <w:rPr>
          <w:rFonts w:ascii="Times New Roman" w:eastAsia="SimSun" w:hAnsi="Times New Roman"/>
          <w:i/>
          <w:sz w:val="22"/>
          <w:szCs w:val="22"/>
          <w:lang w:val="es-ES"/>
        </w:rPr>
      </w:pPr>
      <w:r w:rsidRPr="00C86B2A">
        <w:rPr>
          <w:rFonts w:ascii="Times New Roman" w:hAnsi="Times New Roman"/>
          <w:b/>
          <w:i/>
          <w:sz w:val="22"/>
          <w:szCs w:val="22"/>
        </w:rPr>
        <w:lastRenderedPageBreak/>
        <w:t>4.2</w:t>
      </w:r>
      <w:r w:rsidRPr="00C86B2A">
        <w:rPr>
          <w:rFonts w:ascii="Times New Roman" w:hAnsi="Times New Roman"/>
          <w:i/>
          <w:sz w:val="22"/>
          <w:szCs w:val="22"/>
        </w:rPr>
        <w:t xml:space="preserve"> Instaurar procesos de control que coadyuven a monitorear y fiscalizar oportunamente los fondos transferidos a las Juntas de Educación y Administrativas, para que casos como los señalados, no se repitan.</w:t>
      </w:r>
    </w:p>
    <w:p w:rsidR="00C86B2A" w:rsidRDefault="00C86B2A" w:rsidP="005760BB">
      <w:pPr>
        <w:autoSpaceDE w:val="0"/>
        <w:autoSpaceDN w:val="0"/>
        <w:adjustRightInd w:val="0"/>
        <w:jc w:val="both"/>
        <w:rPr>
          <w:rFonts w:ascii="Times New Roman" w:eastAsia="SimSun" w:hAnsi="Times New Roman"/>
          <w:sz w:val="22"/>
          <w:szCs w:val="22"/>
          <w:lang w:val="es-ES"/>
        </w:rPr>
      </w:pPr>
    </w:p>
    <w:p w:rsidR="00CB5936" w:rsidRPr="005760BB" w:rsidRDefault="00F82D6B" w:rsidP="00CB5936">
      <w:pPr>
        <w:autoSpaceDE w:val="0"/>
        <w:autoSpaceDN w:val="0"/>
        <w:adjustRightInd w:val="0"/>
        <w:jc w:val="both"/>
        <w:rPr>
          <w:rFonts w:ascii="Times New Roman" w:eastAsia="SimSun" w:hAnsi="Times New Roman"/>
          <w:sz w:val="22"/>
          <w:szCs w:val="22"/>
          <w:lang w:val="es-ES"/>
        </w:rPr>
      </w:pPr>
      <w:r>
        <w:rPr>
          <w:rFonts w:ascii="Times New Roman" w:eastAsia="SimSun" w:hAnsi="Times New Roman"/>
          <w:sz w:val="22"/>
          <w:szCs w:val="22"/>
          <w:lang w:val="es-ES"/>
        </w:rPr>
        <w:t>Con el</w:t>
      </w:r>
      <w:r w:rsidR="003B6206">
        <w:rPr>
          <w:rFonts w:ascii="Times New Roman" w:eastAsia="SimSun" w:hAnsi="Times New Roman"/>
          <w:sz w:val="22"/>
          <w:szCs w:val="22"/>
          <w:lang w:val="es-ES"/>
        </w:rPr>
        <w:t xml:space="preserve"> propósito de cumplir</w:t>
      </w:r>
      <w:r w:rsidR="00CB5936">
        <w:rPr>
          <w:rFonts w:ascii="Times New Roman" w:eastAsia="SimSun" w:hAnsi="Times New Roman"/>
          <w:sz w:val="22"/>
          <w:szCs w:val="22"/>
          <w:lang w:val="es-ES"/>
        </w:rPr>
        <w:t xml:space="preserve"> esta recomendación, e</w:t>
      </w:r>
      <w:r w:rsidR="00F15BA8">
        <w:rPr>
          <w:rFonts w:ascii="Times New Roman" w:eastAsia="SimSun" w:hAnsi="Times New Roman"/>
          <w:sz w:val="22"/>
          <w:szCs w:val="22"/>
          <w:lang w:val="es-ES"/>
        </w:rPr>
        <w:t>l Tesorero-C</w:t>
      </w:r>
      <w:r w:rsidR="00CB5936" w:rsidRPr="005760BB">
        <w:rPr>
          <w:rFonts w:ascii="Times New Roman" w:eastAsia="SimSun" w:hAnsi="Times New Roman"/>
          <w:sz w:val="22"/>
          <w:szCs w:val="22"/>
          <w:lang w:val="es-ES"/>
        </w:rPr>
        <w:t>ontador envía mensualmente a la Junta Administrativa y a la Dirección Regional, los informes económicos de las cu</w:t>
      </w:r>
      <w:r w:rsidR="00CB5936">
        <w:rPr>
          <w:rFonts w:ascii="Times New Roman" w:eastAsia="SimSun" w:hAnsi="Times New Roman"/>
          <w:sz w:val="22"/>
          <w:szCs w:val="22"/>
          <w:lang w:val="es-ES"/>
        </w:rPr>
        <w:t>entas bancarias de la Ley 6746,</w:t>
      </w:r>
      <w:r w:rsidR="00CB5936" w:rsidRPr="005760BB">
        <w:rPr>
          <w:rFonts w:ascii="Times New Roman" w:eastAsia="SimSun" w:hAnsi="Times New Roman"/>
          <w:sz w:val="22"/>
          <w:szCs w:val="22"/>
          <w:lang w:val="es-ES"/>
        </w:rPr>
        <w:t xml:space="preserve"> de PANEA</w:t>
      </w:r>
      <w:r w:rsidR="00CB5936">
        <w:rPr>
          <w:rFonts w:ascii="Times New Roman" w:eastAsia="SimSun" w:hAnsi="Times New Roman"/>
          <w:sz w:val="22"/>
          <w:szCs w:val="22"/>
          <w:lang w:val="es-ES"/>
        </w:rPr>
        <w:t xml:space="preserve"> y otros fondos, si los hub</w:t>
      </w:r>
      <w:r w:rsidR="003B6206">
        <w:rPr>
          <w:rFonts w:ascii="Times New Roman" w:eastAsia="SimSun" w:hAnsi="Times New Roman"/>
          <w:sz w:val="22"/>
          <w:szCs w:val="22"/>
          <w:lang w:val="es-ES"/>
        </w:rPr>
        <w:t>iera, con los cuales adjunta</w:t>
      </w:r>
      <w:r w:rsidR="00CB5936">
        <w:rPr>
          <w:rFonts w:ascii="Times New Roman" w:eastAsia="SimSun" w:hAnsi="Times New Roman"/>
          <w:sz w:val="22"/>
          <w:szCs w:val="22"/>
          <w:lang w:val="es-ES"/>
        </w:rPr>
        <w:t xml:space="preserve"> documentos comprobatorios como:</w:t>
      </w:r>
      <w:r w:rsidR="00CB5936" w:rsidRPr="005760BB">
        <w:rPr>
          <w:rFonts w:ascii="Times New Roman" w:eastAsia="SimSun" w:hAnsi="Times New Roman"/>
          <w:sz w:val="22"/>
          <w:szCs w:val="22"/>
          <w:lang w:val="es-ES"/>
        </w:rPr>
        <w:t xml:space="preserve"> la</w:t>
      </w:r>
      <w:r w:rsidR="00CB5936">
        <w:rPr>
          <w:rFonts w:ascii="Times New Roman" w:eastAsia="SimSun" w:hAnsi="Times New Roman"/>
          <w:sz w:val="22"/>
          <w:szCs w:val="22"/>
          <w:lang w:val="es-ES"/>
        </w:rPr>
        <w:t xml:space="preserve"> información exacta de ingresos</w:t>
      </w:r>
      <w:r w:rsidR="00CB5936" w:rsidRPr="005760BB">
        <w:rPr>
          <w:rFonts w:ascii="Times New Roman" w:eastAsia="SimSun" w:hAnsi="Times New Roman"/>
          <w:sz w:val="22"/>
          <w:szCs w:val="22"/>
          <w:lang w:val="es-ES"/>
        </w:rPr>
        <w:t xml:space="preserve"> gastos, saldos, estados de cuenta, conciliaciones bancarias y copia de los comprobantes de gastos. </w:t>
      </w:r>
    </w:p>
    <w:p w:rsidR="00CB5936" w:rsidRDefault="00CB5936" w:rsidP="005760BB">
      <w:pPr>
        <w:autoSpaceDE w:val="0"/>
        <w:autoSpaceDN w:val="0"/>
        <w:adjustRightInd w:val="0"/>
        <w:jc w:val="both"/>
        <w:rPr>
          <w:rFonts w:ascii="Times New Roman" w:eastAsia="SimSun" w:hAnsi="Times New Roman"/>
          <w:sz w:val="22"/>
          <w:szCs w:val="22"/>
          <w:lang w:val="es-ES"/>
        </w:rPr>
      </w:pPr>
    </w:p>
    <w:p w:rsidR="00CB5936" w:rsidRDefault="00CB5936" w:rsidP="005760BB">
      <w:pPr>
        <w:autoSpaceDE w:val="0"/>
        <w:autoSpaceDN w:val="0"/>
        <w:adjustRightInd w:val="0"/>
        <w:jc w:val="both"/>
        <w:rPr>
          <w:rFonts w:ascii="Times New Roman" w:eastAsia="SimSun" w:hAnsi="Times New Roman"/>
          <w:sz w:val="22"/>
          <w:szCs w:val="22"/>
          <w:lang w:val="es-ES"/>
        </w:rPr>
      </w:pPr>
      <w:r>
        <w:rPr>
          <w:rFonts w:ascii="Times New Roman" w:eastAsia="SimSun" w:hAnsi="Times New Roman"/>
          <w:sz w:val="22"/>
          <w:szCs w:val="22"/>
          <w:lang w:val="es-ES"/>
        </w:rPr>
        <w:t xml:space="preserve">Asimismo, la Directora Regional remitió circular, DREC-CIRC-007-2014, </w:t>
      </w:r>
      <w:r w:rsidR="006C72EF">
        <w:rPr>
          <w:rFonts w:ascii="Times New Roman" w:eastAsia="SimSun" w:hAnsi="Times New Roman"/>
          <w:sz w:val="22"/>
          <w:szCs w:val="22"/>
          <w:lang w:val="es-ES"/>
        </w:rPr>
        <w:t xml:space="preserve">dirigida a los </w:t>
      </w:r>
      <w:r w:rsidR="00373346">
        <w:rPr>
          <w:rFonts w:ascii="Times New Roman" w:eastAsia="SimSun" w:hAnsi="Times New Roman"/>
          <w:sz w:val="22"/>
          <w:szCs w:val="22"/>
          <w:lang w:val="es-ES"/>
        </w:rPr>
        <w:t>a</w:t>
      </w:r>
      <w:r w:rsidR="006C72EF">
        <w:rPr>
          <w:rFonts w:ascii="Times New Roman" w:eastAsia="SimSun" w:hAnsi="Times New Roman"/>
          <w:sz w:val="22"/>
          <w:szCs w:val="22"/>
          <w:lang w:val="es-ES"/>
        </w:rPr>
        <w:t xml:space="preserve">sesores </w:t>
      </w:r>
      <w:r w:rsidR="00373346">
        <w:rPr>
          <w:rFonts w:ascii="Times New Roman" w:eastAsia="SimSun" w:hAnsi="Times New Roman"/>
          <w:sz w:val="22"/>
          <w:szCs w:val="22"/>
          <w:lang w:val="es-ES"/>
        </w:rPr>
        <w:t>s</w:t>
      </w:r>
      <w:r w:rsidR="006C72EF">
        <w:rPr>
          <w:rFonts w:ascii="Times New Roman" w:eastAsia="SimSun" w:hAnsi="Times New Roman"/>
          <w:sz w:val="22"/>
          <w:szCs w:val="22"/>
          <w:lang w:val="es-ES"/>
        </w:rPr>
        <w:t xml:space="preserve">upervisores en donde se les instruye recordar a los directores de los centros educativos sus deberes y obligaciones respecto al control de los fondos transferidos a las </w:t>
      </w:r>
      <w:r w:rsidR="006C72EF" w:rsidRPr="00506859">
        <w:rPr>
          <w:rFonts w:ascii="Times New Roman" w:eastAsia="SimSun" w:hAnsi="Times New Roman"/>
          <w:sz w:val="22"/>
          <w:szCs w:val="22"/>
          <w:lang w:val="es-ES"/>
        </w:rPr>
        <w:t>J</w:t>
      </w:r>
      <w:r w:rsidR="006C72EF">
        <w:rPr>
          <w:rFonts w:ascii="Times New Roman" w:eastAsia="SimSun" w:hAnsi="Times New Roman"/>
          <w:sz w:val="22"/>
          <w:szCs w:val="22"/>
          <w:lang w:val="es-ES"/>
        </w:rPr>
        <w:t xml:space="preserve">untas de </w:t>
      </w:r>
      <w:r w:rsidR="006C72EF" w:rsidRPr="00506859">
        <w:rPr>
          <w:rFonts w:ascii="Times New Roman" w:eastAsia="SimSun" w:hAnsi="Times New Roman"/>
          <w:sz w:val="22"/>
          <w:szCs w:val="22"/>
          <w:lang w:val="es-ES"/>
        </w:rPr>
        <w:t>E</w:t>
      </w:r>
      <w:r w:rsidR="006C72EF">
        <w:rPr>
          <w:rFonts w:ascii="Times New Roman" w:eastAsia="SimSun" w:hAnsi="Times New Roman"/>
          <w:sz w:val="22"/>
          <w:szCs w:val="22"/>
          <w:lang w:val="es-ES"/>
        </w:rPr>
        <w:t xml:space="preserve">ducación y </w:t>
      </w:r>
      <w:r w:rsidR="006C72EF" w:rsidRPr="00506859">
        <w:rPr>
          <w:rFonts w:ascii="Times New Roman" w:eastAsia="SimSun" w:hAnsi="Times New Roman"/>
          <w:sz w:val="22"/>
          <w:szCs w:val="22"/>
          <w:lang w:val="es-ES"/>
        </w:rPr>
        <w:t>A</w:t>
      </w:r>
      <w:r w:rsidR="006C72EF">
        <w:rPr>
          <w:rFonts w:ascii="Times New Roman" w:eastAsia="SimSun" w:hAnsi="Times New Roman"/>
          <w:sz w:val="22"/>
          <w:szCs w:val="22"/>
          <w:lang w:val="es-ES"/>
        </w:rPr>
        <w:t>dministrativas. Al respecto fueron realizadas reuniones con los miembros de las mencionadas juntas, adem</w:t>
      </w:r>
      <w:r w:rsidR="00502390">
        <w:rPr>
          <w:rFonts w:ascii="Times New Roman" w:eastAsia="SimSun" w:hAnsi="Times New Roman"/>
          <w:sz w:val="22"/>
          <w:szCs w:val="22"/>
          <w:lang w:val="es-ES"/>
        </w:rPr>
        <w:t>ás en la hoja de visita</w:t>
      </w:r>
      <w:r w:rsidR="000F529C">
        <w:rPr>
          <w:rFonts w:ascii="Times New Roman" w:eastAsia="SimSun" w:hAnsi="Times New Roman"/>
          <w:sz w:val="22"/>
          <w:szCs w:val="22"/>
          <w:lang w:val="es-ES"/>
        </w:rPr>
        <w:t xml:space="preserve"> de los asesores</w:t>
      </w:r>
      <w:r w:rsidR="006C72EF">
        <w:rPr>
          <w:rFonts w:ascii="Times New Roman" w:eastAsia="SimSun" w:hAnsi="Times New Roman"/>
          <w:sz w:val="22"/>
          <w:szCs w:val="22"/>
          <w:lang w:val="es-ES"/>
        </w:rPr>
        <w:t xml:space="preserve"> se agregó un apartado para que fiscalicen exclusivamente lo relativo al control y buen manejo de los fondos públicos.</w:t>
      </w:r>
    </w:p>
    <w:p w:rsidR="006C72EF" w:rsidRDefault="006C72EF" w:rsidP="005760BB">
      <w:pPr>
        <w:autoSpaceDE w:val="0"/>
        <w:autoSpaceDN w:val="0"/>
        <w:adjustRightInd w:val="0"/>
        <w:jc w:val="both"/>
        <w:rPr>
          <w:rFonts w:ascii="Times New Roman" w:eastAsia="SimSun" w:hAnsi="Times New Roman"/>
          <w:sz w:val="22"/>
          <w:szCs w:val="22"/>
          <w:lang w:val="es-ES"/>
        </w:rPr>
      </w:pPr>
    </w:p>
    <w:p w:rsidR="006C72EF" w:rsidRDefault="006C72EF" w:rsidP="005760BB">
      <w:pPr>
        <w:autoSpaceDE w:val="0"/>
        <w:autoSpaceDN w:val="0"/>
        <w:adjustRightInd w:val="0"/>
        <w:jc w:val="both"/>
        <w:rPr>
          <w:rFonts w:ascii="Times New Roman" w:eastAsia="SimSun" w:hAnsi="Times New Roman"/>
          <w:sz w:val="22"/>
          <w:szCs w:val="22"/>
          <w:lang w:val="es-ES"/>
        </w:rPr>
      </w:pPr>
      <w:r>
        <w:rPr>
          <w:rFonts w:ascii="Times New Roman" w:eastAsia="SimSun" w:hAnsi="Times New Roman"/>
          <w:sz w:val="22"/>
          <w:szCs w:val="22"/>
          <w:lang w:val="es-ES"/>
        </w:rPr>
        <w:t xml:space="preserve">Para mejorar la fiscalización y el </w:t>
      </w:r>
      <w:r w:rsidR="00CF2BDC">
        <w:rPr>
          <w:rFonts w:ascii="Times New Roman" w:eastAsia="SimSun" w:hAnsi="Times New Roman"/>
          <w:sz w:val="22"/>
          <w:szCs w:val="22"/>
          <w:lang w:val="es-ES"/>
        </w:rPr>
        <w:t>monitoreo oportuno de los recursos</w:t>
      </w:r>
      <w:r>
        <w:rPr>
          <w:rFonts w:ascii="Times New Roman" w:eastAsia="SimSun" w:hAnsi="Times New Roman"/>
          <w:sz w:val="22"/>
          <w:szCs w:val="22"/>
          <w:lang w:val="es-ES"/>
        </w:rPr>
        <w:t xml:space="preserve"> transferidos a las </w:t>
      </w:r>
      <w:r w:rsidRPr="00506859">
        <w:rPr>
          <w:rFonts w:ascii="Times New Roman" w:eastAsia="SimSun" w:hAnsi="Times New Roman"/>
          <w:sz w:val="22"/>
          <w:szCs w:val="22"/>
          <w:lang w:val="es-ES"/>
        </w:rPr>
        <w:t>J</w:t>
      </w:r>
      <w:r>
        <w:rPr>
          <w:rFonts w:ascii="Times New Roman" w:eastAsia="SimSun" w:hAnsi="Times New Roman"/>
          <w:sz w:val="22"/>
          <w:szCs w:val="22"/>
          <w:lang w:val="es-ES"/>
        </w:rPr>
        <w:t xml:space="preserve">untas de </w:t>
      </w:r>
      <w:r w:rsidRPr="00506859">
        <w:rPr>
          <w:rFonts w:ascii="Times New Roman" w:eastAsia="SimSun" w:hAnsi="Times New Roman"/>
          <w:sz w:val="22"/>
          <w:szCs w:val="22"/>
          <w:lang w:val="es-ES"/>
        </w:rPr>
        <w:t>E</w:t>
      </w:r>
      <w:r>
        <w:rPr>
          <w:rFonts w:ascii="Times New Roman" w:eastAsia="SimSun" w:hAnsi="Times New Roman"/>
          <w:sz w:val="22"/>
          <w:szCs w:val="22"/>
          <w:lang w:val="es-ES"/>
        </w:rPr>
        <w:t xml:space="preserve">ducación y </w:t>
      </w:r>
      <w:r w:rsidRPr="00506859">
        <w:rPr>
          <w:rFonts w:ascii="Times New Roman" w:eastAsia="SimSun" w:hAnsi="Times New Roman"/>
          <w:sz w:val="22"/>
          <w:szCs w:val="22"/>
          <w:lang w:val="es-ES"/>
        </w:rPr>
        <w:t>A</w:t>
      </w:r>
      <w:r>
        <w:rPr>
          <w:rFonts w:ascii="Times New Roman" w:eastAsia="SimSun" w:hAnsi="Times New Roman"/>
          <w:sz w:val="22"/>
          <w:szCs w:val="22"/>
          <w:lang w:val="es-ES"/>
        </w:rPr>
        <w:t>dministrativas, confeccionaron una herramienta de control de la ejecución presupuestaria, la cual entró a regir a partir de la notificación de la Directriz DDREC-001-</w:t>
      </w:r>
      <w:r w:rsidR="00F63877">
        <w:rPr>
          <w:rFonts w:ascii="Times New Roman" w:eastAsia="SimSun" w:hAnsi="Times New Roman"/>
          <w:sz w:val="22"/>
          <w:szCs w:val="22"/>
          <w:lang w:val="es-ES"/>
        </w:rPr>
        <w:t xml:space="preserve">2014 y los </w:t>
      </w:r>
      <w:r w:rsidR="00373346">
        <w:rPr>
          <w:rFonts w:ascii="Times New Roman" w:eastAsia="SimSun" w:hAnsi="Times New Roman"/>
          <w:sz w:val="22"/>
          <w:szCs w:val="22"/>
          <w:lang w:val="es-ES"/>
        </w:rPr>
        <w:t>a</w:t>
      </w:r>
      <w:r w:rsidR="00F63877">
        <w:rPr>
          <w:rFonts w:ascii="Times New Roman" w:eastAsia="SimSun" w:hAnsi="Times New Roman"/>
          <w:sz w:val="22"/>
          <w:szCs w:val="22"/>
          <w:lang w:val="es-ES"/>
        </w:rPr>
        <w:t xml:space="preserve">sesores </w:t>
      </w:r>
      <w:r w:rsidR="00373346">
        <w:rPr>
          <w:rFonts w:ascii="Times New Roman" w:eastAsia="SimSun" w:hAnsi="Times New Roman"/>
          <w:sz w:val="22"/>
          <w:szCs w:val="22"/>
          <w:lang w:val="es-ES"/>
        </w:rPr>
        <w:t>s</w:t>
      </w:r>
      <w:r w:rsidR="00F63877">
        <w:rPr>
          <w:rFonts w:ascii="Times New Roman" w:eastAsia="SimSun" w:hAnsi="Times New Roman"/>
          <w:sz w:val="22"/>
          <w:szCs w:val="22"/>
          <w:lang w:val="es-ES"/>
        </w:rPr>
        <w:t xml:space="preserve">upervisores cumplen con al menos tres visitas mensuales a los centros educativos de su circuito, esto se evidencia en la programación mensual. </w:t>
      </w:r>
    </w:p>
    <w:p w:rsidR="0092505B" w:rsidRDefault="0092505B" w:rsidP="005760BB">
      <w:pPr>
        <w:autoSpaceDE w:val="0"/>
        <w:autoSpaceDN w:val="0"/>
        <w:adjustRightInd w:val="0"/>
        <w:jc w:val="both"/>
        <w:rPr>
          <w:rFonts w:ascii="Times New Roman" w:eastAsia="SimSun" w:hAnsi="Times New Roman"/>
          <w:sz w:val="22"/>
          <w:szCs w:val="22"/>
          <w:lang w:val="es-ES"/>
        </w:rPr>
      </w:pPr>
    </w:p>
    <w:p w:rsidR="006C72EF" w:rsidRPr="005760BB" w:rsidRDefault="0092505B" w:rsidP="006C72EF">
      <w:pPr>
        <w:autoSpaceDE w:val="0"/>
        <w:autoSpaceDN w:val="0"/>
        <w:adjustRightInd w:val="0"/>
        <w:jc w:val="both"/>
        <w:rPr>
          <w:rFonts w:ascii="Times New Roman" w:eastAsia="SimSun" w:hAnsi="Times New Roman"/>
          <w:sz w:val="22"/>
          <w:szCs w:val="22"/>
          <w:lang w:val="es-ES"/>
        </w:rPr>
      </w:pPr>
      <w:r>
        <w:rPr>
          <w:rFonts w:ascii="Times New Roman" w:eastAsia="SimSun" w:hAnsi="Times New Roman"/>
          <w:sz w:val="22"/>
          <w:szCs w:val="22"/>
          <w:lang w:val="es-ES"/>
        </w:rPr>
        <w:lastRenderedPageBreak/>
        <w:t>Con los</w:t>
      </w:r>
      <w:r w:rsidR="00B06650">
        <w:rPr>
          <w:rFonts w:ascii="Times New Roman" w:eastAsia="SimSun" w:hAnsi="Times New Roman"/>
          <w:sz w:val="22"/>
          <w:szCs w:val="22"/>
          <w:lang w:val="es-ES"/>
        </w:rPr>
        <w:t xml:space="preserve"> procesos de control instaurados</w:t>
      </w:r>
      <w:r>
        <w:rPr>
          <w:rFonts w:ascii="Times New Roman" w:eastAsia="SimSun" w:hAnsi="Times New Roman"/>
          <w:sz w:val="22"/>
          <w:szCs w:val="22"/>
          <w:lang w:val="es-ES"/>
        </w:rPr>
        <w:t xml:space="preserve"> por la Directora Regional, es posible que los </w:t>
      </w:r>
      <w:r w:rsidR="00373346">
        <w:rPr>
          <w:rFonts w:ascii="Times New Roman" w:eastAsia="SimSun" w:hAnsi="Times New Roman"/>
          <w:sz w:val="22"/>
          <w:szCs w:val="22"/>
          <w:lang w:val="es-ES"/>
        </w:rPr>
        <w:t>d</w:t>
      </w:r>
      <w:r>
        <w:rPr>
          <w:rFonts w:ascii="Times New Roman" w:eastAsia="SimSun" w:hAnsi="Times New Roman"/>
          <w:sz w:val="22"/>
          <w:szCs w:val="22"/>
          <w:lang w:val="es-ES"/>
        </w:rPr>
        <w:t xml:space="preserve">irectores de los </w:t>
      </w:r>
      <w:r w:rsidR="00373346">
        <w:rPr>
          <w:rFonts w:ascii="Times New Roman" w:eastAsia="SimSun" w:hAnsi="Times New Roman"/>
          <w:sz w:val="22"/>
          <w:szCs w:val="22"/>
          <w:lang w:val="es-ES"/>
        </w:rPr>
        <w:t>c</w:t>
      </w:r>
      <w:r>
        <w:rPr>
          <w:rFonts w:ascii="Times New Roman" w:eastAsia="SimSun" w:hAnsi="Times New Roman"/>
          <w:sz w:val="22"/>
          <w:szCs w:val="22"/>
          <w:lang w:val="es-ES"/>
        </w:rPr>
        <w:t xml:space="preserve">entros </w:t>
      </w:r>
      <w:r w:rsidR="00373346">
        <w:rPr>
          <w:rFonts w:ascii="Times New Roman" w:eastAsia="SimSun" w:hAnsi="Times New Roman"/>
          <w:sz w:val="22"/>
          <w:szCs w:val="22"/>
          <w:lang w:val="es-ES"/>
        </w:rPr>
        <w:t>e</w:t>
      </w:r>
      <w:r>
        <w:rPr>
          <w:rFonts w:ascii="Times New Roman" w:eastAsia="SimSun" w:hAnsi="Times New Roman"/>
          <w:sz w:val="22"/>
          <w:szCs w:val="22"/>
          <w:lang w:val="es-ES"/>
        </w:rPr>
        <w:t xml:space="preserve">ducativos, miembros de las juntas, </w:t>
      </w:r>
      <w:r w:rsidR="00373346">
        <w:rPr>
          <w:rFonts w:ascii="Times New Roman" w:eastAsia="SimSun" w:hAnsi="Times New Roman"/>
          <w:sz w:val="22"/>
          <w:szCs w:val="22"/>
          <w:lang w:val="es-ES"/>
        </w:rPr>
        <w:t>a</w:t>
      </w:r>
      <w:r>
        <w:rPr>
          <w:rFonts w:ascii="Times New Roman" w:eastAsia="SimSun" w:hAnsi="Times New Roman"/>
          <w:sz w:val="22"/>
          <w:szCs w:val="22"/>
          <w:lang w:val="es-ES"/>
        </w:rPr>
        <w:t xml:space="preserve">sesores </w:t>
      </w:r>
      <w:r w:rsidR="00373346">
        <w:rPr>
          <w:rFonts w:ascii="Times New Roman" w:eastAsia="SimSun" w:hAnsi="Times New Roman"/>
          <w:sz w:val="22"/>
          <w:szCs w:val="22"/>
          <w:lang w:val="es-ES"/>
        </w:rPr>
        <w:t>s</w:t>
      </w:r>
      <w:r>
        <w:rPr>
          <w:rFonts w:ascii="Times New Roman" w:eastAsia="SimSun" w:hAnsi="Times New Roman"/>
          <w:sz w:val="22"/>
          <w:szCs w:val="22"/>
          <w:lang w:val="es-ES"/>
        </w:rPr>
        <w:t>upervisores y Dirección Regional de forma independiente y en conjunto,</w:t>
      </w:r>
      <w:r w:rsidR="00B06650">
        <w:rPr>
          <w:rFonts w:ascii="Times New Roman" w:eastAsia="SimSun" w:hAnsi="Times New Roman"/>
          <w:sz w:val="22"/>
          <w:szCs w:val="22"/>
          <w:lang w:val="es-ES"/>
        </w:rPr>
        <w:t xml:space="preserve"> realicen un</w:t>
      </w:r>
      <w:r>
        <w:rPr>
          <w:rFonts w:ascii="Times New Roman" w:eastAsia="SimSun" w:hAnsi="Times New Roman"/>
          <w:sz w:val="22"/>
          <w:szCs w:val="22"/>
          <w:lang w:val="es-ES"/>
        </w:rPr>
        <w:t xml:space="preserve"> monitoreo y fiscalización oportuno de los fondos transferidos. </w:t>
      </w:r>
      <w:r w:rsidR="006C72EF" w:rsidRPr="005760BB">
        <w:rPr>
          <w:rFonts w:ascii="Times New Roman" w:eastAsia="SimSun" w:hAnsi="Times New Roman"/>
          <w:sz w:val="22"/>
          <w:szCs w:val="22"/>
          <w:lang w:val="es-ES"/>
        </w:rPr>
        <w:t>Consecuentemente, esta recomendación se encuentra cumplida.</w:t>
      </w:r>
    </w:p>
    <w:p w:rsidR="00CB5936" w:rsidRDefault="00CB5936" w:rsidP="005760BB">
      <w:pPr>
        <w:autoSpaceDE w:val="0"/>
        <w:autoSpaceDN w:val="0"/>
        <w:adjustRightInd w:val="0"/>
        <w:jc w:val="both"/>
        <w:rPr>
          <w:rFonts w:ascii="Times New Roman" w:eastAsia="SimSun" w:hAnsi="Times New Roman"/>
          <w:sz w:val="22"/>
          <w:szCs w:val="22"/>
          <w:lang w:val="es-ES"/>
        </w:rPr>
      </w:pPr>
    </w:p>
    <w:p w:rsidR="00C86B2A" w:rsidRPr="00C86B2A" w:rsidRDefault="00C86B2A" w:rsidP="00C86B2A">
      <w:pPr>
        <w:autoSpaceDE w:val="0"/>
        <w:autoSpaceDN w:val="0"/>
        <w:adjustRightInd w:val="0"/>
        <w:ind w:left="567"/>
        <w:jc w:val="both"/>
        <w:rPr>
          <w:rFonts w:ascii="Times New Roman" w:eastAsia="SimSun" w:hAnsi="Times New Roman"/>
          <w:i/>
          <w:sz w:val="22"/>
          <w:szCs w:val="22"/>
          <w:lang w:val="es-ES"/>
        </w:rPr>
      </w:pPr>
      <w:r w:rsidRPr="00C86B2A">
        <w:rPr>
          <w:rFonts w:ascii="Times New Roman" w:hAnsi="Times New Roman"/>
          <w:b/>
          <w:i/>
          <w:sz w:val="22"/>
          <w:szCs w:val="22"/>
        </w:rPr>
        <w:t>4.3</w:t>
      </w:r>
      <w:r w:rsidRPr="00C86B2A">
        <w:rPr>
          <w:rFonts w:ascii="Times New Roman" w:hAnsi="Times New Roman"/>
          <w:i/>
          <w:sz w:val="22"/>
          <w:szCs w:val="22"/>
        </w:rPr>
        <w:t xml:space="preserve"> Girar instrucciones y dar seguimiento para que el Departamento de Servicios Administrativos y Financieros, capacite a las Juntas de Educación y Administrativas en lo referente al Reglamento General de Juntas Decreto 38249 y demás normativa aplicable.</w:t>
      </w:r>
    </w:p>
    <w:p w:rsidR="00C86B2A" w:rsidRDefault="00C86B2A" w:rsidP="005760BB">
      <w:pPr>
        <w:autoSpaceDE w:val="0"/>
        <w:autoSpaceDN w:val="0"/>
        <w:adjustRightInd w:val="0"/>
        <w:jc w:val="both"/>
        <w:rPr>
          <w:rFonts w:ascii="Times New Roman" w:eastAsia="SimSun" w:hAnsi="Times New Roman"/>
          <w:sz w:val="22"/>
          <w:szCs w:val="22"/>
          <w:lang w:val="es-ES"/>
        </w:rPr>
      </w:pPr>
    </w:p>
    <w:p w:rsidR="00F2563A" w:rsidRDefault="00A05AE6" w:rsidP="005760BB">
      <w:pPr>
        <w:autoSpaceDE w:val="0"/>
        <w:autoSpaceDN w:val="0"/>
        <w:adjustRightInd w:val="0"/>
        <w:jc w:val="both"/>
        <w:rPr>
          <w:rFonts w:ascii="Times New Roman" w:eastAsia="SimSun" w:hAnsi="Times New Roman"/>
          <w:sz w:val="22"/>
          <w:szCs w:val="22"/>
          <w:lang w:val="es-ES"/>
        </w:rPr>
      </w:pPr>
      <w:r>
        <w:rPr>
          <w:rFonts w:ascii="Times New Roman" w:eastAsia="SimSun" w:hAnsi="Times New Roman"/>
          <w:sz w:val="22"/>
          <w:szCs w:val="22"/>
          <w:lang w:val="es-ES"/>
        </w:rPr>
        <w:t xml:space="preserve">Para cumplir con dicha recomendación, la Directora Regional envió oficio DREC-339-14, dirigido al Viceministro de Planificación Institucional y Coordinación Regional, en donde le solicita la posibilidad de programar una capacitación dirigida a la Jefatura del Departamento de Servicios Administrativos y </w:t>
      </w:r>
      <w:r w:rsidR="002062F6">
        <w:rPr>
          <w:rFonts w:ascii="Times New Roman" w:eastAsia="SimSun" w:hAnsi="Times New Roman"/>
          <w:sz w:val="22"/>
          <w:szCs w:val="22"/>
          <w:lang w:val="es-ES"/>
        </w:rPr>
        <w:t>F</w:t>
      </w:r>
      <w:r>
        <w:rPr>
          <w:rFonts w:ascii="Times New Roman" w:eastAsia="SimSun" w:hAnsi="Times New Roman"/>
          <w:sz w:val="22"/>
          <w:szCs w:val="22"/>
          <w:lang w:val="es-ES"/>
        </w:rPr>
        <w:t>inancieros, así como como a los profesionales que laboran en la</w:t>
      </w:r>
      <w:r w:rsidR="00894966">
        <w:rPr>
          <w:rFonts w:ascii="Times New Roman" w:eastAsia="SimSun" w:hAnsi="Times New Roman"/>
          <w:sz w:val="22"/>
          <w:szCs w:val="22"/>
          <w:lang w:val="es-ES"/>
        </w:rPr>
        <w:t xml:space="preserve"> o</w:t>
      </w:r>
      <w:r>
        <w:rPr>
          <w:rFonts w:ascii="Times New Roman" w:eastAsia="SimSun" w:hAnsi="Times New Roman"/>
          <w:sz w:val="22"/>
          <w:szCs w:val="22"/>
          <w:lang w:val="es-ES"/>
        </w:rPr>
        <w:t>ficina de</w:t>
      </w:r>
      <w:r w:rsidR="00894966">
        <w:rPr>
          <w:rFonts w:ascii="Times New Roman" w:eastAsia="SimSun" w:hAnsi="Times New Roman"/>
          <w:sz w:val="22"/>
          <w:szCs w:val="22"/>
          <w:lang w:val="es-ES"/>
        </w:rPr>
        <w:t xml:space="preserve"> Gestión de</w:t>
      </w:r>
      <w:r>
        <w:rPr>
          <w:rFonts w:ascii="Times New Roman" w:eastAsia="SimSun" w:hAnsi="Times New Roman"/>
          <w:sz w:val="22"/>
          <w:szCs w:val="22"/>
          <w:lang w:val="es-ES"/>
        </w:rPr>
        <w:t xml:space="preserve"> Juntas, para el análisis, instrucción y presentación oficial del nuevo Reglamento de Juntas de Educación y Juntas Administrativas. </w:t>
      </w:r>
    </w:p>
    <w:p w:rsidR="00A05AE6" w:rsidRDefault="00A05AE6" w:rsidP="005760BB">
      <w:pPr>
        <w:autoSpaceDE w:val="0"/>
        <w:autoSpaceDN w:val="0"/>
        <w:adjustRightInd w:val="0"/>
        <w:jc w:val="both"/>
        <w:rPr>
          <w:rFonts w:ascii="Times New Roman" w:eastAsia="SimSun" w:hAnsi="Times New Roman"/>
          <w:sz w:val="22"/>
          <w:szCs w:val="22"/>
          <w:lang w:val="es-ES"/>
        </w:rPr>
      </w:pPr>
    </w:p>
    <w:p w:rsidR="00801A8F" w:rsidRDefault="003B7A22" w:rsidP="005760BB">
      <w:pPr>
        <w:autoSpaceDE w:val="0"/>
        <w:autoSpaceDN w:val="0"/>
        <w:adjustRightInd w:val="0"/>
        <w:jc w:val="both"/>
        <w:rPr>
          <w:rFonts w:ascii="Times New Roman" w:eastAsia="SimSun" w:hAnsi="Times New Roman"/>
          <w:sz w:val="22"/>
          <w:szCs w:val="22"/>
          <w:lang w:val="es-ES"/>
        </w:rPr>
      </w:pPr>
      <w:r>
        <w:rPr>
          <w:rFonts w:ascii="Times New Roman" w:eastAsia="SimSun" w:hAnsi="Times New Roman"/>
          <w:sz w:val="22"/>
          <w:szCs w:val="22"/>
          <w:lang w:val="es-ES"/>
        </w:rPr>
        <w:t xml:space="preserve">El Director de Gestión y Desarrollo Regional de acuerdo con lo indicado en el oficio DGDR-0686-09-2014, dirigido al Viceministro mencionado anteriormente, le informa de la coordinación realizada a nivel regional como central, con el Departamento de Gestión de Juntas, para tratar las recomendaciones emanadas en el informe de Auditoría 15-14 y se programó la visita </w:t>
      </w:r>
      <w:r w:rsidR="00801A8F">
        <w:rPr>
          <w:rFonts w:ascii="Times New Roman" w:eastAsia="SimSun" w:hAnsi="Times New Roman"/>
          <w:sz w:val="22"/>
          <w:szCs w:val="22"/>
          <w:lang w:val="es-ES"/>
        </w:rPr>
        <w:t>de los centros educativos que abarcan los cinco circuitos educativos estudiados en el supra citado informe.</w:t>
      </w:r>
    </w:p>
    <w:p w:rsidR="00801A8F" w:rsidRDefault="00801A8F" w:rsidP="005760BB">
      <w:pPr>
        <w:autoSpaceDE w:val="0"/>
        <w:autoSpaceDN w:val="0"/>
        <w:adjustRightInd w:val="0"/>
        <w:jc w:val="both"/>
        <w:rPr>
          <w:rFonts w:ascii="Times New Roman" w:eastAsia="SimSun" w:hAnsi="Times New Roman"/>
          <w:sz w:val="22"/>
          <w:szCs w:val="22"/>
          <w:lang w:val="es-ES"/>
        </w:rPr>
      </w:pPr>
    </w:p>
    <w:p w:rsidR="00651114" w:rsidRDefault="00801A8F" w:rsidP="005760BB">
      <w:pPr>
        <w:autoSpaceDE w:val="0"/>
        <w:autoSpaceDN w:val="0"/>
        <w:adjustRightInd w:val="0"/>
        <w:jc w:val="both"/>
        <w:rPr>
          <w:rFonts w:ascii="Times New Roman" w:eastAsia="SimSun" w:hAnsi="Times New Roman"/>
          <w:sz w:val="22"/>
          <w:szCs w:val="22"/>
          <w:lang w:val="es-ES"/>
        </w:rPr>
      </w:pPr>
      <w:r>
        <w:rPr>
          <w:rFonts w:ascii="Times New Roman" w:eastAsia="SimSun" w:hAnsi="Times New Roman"/>
          <w:sz w:val="22"/>
          <w:szCs w:val="22"/>
          <w:lang w:val="es-ES"/>
        </w:rPr>
        <w:lastRenderedPageBreak/>
        <w:t>Del 2 de setiembre al 4 del mismo mes se realizó la gira de funcionarios del Departamento de Gestión de Juntas, Dirección de Gestión y Desarrollo Regional y de la Dirección Regional de Educación de Coto,</w:t>
      </w:r>
      <w:r w:rsidR="003B7A22">
        <w:rPr>
          <w:rFonts w:ascii="Times New Roman" w:eastAsia="SimSun" w:hAnsi="Times New Roman"/>
          <w:sz w:val="22"/>
          <w:szCs w:val="22"/>
          <w:lang w:val="es-ES"/>
        </w:rPr>
        <w:t xml:space="preserve"> </w:t>
      </w:r>
      <w:r>
        <w:rPr>
          <w:rFonts w:ascii="Times New Roman" w:eastAsia="SimSun" w:hAnsi="Times New Roman"/>
          <w:sz w:val="22"/>
          <w:szCs w:val="22"/>
          <w:lang w:val="es-ES"/>
        </w:rPr>
        <w:t xml:space="preserve">a los circuitos 05, 06, 07, 08 y 12, en donde se reunieron con los directores de las instituciones, presidente de las Juntas de Educación y Juntas Administrativas y los </w:t>
      </w:r>
      <w:r w:rsidR="001801FD">
        <w:rPr>
          <w:rFonts w:ascii="Times New Roman" w:eastAsia="SimSun" w:hAnsi="Times New Roman"/>
          <w:sz w:val="22"/>
          <w:szCs w:val="22"/>
          <w:lang w:val="es-ES"/>
        </w:rPr>
        <w:t>T</w:t>
      </w:r>
      <w:r w:rsidR="00F15BA8">
        <w:rPr>
          <w:rFonts w:ascii="Times New Roman" w:eastAsia="SimSun" w:hAnsi="Times New Roman"/>
          <w:sz w:val="22"/>
          <w:szCs w:val="22"/>
          <w:lang w:val="es-ES"/>
        </w:rPr>
        <w:t>esoreros</w:t>
      </w:r>
      <w:r w:rsidR="00E96139">
        <w:rPr>
          <w:rFonts w:ascii="Times New Roman" w:eastAsia="SimSun" w:hAnsi="Times New Roman"/>
          <w:sz w:val="22"/>
          <w:szCs w:val="22"/>
          <w:lang w:val="es-ES"/>
        </w:rPr>
        <w:t>-</w:t>
      </w:r>
      <w:r w:rsidR="001801FD">
        <w:rPr>
          <w:rFonts w:ascii="Times New Roman" w:eastAsia="SimSun" w:hAnsi="Times New Roman"/>
          <w:sz w:val="22"/>
          <w:szCs w:val="22"/>
          <w:lang w:val="es-ES"/>
        </w:rPr>
        <w:t>C</w:t>
      </w:r>
      <w:r>
        <w:rPr>
          <w:rFonts w:ascii="Times New Roman" w:eastAsia="SimSun" w:hAnsi="Times New Roman"/>
          <w:sz w:val="22"/>
          <w:szCs w:val="22"/>
          <w:lang w:val="es-ES"/>
        </w:rPr>
        <w:t xml:space="preserve">ontadores. La agenda fue la siguiente: </w:t>
      </w:r>
    </w:p>
    <w:p w:rsidR="007435AB" w:rsidRDefault="007435AB" w:rsidP="005760BB">
      <w:pPr>
        <w:autoSpaceDE w:val="0"/>
        <w:autoSpaceDN w:val="0"/>
        <w:adjustRightInd w:val="0"/>
        <w:jc w:val="both"/>
        <w:rPr>
          <w:rFonts w:ascii="Times New Roman" w:eastAsia="SimSun" w:hAnsi="Times New Roman"/>
          <w:sz w:val="22"/>
          <w:szCs w:val="22"/>
          <w:lang w:val="es-ES"/>
        </w:rPr>
      </w:pPr>
    </w:p>
    <w:p w:rsidR="00651114" w:rsidRPr="00651114" w:rsidRDefault="00651114" w:rsidP="00881D24">
      <w:pPr>
        <w:pStyle w:val="Prrafodelista"/>
        <w:numPr>
          <w:ilvl w:val="0"/>
          <w:numId w:val="4"/>
        </w:numPr>
        <w:tabs>
          <w:tab w:val="left" w:pos="1276"/>
        </w:tabs>
        <w:autoSpaceDE w:val="0"/>
        <w:autoSpaceDN w:val="0"/>
        <w:adjustRightInd w:val="0"/>
        <w:ind w:left="851" w:hanging="284"/>
        <w:jc w:val="both"/>
        <w:rPr>
          <w:rFonts w:ascii="Times New Roman" w:eastAsia="SimSun" w:hAnsi="Times New Roman"/>
          <w:sz w:val="22"/>
          <w:szCs w:val="22"/>
          <w:lang w:val="es-ES"/>
        </w:rPr>
      </w:pPr>
      <w:r w:rsidRPr="00651114">
        <w:rPr>
          <w:rFonts w:ascii="Times New Roman" w:eastAsia="SimSun" w:hAnsi="Times New Roman"/>
          <w:sz w:val="22"/>
          <w:szCs w:val="22"/>
          <w:lang w:val="es-ES"/>
        </w:rPr>
        <w:t>Socialización del nuevo Reglamento de Juntas de Educación y Administrativas</w:t>
      </w:r>
      <w:r w:rsidR="00373346">
        <w:rPr>
          <w:rFonts w:ascii="Times New Roman" w:eastAsia="SimSun" w:hAnsi="Times New Roman"/>
          <w:sz w:val="22"/>
          <w:szCs w:val="22"/>
          <w:lang w:val="es-ES"/>
        </w:rPr>
        <w:t>.</w:t>
      </w:r>
    </w:p>
    <w:p w:rsidR="00651114" w:rsidRPr="00651114" w:rsidRDefault="00651114" w:rsidP="00881D24">
      <w:pPr>
        <w:pStyle w:val="Prrafodelista"/>
        <w:numPr>
          <w:ilvl w:val="0"/>
          <w:numId w:val="4"/>
        </w:numPr>
        <w:tabs>
          <w:tab w:val="left" w:pos="1276"/>
        </w:tabs>
        <w:autoSpaceDE w:val="0"/>
        <w:autoSpaceDN w:val="0"/>
        <w:adjustRightInd w:val="0"/>
        <w:ind w:left="851" w:hanging="284"/>
        <w:jc w:val="both"/>
        <w:rPr>
          <w:rFonts w:ascii="Times New Roman" w:eastAsia="SimSun" w:hAnsi="Times New Roman"/>
          <w:sz w:val="22"/>
          <w:szCs w:val="22"/>
          <w:lang w:val="es-ES"/>
        </w:rPr>
      </w:pPr>
      <w:r w:rsidRPr="00651114">
        <w:rPr>
          <w:rFonts w:ascii="Times New Roman" w:eastAsia="SimSun" w:hAnsi="Times New Roman"/>
          <w:sz w:val="22"/>
          <w:szCs w:val="22"/>
          <w:lang w:val="es-ES"/>
        </w:rPr>
        <w:t>Presentación fuentes de financiamiento y control presupuestario</w:t>
      </w:r>
      <w:r w:rsidR="00373346">
        <w:rPr>
          <w:rFonts w:ascii="Times New Roman" w:eastAsia="SimSun" w:hAnsi="Times New Roman"/>
          <w:sz w:val="22"/>
          <w:szCs w:val="22"/>
          <w:lang w:val="es-ES"/>
        </w:rPr>
        <w:t>.</w:t>
      </w:r>
    </w:p>
    <w:p w:rsidR="00651114" w:rsidRPr="00651114" w:rsidRDefault="00651114" w:rsidP="00881D24">
      <w:pPr>
        <w:pStyle w:val="Prrafodelista"/>
        <w:numPr>
          <w:ilvl w:val="0"/>
          <w:numId w:val="4"/>
        </w:numPr>
        <w:tabs>
          <w:tab w:val="left" w:pos="1276"/>
        </w:tabs>
        <w:autoSpaceDE w:val="0"/>
        <w:autoSpaceDN w:val="0"/>
        <w:adjustRightInd w:val="0"/>
        <w:ind w:left="851" w:hanging="284"/>
        <w:jc w:val="both"/>
        <w:rPr>
          <w:rFonts w:ascii="Times New Roman" w:eastAsia="SimSun" w:hAnsi="Times New Roman"/>
          <w:sz w:val="22"/>
          <w:szCs w:val="22"/>
          <w:lang w:val="es-ES"/>
        </w:rPr>
      </w:pPr>
      <w:r w:rsidRPr="00651114">
        <w:rPr>
          <w:rFonts w:ascii="Times New Roman" w:eastAsia="SimSun" w:hAnsi="Times New Roman"/>
          <w:sz w:val="22"/>
          <w:szCs w:val="22"/>
          <w:lang w:val="es-ES"/>
        </w:rPr>
        <w:t>Presentación y directriz regional “Uso herramientas para control presupuestario de los centros educativos.</w:t>
      </w:r>
    </w:p>
    <w:p w:rsidR="00F2563A" w:rsidRDefault="00F2563A" w:rsidP="005760BB">
      <w:pPr>
        <w:autoSpaceDE w:val="0"/>
        <w:autoSpaceDN w:val="0"/>
        <w:adjustRightInd w:val="0"/>
        <w:jc w:val="both"/>
        <w:rPr>
          <w:rFonts w:ascii="Times New Roman" w:eastAsia="SimSun" w:hAnsi="Times New Roman"/>
          <w:sz w:val="22"/>
          <w:szCs w:val="22"/>
          <w:lang w:val="es-ES"/>
        </w:rPr>
      </w:pPr>
    </w:p>
    <w:p w:rsidR="00284652" w:rsidRDefault="00651114" w:rsidP="005760BB">
      <w:pPr>
        <w:autoSpaceDE w:val="0"/>
        <w:autoSpaceDN w:val="0"/>
        <w:adjustRightInd w:val="0"/>
        <w:jc w:val="both"/>
        <w:rPr>
          <w:rFonts w:ascii="Times New Roman" w:eastAsia="SimSun" w:hAnsi="Times New Roman"/>
          <w:sz w:val="22"/>
          <w:szCs w:val="22"/>
          <w:lang w:val="es-ES"/>
        </w:rPr>
      </w:pPr>
      <w:r>
        <w:rPr>
          <w:rFonts w:ascii="Times New Roman" w:eastAsia="SimSun" w:hAnsi="Times New Roman"/>
          <w:sz w:val="22"/>
          <w:szCs w:val="22"/>
          <w:lang w:val="es-ES"/>
        </w:rPr>
        <w:t xml:space="preserve">En la actualidad los Asesores Supervisores en colaboración con el Departamento de Servicios Administrativos y Financieros de la DRE de Coto, realizan capacitaciones cuando comienzan sus funciones nuevos miembros de juntas. </w:t>
      </w:r>
    </w:p>
    <w:p w:rsidR="00284652" w:rsidRDefault="00284652" w:rsidP="005760BB">
      <w:pPr>
        <w:autoSpaceDE w:val="0"/>
        <w:autoSpaceDN w:val="0"/>
        <w:adjustRightInd w:val="0"/>
        <w:jc w:val="both"/>
        <w:rPr>
          <w:rFonts w:ascii="Times New Roman" w:eastAsia="SimSun" w:hAnsi="Times New Roman"/>
          <w:sz w:val="22"/>
          <w:szCs w:val="22"/>
          <w:lang w:val="es-ES"/>
        </w:rPr>
      </w:pPr>
    </w:p>
    <w:p w:rsidR="00651114" w:rsidRDefault="00651114" w:rsidP="005760BB">
      <w:pPr>
        <w:autoSpaceDE w:val="0"/>
        <w:autoSpaceDN w:val="0"/>
        <w:adjustRightInd w:val="0"/>
        <w:jc w:val="both"/>
        <w:rPr>
          <w:rFonts w:ascii="Times New Roman" w:eastAsia="SimSun" w:hAnsi="Times New Roman"/>
          <w:sz w:val="22"/>
          <w:szCs w:val="22"/>
          <w:lang w:val="es-ES"/>
        </w:rPr>
      </w:pPr>
      <w:r>
        <w:rPr>
          <w:rFonts w:ascii="Times New Roman" w:eastAsia="SimSun" w:hAnsi="Times New Roman"/>
          <w:sz w:val="22"/>
          <w:szCs w:val="22"/>
          <w:lang w:val="es-ES"/>
        </w:rPr>
        <w:t xml:space="preserve">En concordancia con lo recomendado, las acciones ejecutadas demuestran que la recomendación se cumplió y se cumple en la actualidad. </w:t>
      </w:r>
    </w:p>
    <w:p w:rsidR="00F2563A" w:rsidRPr="005760BB" w:rsidRDefault="00F2563A" w:rsidP="005760BB">
      <w:pPr>
        <w:autoSpaceDE w:val="0"/>
        <w:autoSpaceDN w:val="0"/>
        <w:adjustRightInd w:val="0"/>
        <w:jc w:val="both"/>
        <w:rPr>
          <w:rFonts w:ascii="Times New Roman" w:eastAsia="SimSun" w:hAnsi="Times New Roman"/>
          <w:sz w:val="22"/>
          <w:szCs w:val="22"/>
          <w:lang w:val="es-ES"/>
        </w:rPr>
      </w:pPr>
    </w:p>
    <w:p w:rsidR="005760BB" w:rsidRPr="005760BB" w:rsidRDefault="00C86B2A" w:rsidP="005760BB">
      <w:pPr>
        <w:autoSpaceDE w:val="0"/>
        <w:autoSpaceDN w:val="0"/>
        <w:adjustRightInd w:val="0"/>
        <w:ind w:left="567"/>
        <w:jc w:val="both"/>
        <w:rPr>
          <w:rFonts w:ascii="Times New Roman" w:eastAsia="SimSun" w:hAnsi="Times New Roman"/>
          <w:b/>
          <w:i/>
          <w:sz w:val="22"/>
          <w:szCs w:val="22"/>
          <w:lang w:val="es-ES"/>
        </w:rPr>
      </w:pPr>
      <w:r>
        <w:rPr>
          <w:rFonts w:ascii="Times New Roman" w:eastAsia="SimSun" w:hAnsi="Times New Roman"/>
          <w:b/>
          <w:i/>
          <w:sz w:val="22"/>
          <w:szCs w:val="22"/>
          <w:lang w:val="es-ES"/>
        </w:rPr>
        <w:t>A las Juntas de Educación de Limoncito y San Joaquín</w:t>
      </w:r>
    </w:p>
    <w:p w:rsidR="005760BB" w:rsidRPr="005760BB" w:rsidRDefault="005760BB" w:rsidP="005760BB">
      <w:pPr>
        <w:autoSpaceDE w:val="0"/>
        <w:autoSpaceDN w:val="0"/>
        <w:adjustRightInd w:val="0"/>
        <w:jc w:val="both"/>
        <w:rPr>
          <w:rFonts w:ascii="Times New Roman" w:eastAsia="SimSun" w:hAnsi="Times New Roman"/>
          <w:sz w:val="22"/>
          <w:szCs w:val="22"/>
          <w:lang w:val="es-ES"/>
        </w:rPr>
      </w:pPr>
    </w:p>
    <w:p w:rsidR="005760BB" w:rsidRPr="00C86B2A" w:rsidRDefault="00C86B2A" w:rsidP="00C86B2A">
      <w:pPr>
        <w:ind w:left="567"/>
        <w:jc w:val="both"/>
        <w:rPr>
          <w:rFonts w:ascii="Times New Roman" w:eastAsia="SimSun" w:hAnsi="Times New Roman"/>
          <w:b/>
          <w:i/>
          <w:sz w:val="20"/>
          <w:szCs w:val="20"/>
        </w:rPr>
      </w:pPr>
      <w:r w:rsidRPr="00C86B2A">
        <w:rPr>
          <w:rFonts w:ascii="Times New Roman" w:hAnsi="Times New Roman"/>
          <w:b/>
          <w:i/>
          <w:sz w:val="20"/>
          <w:szCs w:val="20"/>
        </w:rPr>
        <w:t>4.4</w:t>
      </w:r>
      <w:r w:rsidRPr="00C86B2A">
        <w:rPr>
          <w:rFonts w:ascii="Times New Roman" w:hAnsi="Times New Roman"/>
          <w:i/>
          <w:sz w:val="20"/>
          <w:szCs w:val="20"/>
        </w:rPr>
        <w:t xml:space="preserve"> Realizar las gestiones necesarias para inhabilitar las cuentas 126001345-7 del Banco Nacional a nombre de la Tesorería Auxiliar de Limoncito y 290-0001815-5 del BCR a nombre de la Junta de Educación de San Joaquín.</w:t>
      </w:r>
    </w:p>
    <w:p w:rsidR="00C86B2A" w:rsidRDefault="00C86B2A" w:rsidP="005760BB">
      <w:pPr>
        <w:jc w:val="both"/>
        <w:rPr>
          <w:rFonts w:ascii="Times New Roman" w:eastAsia="SimSun" w:hAnsi="Times New Roman"/>
          <w:b/>
          <w:sz w:val="22"/>
          <w:szCs w:val="22"/>
        </w:rPr>
      </w:pPr>
    </w:p>
    <w:p w:rsidR="00990CE9" w:rsidRPr="00990CE9" w:rsidRDefault="00990CE9" w:rsidP="005760BB">
      <w:pPr>
        <w:jc w:val="both"/>
        <w:rPr>
          <w:rFonts w:ascii="Times New Roman" w:eastAsia="Times New Roman" w:hAnsi="Times New Roman"/>
          <w:color w:val="000000"/>
          <w:sz w:val="22"/>
          <w:szCs w:val="22"/>
          <w:lang w:eastAsia="es-CR"/>
        </w:rPr>
      </w:pPr>
      <w:r w:rsidRPr="00990CE9">
        <w:rPr>
          <w:rFonts w:ascii="Times New Roman" w:eastAsia="Times New Roman" w:hAnsi="Times New Roman"/>
          <w:color w:val="000000"/>
          <w:sz w:val="22"/>
          <w:szCs w:val="22"/>
          <w:lang w:eastAsia="es-CR"/>
        </w:rPr>
        <w:lastRenderedPageBreak/>
        <w:t>En visita y entrevista</w:t>
      </w:r>
      <w:r>
        <w:rPr>
          <w:rFonts w:ascii="Times New Roman" w:eastAsia="Times New Roman" w:hAnsi="Times New Roman"/>
          <w:color w:val="000000"/>
          <w:sz w:val="22"/>
          <w:szCs w:val="22"/>
          <w:lang w:eastAsia="es-CR"/>
        </w:rPr>
        <w:t xml:space="preserve"> realizadas a los circuitos relacionados con el informe,</w:t>
      </w:r>
      <w:r w:rsidR="00253CD1">
        <w:rPr>
          <w:rFonts w:ascii="Times New Roman" w:eastAsia="Times New Roman" w:hAnsi="Times New Roman"/>
          <w:color w:val="000000"/>
          <w:sz w:val="22"/>
          <w:szCs w:val="22"/>
          <w:lang w:eastAsia="es-CR"/>
        </w:rPr>
        <w:t xml:space="preserve"> y entrevistas con los d</w:t>
      </w:r>
      <w:r w:rsidR="008D2417">
        <w:rPr>
          <w:rFonts w:ascii="Times New Roman" w:eastAsia="Times New Roman" w:hAnsi="Times New Roman"/>
          <w:color w:val="000000"/>
          <w:sz w:val="22"/>
          <w:szCs w:val="22"/>
          <w:lang w:eastAsia="es-CR"/>
        </w:rPr>
        <w:t>irectores de los centros e</w:t>
      </w:r>
      <w:r w:rsidR="00253CD1">
        <w:rPr>
          <w:rFonts w:ascii="Times New Roman" w:eastAsia="Times New Roman" w:hAnsi="Times New Roman"/>
          <w:color w:val="000000"/>
          <w:sz w:val="22"/>
          <w:szCs w:val="22"/>
          <w:lang w:eastAsia="es-CR"/>
        </w:rPr>
        <w:t>ducativos y</w:t>
      </w:r>
      <w:r w:rsidR="00F15BA8">
        <w:rPr>
          <w:rFonts w:ascii="Times New Roman" w:eastAsia="Times New Roman" w:hAnsi="Times New Roman"/>
          <w:color w:val="000000"/>
          <w:sz w:val="22"/>
          <w:szCs w:val="22"/>
          <w:lang w:eastAsia="es-CR"/>
        </w:rPr>
        <w:t xml:space="preserve"> Tesoreros</w:t>
      </w:r>
      <w:r w:rsidR="00E96139">
        <w:rPr>
          <w:rFonts w:ascii="Times New Roman" w:eastAsia="Times New Roman" w:hAnsi="Times New Roman"/>
          <w:color w:val="000000"/>
          <w:sz w:val="22"/>
          <w:szCs w:val="22"/>
          <w:lang w:eastAsia="es-CR"/>
        </w:rPr>
        <w:t>-</w:t>
      </w:r>
      <w:r w:rsidR="00F15BA8">
        <w:rPr>
          <w:rFonts w:ascii="Times New Roman" w:eastAsia="Times New Roman" w:hAnsi="Times New Roman"/>
          <w:color w:val="000000"/>
          <w:sz w:val="22"/>
          <w:szCs w:val="22"/>
          <w:lang w:eastAsia="es-CR"/>
        </w:rPr>
        <w:t>C</w:t>
      </w:r>
      <w:r w:rsidRPr="00990CE9">
        <w:rPr>
          <w:rFonts w:ascii="Times New Roman" w:eastAsia="Times New Roman" w:hAnsi="Times New Roman"/>
          <w:color w:val="000000"/>
          <w:sz w:val="22"/>
          <w:szCs w:val="22"/>
          <w:lang w:eastAsia="es-CR"/>
        </w:rPr>
        <w:t>ontadores,</w:t>
      </w:r>
      <w:r w:rsidR="00253CD1">
        <w:rPr>
          <w:rFonts w:ascii="Times New Roman" w:eastAsia="Times New Roman" w:hAnsi="Times New Roman"/>
          <w:color w:val="000000"/>
          <w:sz w:val="22"/>
          <w:szCs w:val="22"/>
          <w:lang w:eastAsia="es-CR"/>
        </w:rPr>
        <w:t xml:space="preserve"> se verificó que la mencionada cuenta</w:t>
      </w:r>
      <w:r w:rsidRPr="00990CE9">
        <w:rPr>
          <w:rFonts w:ascii="Times New Roman" w:eastAsia="Times New Roman" w:hAnsi="Times New Roman"/>
          <w:color w:val="000000"/>
          <w:sz w:val="22"/>
          <w:szCs w:val="22"/>
          <w:lang w:eastAsia="es-CR"/>
        </w:rPr>
        <w:t xml:space="preserve"> a nombre de la Tesorería Auxiliar de Limoncito</w:t>
      </w:r>
      <w:r w:rsidR="00253CD1">
        <w:rPr>
          <w:rFonts w:ascii="Times New Roman" w:eastAsia="Times New Roman" w:hAnsi="Times New Roman"/>
          <w:color w:val="000000"/>
          <w:sz w:val="22"/>
          <w:szCs w:val="22"/>
          <w:lang w:eastAsia="es-CR"/>
        </w:rPr>
        <w:t>, en</w:t>
      </w:r>
      <w:r w:rsidRPr="00990CE9">
        <w:rPr>
          <w:rFonts w:ascii="Times New Roman" w:eastAsia="Times New Roman" w:hAnsi="Times New Roman"/>
          <w:color w:val="000000"/>
          <w:sz w:val="22"/>
          <w:szCs w:val="22"/>
          <w:lang w:eastAsia="es-CR"/>
        </w:rPr>
        <w:t xml:space="preserve"> Banco Nacional de Costa Rica</w:t>
      </w:r>
      <w:r w:rsidR="00444BD2">
        <w:rPr>
          <w:rFonts w:ascii="Times New Roman" w:eastAsia="Times New Roman" w:hAnsi="Times New Roman"/>
          <w:color w:val="000000"/>
          <w:sz w:val="22"/>
          <w:szCs w:val="22"/>
          <w:lang w:eastAsia="es-CR"/>
        </w:rPr>
        <w:t xml:space="preserve"> </w:t>
      </w:r>
      <w:r w:rsidRPr="00990CE9">
        <w:rPr>
          <w:rFonts w:ascii="Times New Roman" w:eastAsia="Times New Roman" w:hAnsi="Times New Roman"/>
          <w:color w:val="000000"/>
          <w:sz w:val="22"/>
          <w:szCs w:val="22"/>
          <w:lang w:eastAsia="es-CR"/>
        </w:rPr>
        <w:t>126001345-7,</w:t>
      </w:r>
      <w:r>
        <w:rPr>
          <w:rFonts w:ascii="Times New Roman" w:eastAsia="Times New Roman" w:hAnsi="Times New Roman"/>
          <w:color w:val="000000"/>
          <w:sz w:val="22"/>
          <w:szCs w:val="22"/>
          <w:lang w:eastAsia="es-CR"/>
        </w:rPr>
        <w:t xml:space="preserve"> todavía</w:t>
      </w:r>
      <w:r w:rsidRPr="00990CE9">
        <w:rPr>
          <w:rFonts w:ascii="Times New Roman" w:eastAsia="Times New Roman" w:hAnsi="Times New Roman"/>
          <w:color w:val="000000"/>
          <w:sz w:val="22"/>
          <w:szCs w:val="22"/>
          <w:lang w:eastAsia="es-CR"/>
        </w:rPr>
        <w:t xml:space="preserve"> está activa, el trámite para inhab</w:t>
      </w:r>
      <w:r>
        <w:rPr>
          <w:rFonts w:ascii="Times New Roman" w:eastAsia="Times New Roman" w:hAnsi="Times New Roman"/>
          <w:color w:val="000000"/>
          <w:sz w:val="22"/>
          <w:szCs w:val="22"/>
          <w:lang w:eastAsia="es-CR"/>
        </w:rPr>
        <w:t>ilitarla está en proceso,</w:t>
      </w:r>
      <w:r w:rsidRPr="00990CE9">
        <w:rPr>
          <w:rFonts w:ascii="Times New Roman" w:eastAsia="Times New Roman" w:hAnsi="Times New Roman"/>
          <w:color w:val="000000"/>
          <w:sz w:val="22"/>
          <w:szCs w:val="22"/>
          <w:lang w:eastAsia="es-CR"/>
        </w:rPr>
        <w:t xml:space="preserve"> por</w:t>
      </w:r>
      <w:r>
        <w:rPr>
          <w:rFonts w:ascii="Times New Roman" w:eastAsia="Times New Roman" w:hAnsi="Times New Roman"/>
          <w:color w:val="000000"/>
          <w:sz w:val="22"/>
          <w:szCs w:val="22"/>
          <w:lang w:eastAsia="es-CR"/>
        </w:rPr>
        <w:t>que por</w:t>
      </w:r>
      <w:r w:rsidRPr="00990CE9">
        <w:rPr>
          <w:rFonts w:ascii="Times New Roman" w:eastAsia="Times New Roman" w:hAnsi="Times New Roman"/>
          <w:color w:val="000000"/>
          <w:sz w:val="22"/>
          <w:szCs w:val="22"/>
          <w:lang w:eastAsia="es-CR"/>
        </w:rPr>
        <w:t xml:space="preserve"> problemas de información entre esta Junta y PANEA, </w:t>
      </w:r>
      <w:r>
        <w:rPr>
          <w:rFonts w:ascii="Times New Roman" w:eastAsia="Times New Roman" w:hAnsi="Times New Roman"/>
          <w:color w:val="000000"/>
          <w:sz w:val="22"/>
          <w:szCs w:val="22"/>
          <w:lang w:eastAsia="es-CR"/>
        </w:rPr>
        <w:t xml:space="preserve">aún </w:t>
      </w:r>
      <w:r w:rsidRPr="00990CE9">
        <w:rPr>
          <w:rFonts w:ascii="Times New Roman" w:eastAsia="Times New Roman" w:hAnsi="Times New Roman"/>
          <w:color w:val="000000"/>
          <w:sz w:val="22"/>
          <w:szCs w:val="22"/>
          <w:lang w:eastAsia="es-CR"/>
        </w:rPr>
        <w:t>están en espera de respuesta para proceder al cierre de la cuenta. Con respecto</w:t>
      </w:r>
      <w:r w:rsidR="005029B2">
        <w:rPr>
          <w:rFonts w:ascii="Times New Roman" w:eastAsia="Times New Roman" w:hAnsi="Times New Roman"/>
          <w:color w:val="000000"/>
          <w:sz w:val="22"/>
          <w:szCs w:val="22"/>
          <w:lang w:eastAsia="es-CR"/>
        </w:rPr>
        <w:t xml:space="preserve"> a la cuenta bancaria de</w:t>
      </w:r>
      <w:r w:rsidRPr="00990CE9">
        <w:rPr>
          <w:rFonts w:ascii="Times New Roman" w:eastAsia="Times New Roman" w:hAnsi="Times New Roman"/>
          <w:color w:val="000000"/>
          <w:sz w:val="22"/>
          <w:szCs w:val="22"/>
          <w:lang w:eastAsia="es-CR"/>
        </w:rPr>
        <w:t xml:space="preserve"> la Junta de Educación de San Joaquín del Banco de Costa Rica</w:t>
      </w:r>
      <w:r w:rsidR="00444BD2">
        <w:rPr>
          <w:rFonts w:ascii="Times New Roman" w:eastAsia="Times New Roman" w:hAnsi="Times New Roman"/>
          <w:color w:val="000000"/>
          <w:sz w:val="22"/>
          <w:szCs w:val="22"/>
          <w:lang w:eastAsia="es-CR"/>
        </w:rPr>
        <w:t xml:space="preserve"> </w:t>
      </w:r>
      <w:r w:rsidRPr="00990CE9">
        <w:rPr>
          <w:rFonts w:ascii="Times New Roman" w:eastAsia="Times New Roman" w:hAnsi="Times New Roman"/>
          <w:color w:val="000000"/>
          <w:sz w:val="22"/>
          <w:szCs w:val="22"/>
          <w:lang w:eastAsia="es-CR"/>
        </w:rPr>
        <w:t>290</w:t>
      </w:r>
      <w:r>
        <w:rPr>
          <w:rFonts w:ascii="Times New Roman" w:eastAsia="Times New Roman" w:hAnsi="Times New Roman"/>
          <w:color w:val="000000"/>
          <w:sz w:val="22"/>
          <w:szCs w:val="22"/>
          <w:lang w:eastAsia="es-CR"/>
        </w:rPr>
        <w:t xml:space="preserve">-0001815-5, </w:t>
      </w:r>
      <w:r w:rsidR="005029B2">
        <w:rPr>
          <w:rFonts w:ascii="Times New Roman" w:eastAsia="Times New Roman" w:hAnsi="Times New Roman"/>
          <w:color w:val="000000"/>
          <w:sz w:val="22"/>
          <w:szCs w:val="22"/>
          <w:lang w:eastAsia="es-CR"/>
        </w:rPr>
        <w:t>ya fue</w:t>
      </w:r>
      <w:r>
        <w:rPr>
          <w:rFonts w:ascii="Times New Roman" w:eastAsia="Times New Roman" w:hAnsi="Times New Roman"/>
          <w:color w:val="000000"/>
          <w:sz w:val="22"/>
          <w:szCs w:val="22"/>
          <w:lang w:eastAsia="es-CR"/>
        </w:rPr>
        <w:t xml:space="preserve"> deshabilit</w:t>
      </w:r>
      <w:r w:rsidR="0098734C">
        <w:rPr>
          <w:rFonts w:ascii="Times New Roman" w:eastAsia="Times New Roman" w:hAnsi="Times New Roman"/>
          <w:color w:val="000000"/>
          <w:sz w:val="22"/>
          <w:szCs w:val="22"/>
          <w:lang w:eastAsia="es-CR"/>
        </w:rPr>
        <w:t>ada, por ende la recomendación s</w:t>
      </w:r>
      <w:r>
        <w:rPr>
          <w:rFonts w:ascii="Times New Roman" w:eastAsia="Times New Roman" w:hAnsi="Times New Roman"/>
          <w:color w:val="000000"/>
          <w:sz w:val="22"/>
          <w:szCs w:val="22"/>
          <w:lang w:eastAsia="es-CR"/>
        </w:rPr>
        <w:t>e encuentra en pr</w:t>
      </w:r>
      <w:r w:rsidR="00A92BC5">
        <w:rPr>
          <w:rFonts w:ascii="Times New Roman" w:eastAsia="Times New Roman" w:hAnsi="Times New Roman"/>
          <w:color w:val="000000"/>
          <w:sz w:val="22"/>
          <w:szCs w:val="22"/>
          <w:lang w:eastAsia="es-CR"/>
        </w:rPr>
        <w:t>oceso de cumplimiento hasta inhabilitar</w:t>
      </w:r>
      <w:r>
        <w:rPr>
          <w:rFonts w:ascii="Times New Roman" w:eastAsia="Times New Roman" w:hAnsi="Times New Roman"/>
          <w:color w:val="000000"/>
          <w:sz w:val="22"/>
          <w:szCs w:val="22"/>
          <w:lang w:eastAsia="es-CR"/>
        </w:rPr>
        <w:t xml:space="preserve"> la cuenta del Banco Nacional de Costa Rica</w:t>
      </w:r>
      <w:r w:rsidR="00444BD2">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126001345-7, a nombre de la Tesorería Auxiliar de Limoncito.</w:t>
      </w:r>
    </w:p>
    <w:p w:rsidR="0095379C" w:rsidRDefault="0095379C" w:rsidP="005760BB">
      <w:pPr>
        <w:jc w:val="both"/>
        <w:rPr>
          <w:rFonts w:ascii="Times New Roman" w:eastAsia="SimSun" w:hAnsi="Times New Roman"/>
          <w:b/>
          <w:sz w:val="22"/>
          <w:szCs w:val="22"/>
        </w:rPr>
      </w:pPr>
    </w:p>
    <w:p w:rsidR="005760BB" w:rsidRPr="005760BB" w:rsidRDefault="00C86B2A" w:rsidP="0098734C">
      <w:pPr>
        <w:ind w:left="567"/>
        <w:jc w:val="both"/>
        <w:rPr>
          <w:rFonts w:ascii="Times New Roman" w:eastAsia="SimSun" w:hAnsi="Times New Roman"/>
          <w:b/>
          <w:i/>
          <w:sz w:val="22"/>
          <w:szCs w:val="22"/>
        </w:rPr>
      </w:pPr>
      <w:r>
        <w:rPr>
          <w:rFonts w:ascii="Times New Roman" w:eastAsia="SimSun" w:hAnsi="Times New Roman"/>
          <w:b/>
          <w:i/>
          <w:sz w:val="22"/>
          <w:szCs w:val="22"/>
        </w:rPr>
        <w:t>A las Juntas de Educación</w:t>
      </w:r>
    </w:p>
    <w:p w:rsidR="005760BB" w:rsidRPr="005760BB" w:rsidRDefault="005760BB" w:rsidP="00C86B2A">
      <w:pPr>
        <w:jc w:val="both"/>
        <w:rPr>
          <w:rFonts w:ascii="Times New Roman" w:eastAsia="SimSun" w:hAnsi="Times New Roman"/>
          <w:b/>
          <w:i/>
          <w:sz w:val="22"/>
          <w:szCs w:val="22"/>
          <w:lang w:val="es-ES"/>
        </w:rPr>
      </w:pPr>
    </w:p>
    <w:p w:rsidR="00C86B2A" w:rsidRDefault="00C86B2A" w:rsidP="00C86B2A">
      <w:pPr>
        <w:pStyle w:val="NormalWeb"/>
        <w:spacing w:before="0" w:beforeAutospacing="0" w:after="0" w:afterAutospacing="0"/>
        <w:ind w:left="567"/>
        <w:jc w:val="both"/>
        <w:rPr>
          <w:sz w:val="20"/>
          <w:szCs w:val="20"/>
        </w:rPr>
      </w:pPr>
      <w:r w:rsidRPr="00C86B2A">
        <w:rPr>
          <w:b/>
          <w:sz w:val="20"/>
          <w:szCs w:val="20"/>
        </w:rPr>
        <w:t>4.5</w:t>
      </w:r>
      <w:r w:rsidRPr="00C86B2A">
        <w:rPr>
          <w:sz w:val="20"/>
          <w:szCs w:val="20"/>
        </w:rPr>
        <w:t xml:space="preserve"> Exigir formalmente al Tesorero–Contador ejecutar el proceso de traslado y liquidación de fondos a cada una de las Juntas pertenecientes a la Tesorería Escolar Cantonal de San Vito y a la Tesorería Auxiliar de Limoncito.</w:t>
      </w:r>
    </w:p>
    <w:p w:rsidR="00C86B2A" w:rsidRDefault="00C86B2A" w:rsidP="00C86B2A">
      <w:pPr>
        <w:pStyle w:val="NormalWeb"/>
        <w:spacing w:before="0" w:beforeAutospacing="0" w:after="0" w:afterAutospacing="0"/>
        <w:ind w:left="567"/>
        <w:jc w:val="both"/>
        <w:rPr>
          <w:sz w:val="22"/>
          <w:szCs w:val="22"/>
        </w:rPr>
      </w:pPr>
    </w:p>
    <w:p w:rsidR="004601D6" w:rsidRPr="004601D6" w:rsidRDefault="00B411A6" w:rsidP="004601D6">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Se observó que t</w:t>
      </w:r>
      <w:r w:rsidR="004601D6" w:rsidRPr="004601D6">
        <w:rPr>
          <w:rFonts w:ascii="Times New Roman" w:eastAsia="Times New Roman" w:hAnsi="Times New Roman"/>
          <w:color w:val="000000"/>
          <w:sz w:val="22"/>
          <w:szCs w:val="22"/>
          <w:lang w:eastAsia="es-CR"/>
        </w:rPr>
        <w:t>odos los centros ed</w:t>
      </w:r>
      <w:r w:rsidR="00F15BA8">
        <w:rPr>
          <w:rFonts w:ascii="Times New Roman" w:eastAsia="Times New Roman" w:hAnsi="Times New Roman"/>
          <w:color w:val="000000"/>
          <w:sz w:val="22"/>
          <w:szCs w:val="22"/>
          <w:lang w:eastAsia="es-CR"/>
        </w:rPr>
        <w:t>ucativos</w:t>
      </w:r>
      <w:r w:rsidR="00697A2A" w:rsidRPr="00697A2A">
        <w:rPr>
          <w:rFonts w:ascii="Times New Roman" w:eastAsia="Times New Roman" w:hAnsi="Times New Roman"/>
          <w:color w:val="000000"/>
          <w:sz w:val="22"/>
          <w:szCs w:val="22"/>
          <w:lang w:eastAsia="es-CR"/>
        </w:rPr>
        <w:t xml:space="preserve"> </w:t>
      </w:r>
      <w:r w:rsidR="00697A2A" w:rsidRPr="004601D6">
        <w:rPr>
          <w:rFonts w:ascii="Times New Roman" w:eastAsia="Times New Roman" w:hAnsi="Times New Roman"/>
          <w:color w:val="000000"/>
          <w:sz w:val="22"/>
          <w:szCs w:val="22"/>
          <w:lang w:eastAsia="es-CR"/>
        </w:rPr>
        <w:t>pertenecientes a la</w:t>
      </w:r>
      <w:r w:rsidR="00697A2A">
        <w:rPr>
          <w:rFonts w:ascii="Times New Roman" w:eastAsia="Times New Roman" w:hAnsi="Times New Roman"/>
          <w:color w:val="000000"/>
          <w:sz w:val="22"/>
          <w:szCs w:val="22"/>
          <w:lang w:eastAsia="es-CR"/>
        </w:rPr>
        <w:t xml:space="preserve"> antigua</w:t>
      </w:r>
      <w:r w:rsidR="00697A2A" w:rsidRPr="004601D6">
        <w:rPr>
          <w:rFonts w:ascii="Times New Roman" w:eastAsia="Times New Roman" w:hAnsi="Times New Roman"/>
          <w:color w:val="000000"/>
          <w:sz w:val="22"/>
          <w:szCs w:val="22"/>
          <w:lang w:eastAsia="es-CR"/>
        </w:rPr>
        <w:t xml:space="preserve"> Tesorería Escolar Cantonal de San Vito y a la T</w:t>
      </w:r>
      <w:r w:rsidR="00697A2A">
        <w:rPr>
          <w:rFonts w:ascii="Times New Roman" w:eastAsia="Times New Roman" w:hAnsi="Times New Roman"/>
          <w:color w:val="000000"/>
          <w:sz w:val="22"/>
          <w:szCs w:val="22"/>
          <w:lang w:eastAsia="es-CR"/>
        </w:rPr>
        <w:t>esorería Auxiliar de Limoncito,</w:t>
      </w:r>
      <w:r w:rsidR="00F15BA8">
        <w:rPr>
          <w:rFonts w:ascii="Times New Roman" w:eastAsia="Times New Roman" w:hAnsi="Times New Roman"/>
          <w:color w:val="000000"/>
          <w:sz w:val="22"/>
          <w:szCs w:val="22"/>
          <w:lang w:eastAsia="es-CR"/>
        </w:rPr>
        <w:t xml:space="preserve"> exigieron al anterior T</w:t>
      </w:r>
      <w:r w:rsidR="004601D6" w:rsidRPr="004601D6">
        <w:rPr>
          <w:rFonts w:ascii="Times New Roman" w:eastAsia="Times New Roman" w:hAnsi="Times New Roman"/>
          <w:color w:val="000000"/>
          <w:sz w:val="22"/>
          <w:szCs w:val="22"/>
          <w:lang w:eastAsia="es-CR"/>
        </w:rPr>
        <w:t>esorero</w:t>
      </w:r>
      <w:r w:rsidR="00F15BA8">
        <w:rPr>
          <w:rFonts w:ascii="Times New Roman" w:eastAsia="Times New Roman" w:hAnsi="Times New Roman"/>
          <w:color w:val="000000"/>
          <w:sz w:val="22"/>
          <w:szCs w:val="22"/>
          <w:lang w:eastAsia="es-CR"/>
        </w:rPr>
        <w:t>-C</w:t>
      </w:r>
      <w:r w:rsidR="00697A2A">
        <w:rPr>
          <w:rFonts w:ascii="Times New Roman" w:eastAsia="Times New Roman" w:hAnsi="Times New Roman"/>
          <w:color w:val="000000"/>
          <w:sz w:val="22"/>
          <w:szCs w:val="22"/>
          <w:lang w:eastAsia="es-CR"/>
        </w:rPr>
        <w:t>ontador</w:t>
      </w:r>
      <w:r w:rsidR="004601D6" w:rsidRPr="004601D6">
        <w:rPr>
          <w:rFonts w:ascii="Times New Roman" w:eastAsia="Times New Roman" w:hAnsi="Times New Roman"/>
          <w:color w:val="000000"/>
          <w:sz w:val="22"/>
          <w:szCs w:val="22"/>
          <w:lang w:eastAsia="es-CR"/>
        </w:rPr>
        <w:t>, ejecutar el proceso de traslado y liquidación de fondos a cada una de las Juntas</w:t>
      </w:r>
      <w:r w:rsidR="004601D6">
        <w:rPr>
          <w:rFonts w:ascii="Times New Roman" w:eastAsia="Times New Roman" w:hAnsi="Times New Roman"/>
          <w:color w:val="000000"/>
          <w:sz w:val="22"/>
          <w:szCs w:val="22"/>
          <w:lang w:eastAsia="es-CR"/>
        </w:rPr>
        <w:t xml:space="preserve">. </w:t>
      </w:r>
      <w:r w:rsidR="00CA42AE">
        <w:rPr>
          <w:rFonts w:ascii="Times New Roman" w:eastAsia="Times New Roman" w:hAnsi="Times New Roman"/>
          <w:color w:val="000000"/>
          <w:sz w:val="22"/>
          <w:szCs w:val="22"/>
          <w:lang w:eastAsia="es-CR"/>
        </w:rPr>
        <w:t>Sin embargo</w:t>
      </w:r>
      <w:r w:rsidR="00CF5034">
        <w:rPr>
          <w:rFonts w:ascii="Times New Roman" w:eastAsia="Times New Roman" w:hAnsi="Times New Roman"/>
          <w:color w:val="000000"/>
          <w:sz w:val="22"/>
          <w:szCs w:val="22"/>
          <w:lang w:eastAsia="es-CR"/>
        </w:rPr>
        <w:t>,</w:t>
      </w:r>
      <w:r w:rsidR="00697A2A">
        <w:rPr>
          <w:rFonts w:ascii="Times New Roman" w:eastAsia="Times New Roman" w:hAnsi="Times New Roman"/>
          <w:color w:val="000000"/>
          <w:sz w:val="22"/>
          <w:szCs w:val="22"/>
          <w:lang w:eastAsia="es-CR"/>
        </w:rPr>
        <w:t xml:space="preserve"> de acuerdo con </w:t>
      </w:r>
      <w:r w:rsidR="00CF5034">
        <w:rPr>
          <w:rFonts w:ascii="Times New Roman" w:eastAsia="Times New Roman" w:hAnsi="Times New Roman"/>
          <w:color w:val="000000"/>
          <w:sz w:val="22"/>
          <w:szCs w:val="22"/>
          <w:lang w:eastAsia="es-CR"/>
        </w:rPr>
        <w:t>las respuestas obtenidas</w:t>
      </w:r>
      <w:r w:rsidR="00697A2A">
        <w:rPr>
          <w:rFonts w:ascii="Times New Roman" w:eastAsia="Times New Roman" w:hAnsi="Times New Roman"/>
          <w:color w:val="000000"/>
          <w:sz w:val="22"/>
          <w:szCs w:val="22"/>
          <w:lang w:eastAsia="es-CR"/>
        </w:rPr>
        <w:t>,</w:t>
      </w:r>
      <w:r w:rsidR="00CA42AE">
        <w:rPr>
          <w:rFonts w:ascii="Times New Roman" w:eastAsia="Times New Roman" w:hAnsi="Times New Roman"/>
          <w:color w:val="000000"/>
          <w:sz w:val="22"/>
          <w:szCs w:val="22"/>
          <w:lang w:eastAsia="es-CR"/>
        </w:rPr>
        <w:t xml:space="preserve"> únicamente a </w:t>
      </w:r>
      <w:r w:rsidR="008D2417">
        <w:rPr>
          <w:rFonts w:ascii="Times New Roman" w:eastAsia="Times New Roman" w:hAnsi="Times New Roman"/>
          <w:color w:val="000000"/>
          <w:sz w:val="22"/>
          <w:szCs w:val="22"/>
          <w:lang w:eastAsia="es-CR"/>
        </w:rPr>
        <w:t>27</w:t>
      </w:r>
      <w:r w:rsidR="002D30C3">
        <w:rPr>
          <w:rFonts w:ascii="Times New Roman" w:eastAsia="Times New Roman" w:hAnsi="Times New Roman"/>
          <w:color w:val="000000"/>
          <w:sz w:val="22"/>
          <w:szCs w:val="22"/>
          <w:lang w:eastAsia="es-CR"/>
        </w:rPr>
        <w:t xml:space="preserve"> se les realizó dicho traslado y</w:t>
      </w:r>
      <w:r w:rsidR="00CA42AE">
        <w:rPr>
          <w:rFonts w:ascii="Times New Roman" w:eastAsia="Times New Roman" w:hAnsi="Times New Roman"/>
          <w:color w:val="000000"/>
          <w:sz w:val="22"/>
          <w:szCs w:val="22"/>
          <w:lang w:eastAsia="es-CR"/>
        </w:rPr>
        <w:t xml:space="preserve"> liquidación de </w:t>
      </w:r>
      <w:r w:rsidR="002D30C3">
        <w:rPr>
          <w:rFonts w:ascii="Times New Roman" w:eastAsia="Times New Roman" w:hAnsi="Times New Roman"/>
          <w:color w:val="000000"/>
          <w:sz w:val="22"/>
          <w:szCs w:val="22"/>
          <w:lang w:eastAsia="es-CR"/>
        </w:rPr>
        <w:t>fondos</w:t>
      </w:r>
      <w:r w:rsidR="00C2280A">
        <w:rPr>
          <w:rFonts w:ascii="Times New Roman" w:eastAsia="Times New Roman" w:hAnsi="Times New Roman"/>
          <w:color w:val="000000"/>
          <w:sz w:val="22"/>
          <w:szCs w:val="22"/>
          <w:lang w:eastAsia="es-CR"/>
        </w:rPr>
        <w:t>. Por todo lo comentado la recomendación se encuentra en proceso de cumplimiento.</w:t>
      </w:r>
    </w:p>
    <w:p w:rsidR="0095379C" w:rsidRPr="004601D6" w:rsidRDefault="0095379C" w:rsidP="0095379C">
      <w:pPr>
        <w:pStyle w:val="NormalWeb"/>
        <w:spacing w:before="0" w:beforeAutospacing="0" w:after="0" w:afterAutospacing="0"/>
        <w:jc w:val="both"/>
        <w:rPr>
          <w:sz w:val="22"/>
          <w:szCs w:val="22"/>
        </w:rPr>
      </w:pPr>
    </w:p>
    <w:p w:rsidR="00C86B2A" w:rsidRPr="00C86B2A" w:rsidRDefault="00C86B2A" w:rsidP="00C86B2A">
      <w:pPr>
        <w:pStyle w:val="NormalWeb"/>
        <w:spacing w:before="0" w:beforeAutospacing="0" w:after="0" w:afterAutospacing="0"/>
        <w:ind w:left="567"/>
        <w:jc w:val="both"/>
        <w:rPr>
          <w:i/>
          <w:sz w:val="20"/>
          <w:szCs w:val="20"/>
        </w:rPr>
      </w:pPr>
      <w:r w:rsidRPr="00C86B2A">
        <w:rPr>
          <w:b/>
          <w:i/>
          <w:sz w:val="20"/>
          <w:szCs w:val="20"/>
        </w:rPr>
        <w:lastRenderedPageBreak/>
        <w:t xml:space="preserve">4.6 </w:t>
      </w:r>
      <w:r w:rsidRPr="00C86B2A">
        <w:rPr>
          <w:i/>
          <w:sz w:val="20"/>
          <w:szCs w:val="20"/>
        </w:rPr>
        <w:t>Exigir al contador el cumplimiento en la presentación de los informes contables que estipula el Reglamento de Juntas de Educación en su artículo 79.</w:t>
      </w:r>
    </w:p>
    <w:p w:rsidR="00C2280A" w:rsidRDefault="00C2280A" w:rsidP="00C2280A">
      <w:pPr>
        <w:pStyle w:val="NormalWeb"/>
        <w:spacing w:before="0" w:beforeAutospacing="0" w:after="0" w:afterAutospacing="0"/>
        <w:jc w:val="both"/>
        <w:rPr>
          <w:sz w:val="22"/>
          <w:szCs w:val="22"/>
        </w:rPr>
      </w:pPr>
    </w:p>
    <w:p w:rsidR="00C2280A" w:rsidRPr="00C2280A" w:rsidRDefault="00BD0FC5" w:rsidP="00C2280A">
      <w:pPr>
        <w:jc w:val="both"/>
        <w:rPr>
          <w:rFonts w:ascii="Times New Roman" w:eastAsia="Times New Roman" w:hAnsi="Times New Roman"/>
          <w:color w:val="000000"/>
          <w:sz w:val="22"/>
          <w:szCs w:val="22"/>
          <w:lang w:eastAsia="es-CR"/>
        </w:rPr>
      </w:pPr>
      <w:r w:rsidRPr="00373346">
        <w:rPr>
          <w:rFonts w:ascii="Times New Roman" w:eastAsia="Times New Roman" w:hAnsi="Times New Roman"/>
          <w:color w:val="000000"/>
          <w:sz w:val="22"/>
          <w:szCs w:val="22"/>
          <w:lang w:eastAsia="es-CR"/>
        </w:rPr>
        <w:t>Según</w:t>
      </w:r>
      <w:r w:rsidR="008F3C3B" w:rsidRPr="00373346">
        <w:rPr>
          <w:rFonts w:ascii="Times New Roman" w:eastAsia="Times New Roman" w:hAnsi="Times New Roman"/>
          <w:color w:val="000000"/>
          <w:sz w:val="22"/>
          <w:szCs w:val="22"/>
          <w:lang w:eastAsia="es-CR"/>
        </w:rPr>
        <w:t xml:space="preserve"> la revisión realizada se observó que </w:t>
      </w:r>
      <w:r w:rsidR="00C2280A" w:rsidRPr="00373346">
        <w:rPr>
          <w:rFonts w:ascii="Times New Roman" w:eastAsia="Times New Roman" w:hAnsi="Times New Roman"/>
          <w:color w:val="000000"/>
          <w:sz w:val="22"/>
          <w:szCs w:val="22"/>
          <w:lang w:eastAsia="es-CR"/>
        </w:rPr>
        <w:t>70 centros educativos prescindieron de los servicios de dicho</w:t>
      </w:r>
      <w:r w:rsidR="00F15BA8" w:rsidRPr="00373346">
        <w:rPr>
          <w:rFonts w:ascii="Times New Roman" w:eastAsia="Times New Roman" w:hAnsi="Times New Roman"/>
          <w:color w:val="000000"/>
          <w:sz w:val="22"/>
          <w:szCs w:val="22"/>
          <w:lang w:eastAsia="es-CR"/>
        </w:rPr>
        <w:t xml:space="preserve"> T</w:t>
      </w:r>
      <w:r w:rsidR="00C2280A" w:rsidRPr="00373346">
        <w:rPr>
          <w:rFonts w:ascii="Times New Roman" w:eastAsia="Times New Roman" w:hAnsi="Times New Roman"/>
          <w:color w:val="000000"/>
          <w:sz w:val="22"/>
          <w:szCs w:val="22"/>
          <w:lang w:eastAsia="es-CR"/>
        </w:rPr>
        <w:t>esorero</w:t>
      </w:r>
      <w:r w:rsidR="00F15BA8" w:rsidRPr="00373346">
        <w:rPr>
          <w:rFonts w:ascii="Times New Roman" w:eastAsia="Times New Roman" w:hAnsi="Times New Roman"/>
          <w:color w:val="000000"/>
          <w:sz w:val="22"/>
          <w:szCs w:val="22"/>
          <w:lang w:eastAsia="es-CR"/>
        </w:rPr>
        <w:t>-C</w:t>
      </w:r>
      <w:r w:rsidR="00C2280A" w:rsidRPr="00373346">
        <w:rPr>
          <w:rFonts w:ascii="Times New Roman" w:eastAsia="Times New Roman" w:hAnsi="Times New Roman"/>
          <w:color w:val="000000"/>
          <w:sz w:val="22"/>
          <w:szCs w:val="22"/>
          <w:lang w:eastAsia="es-CR"/>
        </w:rPr>
        <w:t>ontador,</w:t>
      </w:r>
      <w:r w:rsidR="00C2280A" w:rsidRPr="004601D6">
        <w:rPr>
          <w:rFonts w:ascii="Times New Roman" w:eastAsia="Times New Roman" w:hAnsi="Times New Roman"/>
          <w:color w:val="000000"/>
          <w:sz w:val="22"/>
          <w:szCs w:val="22"/>
          <w:lang w:eastAsia="es-CR"/>
        </w:rPr>
        <w:t xml:space="preserve"> y realizaron el procedi</w:t>
      </w:r>
      <w:r w:rsidR="008F3C3B">
        <w:rPr>
          <w:rFonts w:ascii="Times New Roman" w:eastAsia="Times New Roman" w:hAnsi="Times New Roman"/>
          <w:color w:val="000000"/>
          <w:sz w:val="22"/>
          <w:szCs w:val="22"/>
          <w:lang w:eastAsia="es-CR"/>
        </w:rPr>
        <w:t>m</w:t>
      </w:r>
      <w:r w:rsidR="00A34447">
        <w:rPr>
          <w:rFonts w:ascii="Times New Roman" w:eastAsia="Times New Roman" w:hAnsi="Times New Roman"/>
          <w:color w:val="000000"/>
          <w:sz w:val="22"/>
          <w:szCs w:val="22"/>
          <w:lang w:eastAsia="es-CR"/>
        </w:rPr>
        <w:t>iento para contratar uno nuevo, por otra parte,</w:t>
      </w:r>
      <w:r w:rsidR="008F3C3B">
        <w:rPr>
          <w:rFonts w:ascii="Times New Roman" w:eastAsia="Times New Roman" w:hAnsi="Times New Roman"/>
          <w:color w:val="000000"/>
          <w:sz w:val="22"/>
          <w:szCs w:val="22"/>
          <w:lang w:eastAsia="es-CR"/>
        </w:rPr>
        <w:t xml:space="preserve"> todos cumplen con la presentación de</w:t>
      </w:r>
      <w:r w:rsidR="00C2280A">
        <w:rPr>
          <w:rFonts w:ascii="Times New Roman" w:eastAsia="Times New Roman" w:hAnsi="Times New Roman"/>
          <w:color w:val="000000"/>
          <w:sz w:val="22"/>
          <w:szCs w:val="22"/>
          <w:lang w:eastAsia="es-CR"/>
        </w:rPr>
        <w:t xml:space="preserve"> los informes económicos, se verificó que l</w:t>
      </w:r>
      <w:r w:rsidR="00C2280A" w:rsidRPr="00C2280A">
        <w:rPr>
          <w:rFonts w:ascii="Times New Roman" w:eastAsia="Times New Roman" w:hAnsi="Times New Roman"/>
          <w:color w:val="000000"/>
          <w:sz w:val="22"/>
          <w:szCs w:val="22"/>
          <w:lang w:eastAsia="es-CR"/>
        </w:rPr>
        <w:t>os</w:t>
      </w:r>
      <w:r w:rsidR="00C2280A">
        <w:rPr>
          <w:rFonts w:ascii="Times New Roman" w:eastAsia="Times New Roman" w:hAnsi="Times New Roman"/>
          <w:color w:val="000000"/>
          <w:sz w:val="22"/>
          <w:szCs w:val="22"/>
          <w:lang w:eastAsia="es-CR"/>
        </w:rPr>
        <w:t xml:space="preserve"> nuevos</w:t>
      </w:r>
      <w:r w:rsidR="00E96139">
        <w:rPr>
          <w:rFonts w:ascii="Times New Roman" w:eastAsia="Times New Roman" w:hAnsi="Times New Roman"/>
          <w:color w:val="000000"/>
          <w:sz w:val="22"/>
          <w:szCs w:val="22"/>
          <w:lang w:eastAsia="es-CR"/>
        </w:rPr>
        <w:t xml:space="preserve"> t</w:t>
      </w:r>
      <w:r w:rsidR="00F15BA8">
        <w:rPr>
          <w:rFonts w:ascii="Times New Roman" w:eastAsia="Times New Roman" w:hAnsi="Times New Roman"/>
          <w:color w:val="000000"/>
          <w:sz w:val="22"/>
          <w:szCs w:val="22"/>
          <w:lang w:eastAsia="es-CR"/>
        </w:rPr>
        <w:t>esoreros contratados</w:t>
      </w:r>
      <w:r w:rsidR="00C2280A" w:rsidRPr="00C2280A">
        <w:rPr>
          <w:rFonts w:ascii="Times New Roman" w:eastAsia="Times New Roman" w:hAnsi="Times New Roman"/>
          <w:color w:val="000000"/>
          <w:sz w:val="22"/>
          <w:szCs w:val="22"/>
          <w:lang w:eastAsia="es-CR"/>
        </w:rPr>
        <w:t xml:space="preserve"> presenta</w:t>
      </w:r>
      <w:r w:rsidR="00F15BA8">
        <w:rPr>
          <w:rFonts w:ascii="Times New Roman" w:eastAsia="Times New Roman" w:hAnsi="Times New Roman"/>
          <w:color w:val="000000"/>
          <w:sz w:val="22"/>
          <w:szCs w:val="22"/>
          <w:lang w:eastAsia="es-CR"/>
        </w:rPr>
        <w:t>n</w:t>
      </w:r>
      <w:r w:rsidR="00C2280A">
        <w:rPr>
          <w:rFonts w:ascii="Times New Roman" w:eastAsia="Times New Roman" w:hAnsi="Times New Roman"/>
          <w:color w:val="000000"/>
          <w:sz w:val="22"/>
          <w:szCs w:val="22"/>
          <w:lang w:eastAsia="es-CR"/>
        </w:rPr>
        <w:t xml:space="preserve"> en forma</w:t>
      </w:r>
      <w:r w:rsidR="00A34447">
        <w:rPr>
          <w:rFonts w:ascii="Times New Roman" w:eastAsia="Times New Roman" w:hAnsi="Times New Roman"/>
          <w:color w:val="000000"/>
          <w:sz w:val="22"/>
          <w:szCs w:val="22"/>
          <w:lang w:eastAsia="es-CR"/>
        </w:rPr>
        <w:t xml:space="preserve"> mensual,</w:t>
      </w:r>
      <w:r w:rsidR="00C2280A" w:rsidRPr="00C2280A">
        <w:rPr>
          <w:rFonts w:ascii="Times New Roman" w:eastAsia="Times New Roman" w:hAnsi="Times New Roman"/>
          <w:color w:val="000000"/>
          <w:sz w:val="22"/>
          <w:szCs w:val="22"/>
          <w:lang w:eastAsia="es-CR"/>
        </w:rPr>
        <w:t xml:space="preserve"> trimestral</w:t>
      </w:r>
      <w:r w:rsidR="008F3C3B">
        <w:rPr>
          <w:rFonts w:ascii="Times New Roman" w:eastAsia="Times New Roman" w:hAnsi="Times New Roman"/>
          <w:color w:val="000000"/>
          <w:sz w:val="22"/>
          <w:szCs w:val="22"/>
          <w:lang w:eastAsia="es-CR"/>
        </w:rPr>
        <w:t xml:space="preserve"> y anual</w:t>
      </w:r>
      <w:r w:rsidR="00A34447">
        <w:rPr>
          <w:rFonts w:ascii="Times New Roman" w:eastAsia="Times New Roman" w:hAnsi="Times New Roman"/>
          <w:color w:val="000000"/>
          <w:sz w:val="22"/>
          <w:szCs w:val="22"/>
          <w:lang w:eastAsia="es-CR"/>
        </w:rPr>
        <w:t>mente,</w:t>
      </w:r>
      <w:r w:rsidR="008F3C3B">
        <w:rPr>
          <w:rFonts w:ascii="Times New Roman" w:eastAsia="Times New Roman" w:hAnsi="Times New Roman"/>
          <w:color w:val="000000"/>
          <w:sz w:val="22"/>
          <w:szCs w:val="22"/>
          <w:lang w:eastAsia="es-CR"/>
        </w:rPr>
        <w:t xml:space="preserve"> los informes requeridos y</w:t>
      </w:r>
      <w:r w:rsidR="00C2280A" w:rsidRPr="00C2280A">
        <w:rPr>
          <w:rFonts w:ascii="Times New Roman" w:eastAsia="Times New Roman" w:hAnsi="Times New Roman"/>
          <w:color w:val="000000"/>
          <w:sz w:val="22"/>
          <w:szCs w:val="22"/>
          <w:lang w:eastAsia="es-CR"/>
        </w:rPr>
        <w:t xml:space="preserve"> estipulados en el Reglamento de Juntas de Educación.</w:t>
      </w:r>
      <w:r w:rsidR="00943F60">
        <w:rPr>
          <w:rFonts w:ascii="Times New Roman" w:eastAsia="Times New Roman" w:hAnsi="Times New Roman"/>
          <w:color w:val="000000"/>
          <w:sz w:val="22"/>
          <w:szCs w:val="22"/>
          <w:lang w:eastAsia="es-CR"/>
        </w:rPr>
        <w:t xml:space="preserve"> De acuerdo con lo comentado,</w:t>
      </w:r>
      <w:r w:rsidR="008F3C3B">
        <w:rPr>
          <w:rFonts w:ascii="Times New Roman" w:eastAsia="Times New Roman" w:hAnsi="Times New Roman"/>
          <w:color w:val="000000"/>
          <w:sz w:val="22"/>
          <w:szCs w:val="22"/>
          <w:lang w:eastAsia="es-CR"/>
        </w:rPr>
        <w:t xml:space="preserve"> la recomendación se encuentra cumplida.</w:t>
      </w:r>
    </w:p>
    <w:p w:rsidR="00C2280A" w:rsidRPr="00C2280A" w:rsidRDefault="00C2280A" w:rsidP="00C2280A">
      <w:pPr>
        <w:pStyle w:val="NormalWeb"/>
        <w:spacing w:before="0" w:beforeAutospacing="0" w:after="0" w:afterAutospacing="0"/>
        <w:jc w:val="both"/>
        <w:rPr>
          <w:sz w:val="22"/>
          <w:szCs w:val="22"/>
        </w:rPr>
      </w:pPr>
    </w:p>
    <w:p w:rsidR="00C86B2A" w:rsidRDefault="00C86B2A" w:rsidP="00C86B2A">
      <w:pPr>
        <w:pStyle w:val="NormalWeb"/>
        <w:spacing w:before="0" w:beforeAutospacing="0" w:after="0" w:afterAutospacing="0"/>
        <w:ind w:left="567"/>
        <w:jc w:val="both"/>
        <w:rPr>
          <w:i/>
          <w:sz w:val="20"/>
          <w:szCs w:val="20"/>
        </w:rPr>
      </w:pPr>
      <w:r w:rsidRPr="00C86B2A">
        <w:rPr>
          <w:b/>
          <w:i/>
          <w:sz w:val="20"/>
          <w:szCs w:val="20"/>
        </w:rPr>
        <w:t>4.7</w:t>
      </w:r>
      <w:r w:rsidRPr="00C86B2A">
        <w:rPr>
          <w:i/>
          <w:sz w:val="20"/>
          <w:szCs w:val="20"/>
        </w:rPr>
        <w:t xml:space="preserve"> Solicitar formalmente al contador el reintegro de los saldos pendientes relativos a traspasos de fondos no autorizados.</w:t>
      </w:r>
    </w:p>
    <w:p w:rsidR="00524C88" w:rsidRDefault="00524C88" w:rsidP="00524C88">
      <w:pPr>
        <w:pStyle w:val="NormalWeb"/>
        <w:spacing w:before="0" w:beforeAutospacing="0" w:after="0" w:afterAutospacing="0"/>
        <w:jc w:val="both"/>
        <w:rPr>
          <w:b/>
          <w:i/>
          <w:sz w:val="20"/>
          <w:szCs w:val="20"/>
        </w:rPr>
      </w:pPr>
    </w:p>
    <w:p w:rsidR="002D30C3" w:rsidRPr="002D30C3" w:rsidRDefault="002D30C3" w:rsidP="002D30C3">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Se evidenció que todos l</w:t>
      </w:r>
      <w:r w:rsidRPr="002D30C3">
        <w:rPr>
          <w:rFonts w:ascii="Times New Roman" w:eastAsia="Times New Roman" w:hAnsi="Times New Roman"/>
          <w:color w:val="000000"/>
          <w:sz w:val="22"/>
          <w:szCs w:val="22"/>
          <w:lang w:eastAsia="es-CR"/>
        </w:rPr>
        <w:t>os centros educativos</w:t>
      </w:r>
      <w:r>
        <w:rPr>
          <w:rFonts w:ascii="Times New Roman" w:eastAsia="Times New Roman" w:hAnsi="Times New Roman"/>
          <w:color w:val="000000"/>
          <w:sz w:val="22"/>
          <w:szCs w:val="22"/>
          <w:lang w:eastAsia="es-CR"/>
        </w:rPr>
        <w:t xml:space="preserve"> que pertenecían a las anterior Tesorería</w:t>
      </w:r>
      <w:r w:rsidRPr="002D30C3">
        <w:rPr>
          <w:rFonts w:ascii="Times New Roman" w:eastAsia="Times New Roman" w:hAnsi="Times New Roman"/>
          <w:color w:val="000000"/>
          <w:sz w:val="22"/>
          <w:szCs w:val="22"/>
          <w:lang w:eastAsia="es-CR"/>
        </w:rPr>
        <w:t xml:space="preserve"> de San Vito y</w:t>
      </w:r>
      <w:r>
        <w:rPr>
          <w:rFonts w:ascii="Times New Roman" w:eastAsia="Times New Roman" w:hAnsi="Times New Roman"/>
          <w:color w:val="000000"/>
          <w:sz w:val="22"/>
          <w:szCs w:val="22"/>
          <w:lang w:eastAsia="es-CR"/>
        </w:rPr>
        <w:t xml:space="preserve"> a la Tesorería de Limoncito, los cuales,</w:t>
      </w:r>
      <w:r w:rsidRPr="002D30C3">
        <w:rPr>
          <w:rFonts w:ascii="Times New Roman" w:eastAsia="Times New Roman" w:hAnsi="Times New Roman"/>
          <w:color w:val="000000"/>
          <w:sz w:val="22"/>
          <w:szCs w:val="22"/>
          <w:lang w:eastAsia="es-CR"/>
        </w:rPr>
        <w:t xml:space="preserve"> de acuerdo con el estudio de auditoría y el DSAF de la DRE de Coto, tenían saldos pendiente por reintegrar, realizaron</w:t>
      </w:r>
      <w:r w:rsidR="00922D3A" w:rsidRPr="00922D3A">
        <w:rPr>
          <w:rFonts w:ascii="Times New Roman" w:eastAsia="Times New Roman" w:hAnsi="Times New Roman"/>
          <w:color w:val="000000"/>
          <w:sz w:val="22"/>
          <w:szCs w:val="22"/>
          <w:lang w:eastAsia="es-CR"/>
        </w:rPr>
        <w:t xml:space="preserve"> </w:t>
      </w:r>
      <w:r w:rsidR="00922D3A" w:rsidRPr="002D30C3">
        <w:rPr>
          <w:rFonts w:ascii="Times New Roman" w:eastAsia="Times New Roman" w:hAnsi="Times New Roman"/>
          <w:color w:val="000000"/>
          <w:sz w:val="22"/>
          <w:szCs w:val="22"/>
          <w:lang w:eastAsia="es-CR"/>
        </w:rPr>
        <w:t>al contador</w:t>
      </w:r>
      <w:r w:rsidR="00922D3A">
        <w:rPr>
          <w:rFonts w:ascii="Times New Roman" w:eastAsia="Times New Roman" w:hAnsi="Times New Roman"/>
          <w:color w:val="000000"/>
          <w:sz w:val="22"/>
          <w:szCs w:val="22"/>
          <w:lang w:eastAsia="es-CR"/>
        </w:rPr>
        <w:t>,</w:t>
      </w:r>
      <w:r w:rsidRPr="002D30C3">
        <w:rPr>
          <w:rFonts w:ascii="Times New Roman" w:eastAsia="Times New Roman" w:hAnsi="Times New Roman"/>
          <w:color w:val="000000"/>
          <w:sz w:val="22"/>
          <w:szCs w:val="22"/>
          <w:lang w:eastAsia="es-CR"/>
        </w:rPr>
        <w:t xml:space="preserve"> la solicitud del reintegro de los saldos pendientes relativos al traslado de fondos no autorizados.</w:t>
      </w:r>
      <w:r>
        <w:rPr>
          <w:rFonts w:ascii="Times New Roman" w:eastAsia="Times New Roman" w:hAnsi="Times New Roman"/>
          <w:color w:val="000000"/>
          <w:sz w:val="22"/>
          <w:szCs w:val="22"/>
          <w:lang w:eastAsia="es-CR"/>
        </w:rPr>
        <w:t xml:space="preserve"> Sin embargo a</w:t>
      </w:r>
      <w:r w:rsidRPr="002D30C3">
        <w:rPr>
          <w:rFonts w:ascii="Times New Roman" w:eastAsia="Times New Roman" w:hAnsi="Times New Roman"/>
          <w:color w:val="000000"/>
          <w:sz w:val="22"/>
          <w:szCs w:val="22"/>
          <w:lang w:eastAsia="es-CR"/>
        </w:rPr>
        <w:t xml:space="preserve"> la fec</w:t>
      </w:r>
      <w:r>
        <w:rPr>
          <w:rFonts w:ascii="Times New Roman" w:eastAsia="Times New Roman" w:hAnsi="Times New Roman"/>
          <w:color w:val="000000"/>
          <w:sz w:val="22"/>
          <w:szCs w:val="22"/>
          <w:lang w:eastAsia="es-CR"/>
        </w:rPr>
        <w:t>ha, únicamente a</w:t>
      </w:r>
      <w:r w:rsidR="007F2B57">
        <w:rPr>
          <w:rFonts w:ascii="Times New Roman" w:eastAsia="Times New Roman" w:hAnsi="Times New Roman"/>
          <w:color w:val="000000"/>
          <w:sz w:val="22"/>
          <w:szCs w:val="22"/>
          <w:lang w:eastAsia="es-CR"/>
        </w:rPr>
        <w:t xml:space="preserve"> 27</w:t>
      </w:r>
      <w:r w:rsidRPr="002D30C3">
        <w:rPr>
          <w:rFonts w:ascii="Times New Roman" w:eastAsia="Times New Roman" w:hAnsi="Times New Roman"/>
          <w:color w:val="000000"/>
          <w:sz w:val="22"/>
          <w:szCs w:val="22"/>
          <w:lang w:eastAsia="es-CR"/>
        </w:rPr>
        <w:t xml:space="preserve"> se les </w:t>
      </w:r>
      <w:r w:rsidR="00922D3A" w:rsidRPr="002D30C3">
        <w:rPr>
          <w:rFonts w:ascii="Times New Roman" w:eastAsia="Times New Roman" w:hAnsi="Times New Roman"/>
          <w:color w:val="000000"/>
          <w:sz w:val="22"/>
          <w:szCs w:val="22"/>
          <w:lang w:eastAsia="es-CR"/>
        </w:rPr>
        <w:t>efectuó</w:t>
      </w:r>
      <w:r w:rsidRPr="002D30C3">
        <w:rPr>
          <w:rFonts w:ascii="Times New Roman" w:eastAsia="Times New Roman" w:hAnsi="Times New Roman"/>
          <w:color w:val="000000"/>
          <w:sz w:val="22"/>
          <w:szCs w:val="22"/>
          <w:lang w:eastAsia="es-CR"/>
        </w:rPr>
        <w:t xml:space="preserve"> dicho reintegro y</w:t>
      </w:r>
      <w:r>
        <w:rPr>
          <w:rFonts w:ascii="Times New Roman" w:eastAsia="Times New Roman" w:hAnsi="Times New Roman"/>
          <w:color w:val="000000"/>
          <w:sz w:val="22"/>
          <w:szCs w:val="22"/>
          <w:lang w:eastAsia="es-CR"/>
        </w:rPr>
        <w:t xml:space="preserve"> las restantes 49 instituciones</w:t>
      </w:r>
      <w:r w:rsidR="003D40BF">
        <w:rPr>
          <w:rFonts w:ascii="Times New Roman" w:eastAsia="Times New Roman" w:hAnsi="Times New Roman"/>
          <w:color w:val="000000"/>
          <w:sz w:val="22"/>
          <w:szCs w:val="22"/>
          <w:lang w:eastAsia="es-CR"/>
        </w:rPr>
        <w:t xml:space="preserve"> a raíz de la visita de esta Dirección de Auditoría, reiniciaron los</w:t>
      </w:r>
      <w:r>
        <w:rPr>
          <w:rFonts w:ascii="Times New Roman" w:eastAsia="Times New Roman" w:hAnsi="Times New Roman"/>
          <w:color w:val="000000"/>
          <w:sz w:val="22"/>
          <w:szCs w:val="22"/>
          <w:lang w:eastAsia="es-CR"/>
        </w:rPr>
        <w:t xml:space="preserve"> trámites de cobro,</w:t>
      </w:r>
      <w:r w:rsidR="00CD7844">
        <w:rPr>
          <w:rFonts w:ascii="Times New Roman" w:eastAsia="Times New Roman" w:hAnsi="Times New Roman"/>
          <w:color w:val="000000"/>
          <w:sz w:val="22"/>
          <w:szCs w:val="22"/>
          <w:lang w:eastAsia="es-CR"/>
        </w:rPr>
        <w:t xml:space="preserve"> y</w:t>
      </w:r>
      <w:r w:rsidRPr="002D30C3">
        <w:rPr>
          <w:rFonts w:ascii="Times New Roman" w:eastAsia="Times New Roman" w:hAnsi="Times New Roman"/>
          <w:color w:val="000000"/>
          <w:sz w:val="22"/>
          <w:szCs w:val="22"/>
          <w:lang w:eastAsia="es-CR"/>
        </w:rPr>
        <w:t xml:space="preserve"> presentaron</w:t>
      </w:r>
      <w:r>
        <w:rPr>
          <w:rFonts w:ascii="Times New Roman" w:eastAsia="Times New Roman" w:hAnsi="Times New Roman"/>
          <w:color w:val="000000"/>
          <w:sz w:val="22"/>
          <w:szCs w:val="22"/>
          <w:lang w:eastAsia="es-CR"/>
        </w:rPr>
        <w:t xml:space="preserve"> una</w:t>
      </w:r>
      <w:r w:rsidRPr="002D30C3">
        <w:rPr>
          <w:rFonts w:ascii="Times New Roman" w:eastAsia="Times New Roman" w:hAnsi="Times New Roman"/>
          <w:color w:val="000000"/>
          <w:sz w:val="22"/>
          <w:szCs w:val="22"/>
          <w:lang w:eastAsia="es-CR"/>
        </w:rPr>
        <w:t xml:space="preserve"> acusación penal ante la fiscalía, lo cual está en proceso.</w:t>
      </w:r>
    </w:p>
    <w:p w:rsidR="00C86B2A" w:rsidRDefault="00C86B2A" w:rsidP="000646B3">
      <w:pPr>
        <w:pStyle w:val="NormalWeb"/>
        <w:spacing w:before="0" w:beforeAutospacing="0" w:after="0" w:afterAutospacing="0"/>
        <w:jc w:val="both"/>
        <w:rPr>
          <w:sz w:val="22"/>
          <w:szCs w:val="22"/>
        </w:rPr>
      </w:pPr>
    </w:p>
    <w:p w:rsidR="00C86B2A" w:rsidRPr="00C86B2A" w:rsidRDefault="00373346" w:rsidP="00C86B2A">
      <w:pPr>
        <w:pStyle w:val="NormalWeb"/>
        <w:spacing w:before="0" w:beforeAutospacing="0" w:after="0" w:afterAutospacing="0"/>
        <w:ind w:left="567"/>
        <w:jc w:val="both"/>
        <w:rPr>
          <w:i/>
          <w:sz w:val="20"/>
          <w:szCs w:val="20"/>
        </w:rPr>
      </w:pPr>
      <w:r>
        <w:rPr>
          <w:b/>
          <w:i/>
          <w:sz w:val="20"/>
          <w:szCs w:val="20"/>
        </w:rPr>
        <w:t>4.</w:t>
      </w:r>
      <w:r w:rsidR="00C86B2A" w:rsidRPr="00C86B2A">
        <w:rPr>
          <w:b/>
          <w:i/>
          <w:sz w:val="20"/>
          <w:szCs w:val="20"/>
        </w:rPr>
        <w:t>8</w:t>
      </w:r>
      <w:r w:rsidR="00C86B2A" w:rsidRPr="00C86B2A">
        <w:rPr>
          <w:i/>
          <w:sz w:val="20"/>
          <w:szCs w:val="20"/>
        </w:rPr>
        <w:t xml:space="preserve"> Velar por la correcta gestión por parte del contador según Decreto 38249 artículo 79.</w:t>
      </w:r>
    </w:p>
    <w:p w:rsidR="00C86B2A" w:rsidRDefault="00C86B2A" w:rsidP="000646B3">
      <w:pPr>
        <w:pStyle w:val="NormalWeb"/>
        <w:spacing w:before="0" w:beforeAutospacing="0" w:after="0" w:afterAutospacing="0"/>
        <w:jc w:val="both"/>
        <w:rPr>
          <w:sz w:val="22"/>
          <w:szCs w:val="22"/>
        </w:rPr>
      </w:pPr>
    </w:p>
    <w:p w:rsidR="000646B3" w:rsidRPr="000646B3" w:rsidRDefault="000646B3" w:rsidP="000646B3">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Observamos que d</w:t>
      </w:r>
      <w:r w:rsidRPr="000646B3">
        <w:rPr>
          <w:rFonts w:ascii="Times New Roman" w:eastAsia="Times New Roman" w:hAnsi="Times New Roman"/>
          <w:color w:val="000000"/>
          <w:sz w:val="22"/>
          <w:szCs w:val="22"/>
          <w:lang w:eastAsia="es-CR"/>
        </w:rPr>
        <w:t>ebido a la lección aprendida</w:t>
      </w:r>
      <w:r w:rsidR="006C58CB">
        <w:rPr>
          <w:rFonts w:ascii="Times New Roman" w:eastAsia="Times New Roman" w:hAnsi="Times New Roman"/>
          <w:color w:val="000000"/>
          <w:sz w:val="22"/>
          <w:szCs w:val="22"/>
          <w:lang w:eastAsia="es-CR"/>
        </w:rPr>
        <w:t>,</w:t>
      </w:r>
      <w:r w:rsidRPr="000646B3">
        <w:rPr>
          <w:rFonts w:ascii="Times New Roman" w:eastAsia="Times New Roman" w:hAnsi="Times New Roman"/>
          <w:color w:val="000000"/>
          <w:sz w:val="22"/>
          <w:szCs w:val="22"/>
          <w:lang w:eastAsia="es-CR"/>
        </w:rPr>
        <w:t xml:space="preserve"> los miembros de las Juntas de Educación</w:t>
      </w:r>
      <w:r>
        <w:rPr>
          <w:rFonts w:ascii="Times New Roman" w:eastAsia="Times New Roman" w:hAnsi="Times New Roman"/>
          <w:color w:val="000000"/>
          <w:sz w:val="22"/>
          <w:szCs w:val="22"/>
          <w:lang w:eastAsia="es-CR"/>
        </w:rPr>
        <w:t xml:space="preserve"> y Administrativas</w:t>
      </w:r>
      <w:r w:rsidRPr="000646B3">
        <w:rPr>
          <w:rFonts w:ascii="Times New Roman" w:eastAsia="Times New Roman" w:hAnsi="Times New Roman"/>
          <w:color w:val="000000"/>
          <w:sz w:val="22"/>
          <w:szCs w:val="22"/>
          <w:lang w:eastAsia="es-CR"/>
        </w:rPr>
        <w:t xml:space="preserve"> actuales velan</w:t>
      </w:r>
      <w:r>
        <w:rPr>
          <w:rFonts w:ascii="Times New Roman" w:eastAsia="Times New Roman" w:hAnsi="Times New Roman"/>
          <w:color w:val="000000"/>
          <w:sz w:val="22"/>
          <w:szCs w:val="22"/>
          <w:lang w:eastAsia="es-CR"/>
        </w:rPr>
        <w:t xml:space="preserve"> de forma celosa</w:t>
      </w:r>
      <w:r w:rsidRPr="000646B3">
        <w:rPr>
          <w:rFonts w:ascii="Times New Roman" w:eastAsia="Times New Roman" w:hAnsi="Times New Roman"/>
          <w:color w:val="000000"/>
          <w:sz w:val="22"/>
          <w:szCs w:val="22"/>
          <w:lang w:eastAsia="es-CR"/>
        </w:rPr>
        <w:t xml:space="preserve"> por la </w:t>
      </w:r>
      <w:r w:rsidRPr="000646B3">
        <w:rPr>
          <w:rFonts w:ascii="Times New Roman" w:eastAsia="Times New Roman" w:hAnsi="Times New Roman"/>
          <w:color w:val="000000"/>
          <w:sz w:val="22"/>
          <w:szCs w:val="22"/>
          <w:lang w:eastAsia="es-CR"/>
        </w:rPr>
        <w:lastRenderedPageBreak/>
        <w:t>c</w:t>
      </w:r>
      <w:r w:rsidR="00CD7844">
        <w:rPr>
          <w:rFonts w:ascii="Times New Roman" w:eastAsia="Times New Roman" w:hAnsi="Times New Roman"/>
          <w:color w:val="000000"/>
          <w:sz w:val="22"/>
          <w:szCs w:val="22"/>
          <w:lang w:eastAsia="es-CR"/>
        </w:rPr>
        <w:t>orrecta gestión realizada por</w:t>
      </w:r>
      <w:r w:rsidR="00F15BA8">
        <w:rPr>
          <w:rFonts w:ascii="Times New Roman" w:eastAsia="Times New Roman" w:hAnsi="Times New Roman"/>
          <w:color w:val="000000"/>
          <w:sz w:val="22"/>
          <w:szCs w:val="22"/>
          <w:lang w:eastAsia="es-CR"/>
        </w:rPr>
        <w:t xml:space="preserve"> el T</w:t>
      </w:r>
      <w:r w:rsidRPr="000646B3">
        <w:rPr>
          <w:rFonts w:ascii="Times New Roman" w:eastAsia="Times New Roman" w:hAnsi="Times New Roman"/>
          <w:color w:val="000000"/>
          <w:sz w:val="22"/>
          <w:szCs w:val="22"/>
          <w:lang w:eastAsia="es-CR"/>
        </w:rPr>
        <w:t>esorero</w:t>
      </w:r>
      <w:r w:rsidR="00F15BA8">
        <w:rPr>
          <w:rFonts w:ascii="Times New Roman" w:eastAsia="Times New Roman" w:hAnsi="Times New Roman"/>
          <w:color w:val="000000"/>
          <w:sz w:val="22"/>
          <w:szCs w:val="22"/>
          <w:lang w:eastAsia="es-CR"/>
        </w:rPr>
        <w:t>- C</w:t>
      </w:r>
      <w:r w:rsidRPr="000646B3">
        <w:rPr>
          <w:rFonts w:ascii="Times New Roman" w:eastAsia="Times New Roman" w:hAnsi="Times New Roman"/>
          <w:color w:val="000000"/>
          <w:sz w:val="22"/>
          <w:szCs w:val="22"/>
          <w:lang w:eastAsia="es-CR"/>
        </w:rPr>
        <w:t xml:space="preserve">ontador en concordancia con </w:t>
      </w:r>
      <w:r w:rsidR="00CD7844">
        <w:rPr>
          <w:rFonts w:ascii="Times New Roman" w:eastAsia="Times New Roman" w:hAnsi="Times New Roman"/>
          <w:color w:val="000000"/>
          <w:sz w:val="22"/>
          <w:szCs w:val="22"/>
          <w:lang w:eastAsia="es-CR"/>
        </w:rPr>
        <w:t>lo establecido en</w:t>
      </w:r>
      <w:r w:rsidRPr="000646B3">
        <w:rPr>
          <w:rFonts w:ascii="Times New Roman" w:eastAsia="Times New Roman" w:hAnsi="Times New Roman"/>
          <w:color w:val="000000"/>
          <w:sz w:val="22"/>
          <w:szCs w:val="22"/>
          <w:lang w:eastAsia="es-CR"/>
        </w:rPr>
        <w:t xml:space="preserve"> el Decreto Ejecutivo</w:t>
      </w:r>
      <w:r w:rsidR="00444BD2">
        <w:rPr>
          <w:rFonts w:ascii="Times New Roman" w:eastAsia="Times New Roman" w:hAnsi="Times New Roman"/>
          <w:color w:val="000000"/>
          <w:sz w:val="22"/>
          <w:szCs w:val="22"/>
          <w:lang w:eastAsia="es-CR"/>
        </w:rPr>
        <w:t xml:space="preserve"> </w:t>
      </w:r>
      <w:r w:rsidRPr="000646B3">
        <w:rPr>
          <w:rFonts w:ascii="Times New Roman" w:eastAsia="Times New Roman" w:hAnsi="Times New Roman"/>
          <w:color w:val="000000"/>
          <w:sz w:val="22"/>
          <w:szCs w:val="22"/>
          <w:lang w:eastAsia="es-CR"/>
        </w:rPr>
        <w:t>38249, artículo 79</w:t>
      </w:r>
      <w:r w:rsidR="00D713C7">
        <w:rPr>
          <w:rFonts w:ascii="Times New Roman" w:eastAsia="Times New Roman" w:hAnsi="Times New Roman"/>
          <w:color w:val="000000"/>
          <w:sz w:val="22"/>
          <w:szCs w:val="22"/>
          <w:lang w:eastAsia="es-CR"/>
        </w:rPr>
        <w:t>. Mantienen un estricto control de los presupuestos y saldos, así como de la gestión de pago, por lo tanto la recomendación está cumplida.</w:t>
      </w:r>
    </w:p>
    <w:p w:rsidR="000646B3" w:rsidRPr="00C86B2A" w:rsidRDefault="000646B3" w:rsidP="00C86B2A">
      <w:pPr>
        <w:pStyle w:val="NormalWeb"/>
        <w:spacing w:before="0" w:beforeAutospacing="0" w:after="0" w:afterAutospacing="0"/>
        <w:ind w:left="567"/>
        <w:jc w:val="both"/>
        <w:rPr>
          <w:sz w:val="22"/>
          <w:szCs w:val="22"/>
        </w:rPr>
      </w:pPr>
    </w:p>
    <w:p w:rsidR="00C86B2A" w:rsidRDefault="00C86B2A" w:rsidP="00C86B2A">
      <w:pPr>
        <w:pStyle w:val="NormalWeb"/>
        <w:spacing w:before="0" w:beforeAutospacing="0" w:after="0" w:afterAutospacing="0"/>
        <w:ind w:left="567"/>
        <w:jc w:val="both"/>
        <w:rPr>
          <w:i/>
          <w:sz w:val="20"/>
          <w:szCs w:val="20"/>
        </w:rPr>
      </w:pPr>
      <w:r w:rsidRPr="00C86B2A">
        <w:rPr>
          <w:b/>
          <w:i/>
          <w:sz w:val="20"/>
          <w:szCs w:val="20"/>
        </w:rPr>
        <w:t>4.9</w:t>
      </w:r>
      <w:r w:rsidRPr="00C86B2A">
        <w:rPr>
          <w:i/>
          <w:sz w:val="20"/>
          <w:szCs w:val="20"/>
        </w:rPr>
        <w:t xml:space="preserve"> Realizar los trámites de pagos acorde a lo estipulado en la normativa vigente y a los principios de contabilidad.</w:t>
      </w:r>
    </w:p>
    <w:p w:rsidR="00C86B2A" w:rsidRDefault="00C86B2A" w:rsidP="00C86B2A">
      <w:pPr>
        <w:pStyle w:val="NormalWeb"/>
        <w:spacing w:before="0" w:beforeAutospacing="0" w:after="0" w:afterAutospacing="0"/>
        <w:jc w:val="both"/>
        <w:rPr>
          <w:sz w:val="22"/>
          <w:szCs w:val="22"/>
        </w:rPr>
      </w:pPr>
    </w:p>
    <w:p w:rsidR="00D713C7" w:rsidRPr="00D713C7" w:rsidRDefault="00D713C7" w:rsidP="00D713C7">
      <w:pPr>
        <w:jc w:val="both"/>
        <w:rPr>
          <w:rFonts w:ascii="Times New Roman" w:eastAsia="Times New Roman" w:hAnsi="Times New Roman"/>
          <w:color w:val="000000"/>
          <w:sz w:val="22"/>
          <w:szCs w:val="22"/>
          <w:lang w:eastAsia="es-CR"/>
        </w:rPr>
      </w:pPr>
      <w:r w:rsidRPr="00D713C7">
        <w:rPr>
          <w:rFonts w:ascii="Times New Roman" w:eastAsia="Times New Roman" w:hAnsi="Times New Roman"/>
          <w:color w:val="000000"/>
          <w:sz w:val="22"/>
          <w:szCs w:val="22"/>
          <w:lang w:eastAsia="es-CR"/>
        </w:rPr>
        <w:t>Los miembros de</w:t>
      </w:r>
      <w:r w:rsidR="00913F9C">
        <w:rPr>
          <w:rFonts w:ascii="Times New Roman" w:eastAsia="Times New Roman" w:hAnsi="Times New Roman"/>
          <w:color w:val="000000"/>
          <w:sz w:val="22"/>
          <w:szCs w:val="22"/>
          <w:lang w:eastAsia="es-CR"/>
        </w:rPr>
        <w:t xml:space="preserve"> las</w:t>
      </w:r>
      <w:r w:rsidR="00E96139">
        <w:rPr>
          <w:rFonts w:ascii="Times New Roman" w:eastAsia="Times New Roman" w:hAnsi="Times New Roman"/>
          <w:color w:val="000000"/>
          <w:sz w:val="22"/>
          <w:szCs w:val="22"/>
          <w:lang w:eastAsia="es-CR"/>
        </w:rPr>
        <w:t xml:space="preserve"> j</w:t>
      </w:r>
      <w:r w:rsidR="00F15BA8">
        <w:rPr>
          <w:rFonts w:ascii="Times New Roman" w:eastAsia="Times New Roman" w:hAnsi="Times New Roman"/>
          <w:color w:val="000000"/>
          <w:sz w:val="22"/>
          <w:szCs w:val="22"/>
          <w:lang w:eastAsia="es-CR"/>
        </w:rPr>
        <w:t>untas y Tesoreros</w:t>
      </w:r>
      <w:r w:rsidR="00E96139">
        <w:rPr>
          <w:rFonts w:ascii="Times New Roman" w:eastAsia="Times New Roman" w:hAnsi="Times New Roman"/>
          <w:color w:val="000000"/>
          <w:sz w:val="22"/>
          <w:szCs w:val="22"/>
          <w:lang w:eastAsia="es-CR"/>
        </w:rPr>
        <w:t>-</w:t>
      </w:r>
      <w:r w:rsidR="00F15BA8">
        <w:rPr>
          <w:rFonts w:ascii="Times New Roman" w:eastAsia="Times New Roman" w:hAnsi="Times New Roman"/>
          <w:color w:val="000000"/>
          <w:sz w:val="22"/>
          <w:szCs w:val="22"/>
          <w:lang w:eastAsia="es-CR"/>
        </w:rPr>
        <w:t>C</w:t>
      </w:r>
      <w:r w:rsidRPr="00D713C7">
        <w:rPr>
          <w:rFonts w:ascii="Times New Roman" w:eastAsia="Times New Roman" w:hAnsi="Times New Roman"/>
          <w:color w:val="000000"/>
          <w:sz w:val="22"/>
          <w:szCs w:val="22"/>
          <w:lang w:eastAsia="es-CR"/>
        </w:rPr>
        <w:t xml:space="preserve">ontadores realizan los trámites de pagos acorde a lo estipulado en la normativa vigente y a los principios de contabilidad. </w:t>
      </w:r>
      <w:r w:rsidR="00913F9C">
        <w:rPr>
          <w:rFonts w:ascii="Times New Roman" w:eastAsia="Times New Roman" w:hAnsi="Times New Roman"/>
          <w:color w:val="000000"/>
          <w:sz w:val="22"/>
          <w:szCs w:val="22"/>
          <w:lang w:eastAsia="es-CR"/>
        </w:rPr>
        <w:t>Esto se observó en los documentos de pago y en las anotaciones de los libros de actas, conforme con esto la recomendaci</w:t>
      </w:r>
      <w:r w:rsidR="00FF1ACF">
        <w:rPr>
          <w:rFonts w:ascii="Times New Roman" w:eastAsia="Times New Roman" w:hAnsi="Times New Roman"/>
          <w:color w:val="000000"/>
          <w:sz w:val="22"/>
          <w:szCs w:val="22"/>
          <w:lang w:eastAsia="es-CR"/>
        </w:rPr>
        <w:t>ón se cumplió</w:t>
      </w:r>
      <w:r w:rsidR="00913F9C">
        <w:rPr>
          <w:rFonts w:ascii="Times New Roman" w:eastAsia="Times New Roman" w:hAnsi="Times New Roman"/>
          <w:color w:val="000000"/>
          <w:sz w:val="22"/>
          <w:szCs w:val="22"/>
          <w:lang w:eastAsia="es-CR"/>
        </w:rPr>
        <w:t xml:space="preserve">. </w:t>
      </w:r>
    </w:p>
    <w:p w:rsidR="00D713C7" w:rsidRPr="00D713C7" w:rsidRDefault="00D713C7" w:rsidP="00C86B2A">
      <w:pPr>
        <w:pStyle w:val="NormalWeb"/>
        <w:spacing w:before="0" w:beforeAutospacing="0" w:after="0" w:afterAutospacing="0"/>
        <w:jc w:val="both"/>
        <w:rPr>
          <w:sz w:val="22"/>
          <w:szCs w:val="22"/>
        </w:rPr>
      </w:pPr>
    </w:p>
    <w:p w:rsidR="00C86B2A" w:rsidRDefault="00C86B2A" w:rsidP="00C86B2A">
      <w:pPr>
        <w:ind w:left="567"/>
        <w:jc w:val="both"/>
        <w:rPr>
          <w:rFonts w:ascii="Times New Roman" w:hAnsi="Times New Roman"/>
          <w:i/>
          <w:sz w:val="20"/>
          <w:szCs w:val="20"/>
        </w:rPr>
      </w:pPr>
      <w:r w:rsidRPr="00C86B2A">
        <w:rPr>
          <w:rFonts w:ascii="Times New Roman" w:hAnsi="Times New Roman"/>
          <w:b/>
          <w:i/>
          <w:sz w:val="20"/>
          <w:szCs w:val="20"/>
        </w:rPr>
        <w:t>4.10</w:t>
      </w:r>
      <w:r w:rsidRPr="00C86B2A">
        <w:rPr>
          <w:rFonts w:ascii="Times New Roman" w:hAnsi="Times New Roman"/>
          <w:i/>
          <w:sz w:val="20"/>
          <w:szCs w:val="20"/>
        </w:rPr>
        <w:t xml:space="preserve"> Analizar las funciones desempeñadas por el Tesorero – Contador y posteriormente tomar las acciones que consideren pertinentes para la protección de los fondos que se les transfieren.</w:t>
      </w:r>
    </w:p>
    <w:p w:rsidR="00C86B2A" w:rsidRDefault="00C86B2A" w:rsidP="00C86B2A">
      <w:pPr>
        <w:ind w:left="567"/>
        <w:jc w:val="both"/>
        <w:rPr>
          <w:rFonts w:ascii="Times New Roman" w:eastAsia="SimSun" w:hAnsi="Times New Roman"/>
          <w:b/>
          <w:i/>
          <w:sz w:val="20"/>
          <w:szCs w:val="20"/>
          <w:lang w:val="es-ES"/>
        </w:rPr>
      </w:pPr>
    </w:p>
    <w:p w:rsidR="001C7854" w:rsidRPr="001C7854" w:rsidRDefault="001C7854" w:rsidP="001C7854">
      <w:pPr>
        <w:jc w:val="both"/>
        <w:rPr>
          <w:rFonts w:ascii="Times New Roman" w:eastAsia="Times New Roman" w:hAnsi="Times New Roman"/>
          <w:color w:val="000000"/>
          <w:sz w:val="22"/>
          <w:szCs w:val="22"/>
          <w:lang w:eastAsia="es-CR"/>
        </w:rPr>
      </w:pPr>
      <w:r w:rsidRPr="001C7854">
        <w:rPr>
          <w:rFonts w:ascii="Times New Roman" w:eastAsia="Times New Roman" w:hAnsi="Times New Roman"/>
          <w:color w:val="000000"/>
          <w:sz w:val="22"/>
          <w:szCs w:val="22"/>
          <w:lang w:eastAsia="es-CR"/>
        </w:rPr>
        <w:t>Los directores y miembros de juntas entrevistados en la gira o por medio de oficio, han man</w:t>
      </w:r>
      <w:r w:rsidR="00F15BA8">
        <w:rPr>
          <w:rFonts w:ascii="Times New Roman" w:eastAsia="Times New Roman" w:hAnsi="Times New Roman"/>
          <w:color w:val="000000"/>
          <w:sz w:val="22"/>
          <w:szCs w:val="22"/>
          <w:lang w:eastAsia="es-CR"/>
        </w:rPr>
        <w:t>ifestado su confor</w:t>
      </w:r>
      <w:r w:rsidR="00CB4979">
        <w:rPr>
          <w:rFonts w:ascii="Times New Roman" w:eastAsia="Times New Roman" w:hAnsi="Times New Roman"/>
          <w:color w:val="000000"/>
          <w:sz w:val="22"/>
          <w:szCs w:val="22"/>
          <w:lang w:eastAsia="es-CR"/>
        </w:rPr>
        <w:t>midad con los</w:t>
      </w:r>
      <w:r w:rsidR="00F15BA8">
        <w:rPr>
          <w:rFonts w:ascii="Times New Roman" w:eastAsia="Times New Roman" w:hAnsi="Times New Roman"/>
          <w:color w:val="000000"/>
          <w:sz w:val="22"/>
          <w:szCs w:val="22"/>
          <w:lang w:eastAsia="es-CR"/>
        </w:rPr>
        <w:t xml:space="preserve"> T</w:t>
      </w:r>
      <w:r w:rsidRPr="001C7854">
        <w:rPr>
          <w:rFonts w:ascii="Times New Roman" w:eastAsia="Times New Roman" w:hAnsi="Times New Roman"/>
          <w:color w:val="000000"/>
          <w:sz w:val="22"/>
          <w:szCs w:val="22"/>
          <w:lang w:eastAsia="es-CR"/>
        </w:rPr>
        <w:t>eso</w:t>
      </w:r>
      <w:r w:rsidR="00EC67D6">
        <w:rPr>
          <w:rFonts w:ascii="Times New Roman" w:eastAsia="Times New Roman" w:hAnsi="Times New Roman"/>
          <w:color w:val="000000"/>
          <w:sz w:val="22"/>
          <w:szCs w:val="22"/>
          <w:lang w:eastAsia="es-CR"/>
        </w:rPr>
        <w:t>rero</w:t>
      </w:r>
      <w:r w:rsidR="00F15BA8">
        <w:rPr>
          <w:rFonts w:ascii="Times New Roman" w:eastAsia="Times New Roman" w:hAnsi="Times New Roman"/>
          <w:color w:val="000000"/>
          <w:sz w:val="22"/>
          <w:szCs w:val="22"/>
          <w:lang w:eastAsia="es-CR"/>
        </w:rPr>
        <w:t>-C</w:t>
      </w:r>
      <w:r w:rsidR="00EC67D6">
        <w:rPr>
          <w:rFonts w:ascii="Times New Roman" w:eastAsia="Times New Roman" w:hAnsi="Times New Roman"/>
          <w:color w:val="000000"/>
          <w:sz w:val="22"/>
          <w:szCs w:val="22"/>
          <w:lang w:eastAsia="es-CR"/>
        </w:rPr>
        <w:t>ontador</w:t>
      </w:r>
      <w:r w:rsidR="00CB4979">
        <w:rPr>
          <w:rFonts w:ascii="Times New Roman" w:eastAsia="Times New Roman" w:hAnsi="Times New Roman"/>
          <w:color w:val="000000"/>
          <w:sz w:val="22"/>
          <w:szCs w:val="22"/>
          <w:lang w:eastAsia="es-CR"/>
        </w:rPr>
        <w:t>es</w:t>
      </w:r>
      <w:r w:rsidR="00EC67D6">
        <w:rPr>
          <w:rFonts w:ascii="Times New Roman" w:eastAsia="Times New Roman" w:hAnsi="Times New Roman"/>
          <w:color w:val="000000"/>
          <w:sz w:val="22"/>
          <w:szCs w:val="22"/>
          <w:lang w:eastAsia="es-CR"/>
        </w:rPr>
        <w:t xml:space="preserve"> actual</w:t>
      </w:r>
      <w:r w:rsidR="00CB4979">
        <w:rPr>
          <w:rFonts w:ascii="Times New Roman" w:eastAsia="Times New Roman" w:hAnsi="Times New Roman"/>
          <w:color w:val="000000"/>
          <w:sz w:val="22"/>
          <w:szCs w:val="22"/>
          <w:lang w:eastAsia="es-CR"/>
        </w:rPr>
        <w:t>es</w:t>
      </w:r>
      <w:r w:rsidR="00EC67D6">
        <w:rPr>
          <w:rFonts w:ascii="Times New Roman" w:eastAsia="Times New Roman" w:hAnsi="Times New Roman"/>
          <w:color w:val="000000"/>
          <w:sz w:val="22"/>
          <w:szCs w:val="22"/>
          <w:lang w:eastAsia="es-CR"/>
        </w:rPr>
        <w:t>, indican que son ordenados, efectúan</w:t>
      </w:r>
      <w:r w:rsidRPr="001C7854">
        <w:rPr>
          <w:rFonts w:ascii="Times New Roman" w:eastAsia="Times New Roman" w:hAnsi="Times New Roman"/>
          <w:color w:val="000000"/>
          <w:sz w:val="22"/>
          <w:szCs w:val="22"/>
          <w:lang w:eastAsia="es-CR"/>
        </w:rPr>
        <w:t xml:space="preserve"> los procedimientos</w:t>
      </w:r>
      <w:r w:rsidR="00EC67D6">
        <w:rPr>
          <w:rFonts w:ascii="Times New Roman" w:eastAsia="Times New Roman" w:hAnsi="Times New Roman"/>
          <w:color w:val="000000"/>
          <w:sz w:val="22"/>
          <w:szCs w:val="22"/>
          <w:lang w:eastAsia="es-CR"/>
        </w:rPr>
        <w:t xml:space="preserve"> de acuerdo con la normativa establecida y presentan los</w:t>
      </w:r>
      <w:r w:rsidRPr="001C7854">
        <w:rPr>
          <w:rFonts w:ascii="Times New Roman" w:eastAsia="Times New Roman" w:hAnsi="Times New Roman"/>
          <w:color w:val="000000"/>
          <w:sz w:val="22"/>
          <w:szCs w:val="22"/>
          <w:lang w:eastAsia="es-CR"/>
        </w:rPr>
        <w:t xml:space="preserve"> informes en tiempo y forma.</w:t>
      </w:r>
      <w:r w:rsidR="00EC67D6">
        <w:rPr>
          <w:rFonts w:ascii="Times New Roman" w:eastAsia="Times New Roman" w:hAnsi="Times New Roman"/>
          <w:color w:val="000000"/>
          <w:sz w:val="22"/>
          <w:szCs w:val="22"/>
          <w:lang w:eastAsia="es-CR"/>
        </w:rPr>
        <w:t xml:space="preserve"> Además, implementan</w:t>
      </w:r>
      <w:r w:rsidRPr="001C7854">
        <w:rPr>
          <w:rFonts w:ascii="Times New Roman" w:eastAsia="Times New Roman" w:hAnsi="Times New Roman"/>
          <w:color w:val="000000"/>
          <w:sz w:val="22"/>
          <w:szCs w:val="22"/>
          <w:lang w:eastAsia="es-CR"/>
        </w:rPr>
        <w:t xml:space="preserve"> controles cruzados entre las facturas, planil</w:t>
      </w:r>
      <w:r w:rsidR="00EC67D6">
        <w:rPr>
          <w:rFonts w:ascii="Times New Roman" w:eastAsia="Times New Roman" w:hAnsi="Times New Roman"/>
          <w:color w:val="000000"/>
          <w:sz w:val="22"/>
          <w:szCs w:val="22"/>
          <w:lang w:eastAsia="es-CR"/>
        </w:rPr>
        <w:t>las y cheques, y una herramienta en Excel de control presupuestario. Por otra parte,</w:t>
      </w:r>
      <w:r w:rsidRPr="001C7854">
        <w:rPr>
          <w:rFonts w:ascii="Times New Roman" w:eastAsia="Times New Roman" w:hAnsi="Times New Roman"/>
          <w:color w:val="000000"/>
          <w:sz w:val="22"/>
          <w:szCs w:val="22"/>
          <w:lang w:eastAsia="es-CR"/>
        </w:rPr>
        <w:t xml:space="preserve"> realizan una evaluación anual del desempeño del contador para determinar si se le </w:t>
      </w:r>
      <w:r w:rsidR="00EC67D6" w:rsidRPr="001C7854">
        <w:rPr>
          <w:rFonts w:ascii="Times New Roman" w:eastAsia="Times New Roman" w:hAnsi="Times New Roman"/>
          <w:color w:val="000000"/>
          <w:sz w:val="22"/>
          <w:szCs w:val="22"/>
          <w:lang w:eastAsia="es-CR"/>
        </w:rPr>
        <w:t>prorroga</w:t>
      </w:r>
      <w:r w:rsidR="00EC67D6">
        <w:rPr>
          <w:rFonts w:ascii="Times New Roman" w:eastAsia="Times New Roman" w:hAnsi="Times New Roman"/>
          <w:color w:val="000000"/>
          <w:sz w:val="22"/>
          <w:szCs w:val="22"/>
          <w:lang w:eastAsia="es-CR"/>
        </w:rPr>
        <w:t xml:space="preserve"> o no</w:t>
      </w:r>
      <w:r w:rsidRPr="001C7854">
        <w:rPr>
          <w:rFonts w:ascii="Times New Roman" w:eastAsia="Times New Roman" w:hAnsi="Times New Roman"/>
          <w:color w:val="000000"/>
          <w:sz w:val="22"/>
          <w:szCs w:val="22"/>
          <w:lang w:eastAsia="es-CR"/>
        </w:rPr>
        <w:t xml:space="preserve"> el contrato.</w:t>
      </w:r>
    </w:p>
    <w:p w:rsidR="005760BB" w:rsidRPr="005760BB" w:rsidRDefault="005760BB" w:rsidP="005760BB">
      <w:pPr>
        <w:jc w:val="both"/>
        <w:rPr>
          <w:rFonts w:ascii="Times New Roman" w:eastAsia="SimSun" w:hAnsi="Times New Roman"/>
          <w:b/>
          <w:sz w:val="22"/>
          <w:szCs w:val="22"/>
          <w:u w:val="single"/>
          <w:lang w:val="es-ES"/>
        </w:rPr>
      </w:pPr>
    </w:p>
    <w:p w:rsidR="005760BB" w:rsidRPr="005760BB" w:rsidRDefault="005760BB" w:rsidP="005760BB">
      <w:pPr>
        <w:jc w:val="both"/>
        <w:rPr>
          <w:rFonts w:ascii="Times New Roman" w:eastAsia="Times New Roman" w:hAnsi="Times New Roman"/>
          <w:color w:val="000000"/>
          <w:sz w:val="22"/>
          <w:szCs w:val="22"/>
          <w:lang w:eastAsia="es-CR"/>
        </w:rPr>
      </w:pPr>
      <w:r w:rsidRPr="005760BB">
        <w:rPr>
          <w:rFonts w:ascii="Times New Roman" w:eastAsia="Times New Roman" w:hAnsi="Times New Roman"/>
          <w:color w:val="000000"/>
          <w:sz w:val="22"/>
          <w:szCs w:val="22"/>
          <w:lang w:eastAsia="es-CR"/>
        </w:rPr>
        <w:t>Por las consideraciones anteriores, esta recomendación se encuentra cumplida.</w:t>
      </w:r>
    </w:p>
    <w:p w:rsidR="005760BB" w:rsidRPr="005760BB" w:rsidRDefault="005760BB" w:rsidP="005760BB">
      <w:pPr>
        <w:jc w:val="both"/>
        <w:rPr>
          <w:rFonts w:ascii="Times New Roman" w:eastAsia="SimSun" w:hAnsi="Times New Roman"/>
          <w:sz w:val="22"/>
          <w:szCs w:val="22"/>
          <w:lang w:val="es-ES"/>
        </w:rPr>
      </w:pPr>
    </w:p>
    <w:p w:rsidR="005760BB" w:rsidRPr="005760BB" w:rsidRDefault="005760BB" w:rsidP="005760BB">
      <w:pPr>
        <w:jc w:val="both"/>
        <w:rPr>
          <w:rFonts w:ascii="Times New Roman" w:eastAsia="SimSun" w:hAnsi="Times New Roman"/>
          <w:sz w:val="22"/>
          <w:szCs w:val="22"/>
          <w:lang w:val="es-ES"/>
        </w:rPr>
      </w:pPr>
    </w:p>
    <w:p w:rsidR="005760BB" w:rsidRPr="005760BB" w:rsidRDefault="005760BB" w:rsidP="005760BB">
      <w:pPr>
        <w:keepNext/>
        <w:outlineLvl w:val="1"/>
        <w:rPr>
          <w:rFonts w:ascii="Times New Roman" w:eastAsia="SimSun" w:hAnsi="Times New Roman"/>
          <w:b/>
          <w:sz w:val="22"/>
          <w:szCs w:val="22"/>
          <w:lang w:val="es-ES"/>
        </w:rPr>
      </w:pPr>
      <w:bookmarkStart w:id="6" w:name="_Toc245864956"/>
      <w:bookmarkStart w:id="7" w:name="_Toc305067253"/>
      <w:bookmarkStart w:id="8" w:name="_Toc414969786"/>
      <w:r w:rsidRPr="005760BB">
        <w:rPr>
          <w:rFonts w:ascii="Times New Roman" w:eastAsia="SimSun" w:hAnsi="Times New Roman"/>
          <w:b/>
          <w:sz w:val="22"/>
          <w:szCs w:val="22"/>
          <w:lang w:val="es-ES"/>
        </w:rPr>
        <w:t xml:space="preserve">3. </w:t>
      </w:r>
      <w:bookmarkEnd w:id="6"/>
      <w:bookmarkEnd w:id="7"/>
      <w:bookmarkEnd w:id="8"/>
      <w:r w:rsidR="00EC67D6">
        <w:rPr>
          <w:rFonts w:ascii="Times New Roman" w:eastAsia="SimSun" w:hAnsi="Times New Roman"/>
          <w:b/>
          <w:sz w:val="22"/>
          <w:szCs w:val="22"/>
          <w:lang w:val="es-ES"/>
        </w:rPr>
        <w:t>OPINIÓN DEL AUDITOR</w:t>
      </w:r>
    </w:p>
    <w:p w:rsidR="005760BB" w:rsidRDefault="005760BB" w:rsidP="005760BB">
      <w:pPr>
        <w:autoSpaceDE w:val="0"/>
        <w:autoSpaceDN w:val="0"/>
        <w:adjustRightInd w:val="0"/>
        <w:jc w:val="both"/>
        <w:rPr>
          <w:rFonts w:ascii="Times New Roman" w:eastAsia="SimSun" w:hAnsi="Times New Roman"/>
          <w:sz w:val="22"/>
          <w:szCs w:val="22"/>
          <w:lang w:val="es-ES"/>
        </w:rPr>
      </w:pPr>
    </w:p>
    <w:p w:rsidR="0047107A" w:rsidRPr="005760BB" w:rsidRDefault="0047107A" w:rsidP="0047107A">
      <w:pPr>
        <w:autoSpaceDE w:val="0"/>
        <w:autoSpaceDN w:val="0"/>
        <w:adjustRightInd w:val="0"/>
        <w:jc w:val="both"/>
        <w:rPr>
          <w:rFonts w:ascii="Times New Roman" w:eastAsia="SimSun" w:hAnsi="Times New Roman"/>
          <w:sz w:val="22"/>
          <w:szCs w:val="22"/>
          <w:lang w:val="es-ES"/>
        </w:rPr>
      </w:pPr>
      <w:r w:rsidRPr="005760BB">
        <w:rPr>
          <w:rFonts w:ascii="Times New Roman" w:eastAsia="SimSun" w:hAnsi="Times New Roman"/>
          <w:sz w:val="22"/>
          <w:szCs w:val="22"/>
          <w:lang w:val="es-ES"/>
        </w:rPr>
        <w:t xml:space="preserve">En relación con la aplicación de lo </w:t>
      </w:r>
      <w:r>
        <w:rPr>
          <w:rFonts w:ascii="Times New Roman" w:eastAsia="SimSun" w:hAnsi="Times New Roman"/>
          <w:sz w:val="22"/>
          <w:szCs w:val="22"/>
          <w:lang w:val="es-ES"/>
        </w:rPr>
        <w:t>recomendado en el informe 15-14 Tesorería de San Vito y Limoncito</w:t>
      </w:r>
      <w:r w:rsidRPr="005760BB">
        <w:rPr>
          <w:rFonts w:ascii="Times New Roman" w:eastAsia="SimSun" w:hAnsi="Times New Roman"/>
          <w:sz w:val="22"/>
          <w:szCs w:val="22"/>
          <w:lang w:val="es-ES"/>
        </w:rPr>
        <w:t xml:space="preserve">, </w:t>
      </w:r>
      <w:r w:rsidR="00CD7844">
        <w:rPr>
          <w:rFonts w:ascii="Times New Roman" w:eastAsia="SimSun" w:hAnsi="Times New Roman"/>
          <w:sz w:val="22"/>
          <w:szCs w:val="22"/>
          <w:lang w:val="es-ES"/>
        </w:rPr>
        <w:t>se obtuvo evidencia</w:t>
      </w:r>
      <w:r>
        <w:rPr>
          <w:rFonts w:ascii="Times New Roman" w:eastAsia="SimSun" w:hAnsi="Times New Roman"/>
          <w:sz w:val="22"/>
          <w:szCs w:val="22"/>
          <w:lang w:val="es-ES"/>
        </w:rPr>
        <w:t xml:space="preserve"> que</w:t>
      </w:r>
      <w:r w:rsidR="00CD7844">
        <w:rPr>
          <w:rFonts w:ascii="Times New Roman" w:eastAsia="SimSun" w:hAnsi="Times New Roman"/>
          <w:sz w:val="22"/>
          <w:szCs w:val="22"/>
          <w:lang w:val="es-ES"/>
        </w:rPr>
        <w:t xml:space="preserve"> los funcionarios a los cuales</w:t>
      </w:r>
      <w:r w:rsidRPr="005760BB">
        <w:rPr>
          <w:rFonts w:ascii="Times New Roman" w:eastAsia="SimSun" w:hAnsi="Times New Roman"/>
          <w:sz w:val="22"/>
          <w:szCs w:val="22"/>
          <w:lang w:val="es-ES"/>
        </w:rPr>
        <w:t xml:space="preserve"> se les dirigieron recomendaciones</w:t>
      </w:r>
      <w:r w:rsidR="00CB4979">
        <w:rPr>
          <w:rFonts w:ascii="Times New Roman" w:eastAsia="SimSun" w:hAnsi="Times New Roman"/>
          <w:sz w:val="22"/>
          <w:szCs w:val="22"/>
          <w:lang w:val="es-ES"/>
        </w:rPr>
        <w:t xml:space="preserve"> vertidas en el mencionado informe de auditoría</w:t>
      </w:r>
      <w:r>
        <w:rPr>
          <w:rFonts w:ascii="Times New Roman" w:eastAsia="SimSun" w:hAnsi="Times New Roman"/>
          <w:sz w:val="22"/>
          <w:szCs w:val="22"/>
          <w:lang w:val="es-ES"/>
        </w:rPr>
        <w:t>,</w:t>
      </w:r>
      <w:r w:rsidR="00CB4979">
        <w:rPr>
          <w:rFonts w:ascii="Times New Roman" w:eastAsia="SimSun" w:hAnsi="Times New Roman"/>
          <w:sz w:val="22"/>
          <w:szCs w:val="22"/>
          <w:lang w:val="es-ES"/>
        </w:rPr>
        <w:t xml:space="preserve"> las tomaron</w:t>
      </w:r>
      <w:r w:rsidR="00444BD2">
        <w:rPr>
          <w:rFonts w:ascii="Times New Roman" w:eastAsia="SimSun" w:hAnsi="Times New Roman"/>
          <w:sz w:val="22"/>
          <w:szCs w:val="22"/>
          <w:lang w:val="es-ES"/>
        </w:rPr>
        <w:t xml:space="preserve"> </w:t>
      </w:r>
      <w:r w:rsidRPr="005760BB">
        <w:rPr>
          <w:rFonts w:ascii="Times New Roman" w:eastAsia="SimSun" w:hAnsi="Times New Roman"/>
          <w:sz w:val="22"/>
          <w:szCs w:val="22"/>
          <w:lang w:val="es-ES"/>
        </w:rPr>
        <w:t>como oportunidades de mejora</w:t>
      </w:r>
      <w:r>
        <w:rPr>
          <w:rFonts w:ascii="Times New Roman" w:eastAsia="SimSun" w:hAnsi="Times New Roman"/>
          <w:sz w:val="22"/>
          <w:szCs w:val="22"/>
          <w:lang w:val="es-ES"/>
        </w:rPr>
        <w:t xml:space="preserve"> y efectuaron</w:t>
      </w:r>
      <w:r w:rsidRPr="005760BB">
        <w:rPr>
          <w:rFonts w:ascii="Times New Roman" w:eastAsia="SimSun" w:hAnsi="Times New Roman"/>
          <w:sz w:val="22"/>
          <w:szCs w:val="22"/>
          <w:lang w:val="es-ES"/>
        </w:rPr>
        <w:t xml:space="preserve"> una ser</w:t>
      </w:r>
      <w:r w:rsidR="00CB4979">
        <w:rPr>
          <w:rFonts w:ascii="Times New Roman" w:eastAsia="SimSun" w:hAnsi="Times New Roman"/>
          <w:sz w:val="22"/>
          <w:szCs w:val="22"/>
          <w:lang w:val="es-ES"/>
        </w:rPr>
        <w:t>ie de acciones para implementarlas</w:t>
      </w:r>
      <w:r w:rsidR="00CD7844">
        <w:rPr>
          <w:rFonts w:ascii="Times New Roman" w:eastAsia="SimSun" w:hAnsi="Times New Roman"/>
          <w:sz w:val="22"/>
          <w:szCs w:val="22"/>
          <w:lang w:val="es-ES"/>
        </w:rPr>
        <w:t>,</w:t>
      </w:r>
      <w:r>
        <w:rPr>
          <w:rFonts w:ascii="Times New Roman" w:eastAsia="SimSun" w:hAnsi="Times New Roman"/>
          <w:sz w:val="22"/>
          <w:szCs w:val="22"/>
          <w:lang w:val="es-ES"/>
        </w:rPr>
        <w:t xml:space="preserve"> demostr</w:t>
      </w:r>
      <w:r w:rsidR="00CD7844">
        <w:rPr>
          <w:rFonts w:ascii="Times New Roman" w:eastAsia="SimSun" w:hAnsi="Times New Roman"/>
          <w:sz w:val="22"/>
          <w:szCs w:val="22"/>
          <w:lang w:val="es-ES"/>
        </w:rPr>
        <w:t>ando</w:t>
      </w:r>
      <w:r>
        <w:rPr>
          <w:rFonts w:ascii="Times New Roman" w:eastAsia="SimSun" w:hAnsi="Times New Roman"/>
          <w:sz w:val="22"/>
          <w:szCs w:val="22"/>
          <w:lang w:val="es-ES"/>
        </w:rPr>
        <w:t xml:space="preserve"> </w:t>
      </w:r>
      <w:r w:rsidRPr="005760BB">
        <w:rPr>
          <w:rFonts w:ascii="Times New Roman" w:eastAsia="SimSun" w:hAnsi="Times New Roman"/>
          <w:sz w:val="22"/>
          <w:szCs w:val="22"/>
          <w:lang w:val="es-ES"/>
        </w:rPr>
        <w:t>un cumplimiento satisfactorio</w:t>
      </w:r>
      <w:r>
        <w:rPr>
          <w:rFonts w:ascii="Times New Roman" w:eastAsia="SimSun" w:hAnsi="Times New Roman"/>
          <w:sz w:val="22"/>
          <w:szCs w:val="22"/>
          <w:lang w:val="es-ES"/>
        </w:rPr>
        <w:t xml:space="preserve"> de dichas recomendaciones</w:t>
      </w:r>
      <w:r w:rsidR="003841DD">
        <w:rPr>
          <w:rFonts w:ascii="Times New Roman" w:eastAsia="SimSun" w:hAnsi="Times New Roman"/>
          <w:sz w:val="22"/>
          <w:szCs w:val="22"/>
          <w:lang w:val="es-ES"/>
        </w:rPr>
        <w:t>;</w:t>
      </w:r>
      <w:r>
        <w:rPr>
          <w:rFonts w:ascii="Times New Roman" w:eastAsia="SimSun" w:hAnsi="Times New Roman"/>
          <w:sz w:val="22"/>
          <w:szCs w:val="22"/>
          <w:lang w:val="es-ES"/>
        </w:rPr>
        <w:t xml:space="preserve"> sin embargo</w:t>
      </w:r>
      <w:r w:rsidR="003841DD">
        <w:rPr>
          <w:rFonts w:ascii="Times New Roman" w:eastAsia="SimSun" w:hAnsi="Times New Roman"/>
          <w:sz w:val="22"/>
          <w:szCs w:val="22"/>
          <w:lang w:val="es-ES"/>
        </w:rPr>
        <w:t>, aún quedan aspectos en proceso de ejecuci</w:t>
      </w:r>
      <w:r w:rsidR="0017260B">
        <w:rPr>
          <w:rFonts w:ascii="Times New Roman" w:eastAsia="SimSun" w:hAnsi="Times New Roman"/>
          <w:sz w:val="22"/>
          <w:szCs w:val="22"/>
          <w:lang w:val="es-ES"/>
        </w:rPr>
        <w:t>ón en</w:t>
      </w:r>
      <w:r>
        <w:rPr>
          <w:rFonts w:ascii="Times New Roman" w:eastAsia="SimSun" w:hAnsi="Times New Roman"/>
          <w:sz w:val="22"/>
          <w:szCs w:val="22"/>
          <w:lang w:val="es-ES"/>
        </w:rPr>
        <w:t xml:space="preserve"> las recomendaciones 4.4, 4.5 y 4.7,</w:t>
      </w:r>
      <w:r w:rsidR="003841DD">
        <w:rPr>
          <w:rFonts w:ascii="Times New Roman" w:eastAsia="SimSun" w:hAnsi="Times New Roman"/>
          <w:sz w:val="22"/>
          <w:szCs w:val="22"/>
          <w:lang w:val="es-ES"/>
        </w:rPr>
        <w:t xml:space="preserve"> dirigidas a las Juntas de Educación y Administrativas</w:t>
      </w:r>
      <w:r w:rsidR="0017260B">
        <w:rPr>
          <w:rFonts w:ascii="Times New Roman" w:eastAsia="SimSun" w:hAnsi="Times New Roman"/>
          <w:sz w:val="22"/>
          <w:szCs w:val="22"/>
          <w:lang w:val="es-ES"/>
        </w:rPr>
        <w:t>, las cuales</w:t>
      </w:r>
      <w:r>
        <w:rPr>
          <w:rFonts w:ascii="Times New Roman" w:eastAsia="SimSun" w:hAnsi="Times New Roman"/>
          <w:sz w:val="22"/>
          <w:szCs w:val="22"/>
          <w:lang w:val="es-ES"/>
        </w:rPr>
        <w:t xml:space="preserve"> se encuen</w:t>
      </w:r>
      <w:r w:rsidR="003841DD">
        <w:rPr>
          <w:rFonts w:ascii="Times New Roman" w:eastAsia="SimSun" w:hAnsi="Times New Roman"/>
          <w:sz w:val="22"/>
          <w:szCs w:val="22"/>
          <w:lang w:val="es-ES"/>
        </w:rPr>
        <w:t>tran en proceso de cumplimiento hasta que dichas juntas remitan a esta Dirección de Auditoría la documentaci</w:t>
      </w:r>
      <w:r w:rsidR="00CD7844">
        <w:rPr>
          <w:rFonts w:ascii="Times New Roman" w:eastAsia="SimSun" w:hAnsi="Times New Roman"/>
          <w:sz w:val="22"/>
          <w:szCs w:val="22"/>
          <w:lang w:val="es-ES"/>
        </w:rPr>
        <w:t>ón en donde consta</w:t>
      </w:r>
      <w:r w:rsidR="005029B2">
        <w:rPr>
          <w:rFonts w:ascii="Times New Roman" w:eastAsia="SimSun" w:hAnsi="Times New Roman"/>
          <w:sz w:val="22"/>
          <w:szCs w:val="22"/>
          <w:lang w:val="es-ES"/>
        </w:rPr>
        <w:t xml:space="preserve"> la ejecución de lo recomendado.</w:t>
      </w:r>
    </w:p>
    <w:p w:rsidR="0047107A" w:rsidRDefault="0047107A" w:rsidP="005760BB">
      <w:pPr>
        <w:autoSpaceDE w:val="0"/>
        <w:autoSpaceDN w:val="0"/>
        <w:adjustRightInd w:val="0"/>
        <w:jc w:val="both"/>
        <w:rPr>
          <w:rFonts w:ascii="Times New Roman" w:eastAsia="SimSun" w:hAnsi="Times New Roman"/>
          <w:sz w:val="22"/>
          <w:szCs w:val="22"/>
          <w:lang w:val="es-ES"/>
        </w:rPr>
      </w:pPr>
    </w:p>
    <w:p w:rsidR="003841DD" w:rsidRPr="004913AA" w:rsidRDefault="003841DD" w:rsidP="003841DD">
      <w:pPr>
        <w:autoSpaceDE w:val="0"/>
        <w:autoSpaceDN w:val="0"/>
        <w:adjustRightInd w:val="0"/>
        <w:jc w:val="both"/>
        <w:rPr>
          <w:rFonts w:ascii="Times New Roman" w:eastAsia="SimSun" w:hAnsi="Times New Roman"/>
          <w:sz w:val="22"/>
          <w:szCs w:val="22"/>
          <w:lang w:val="es-ES"/>
        </w:rPr>
      </w:pPr>
    </w:p>
    <w:p w:rsidR="005029B2" w:rsidRPr="007F2B57" w:rsidRDefault="003841DD" w:rsidP="007F2B57">
      <w:pPr>
        <w:keepNext/>
        <w:outlineLvl w:val="1"/>
        <w:rPr>
          <w:rFonts w:ascii="Times New Roman" w:eastAsia="SimSun" w:hAnsi="Times New Roman"/>
          <w:b/>
          <w:sz w:val="22"/>
          <w:szCs w:val="22"/>
          <w:lang w:val="es-ES"/>
        </w:rPr>
      </w:pPr>
      <w:bookmarkStart w:id="9" w:name="_Toc414969787"/>
      <w:r w:rsidRPr="004913AA">
        <w:rPr>
          <w:rFonts w:ascii="Times New Roman" w:eastAsia="SimSun" w:hAnsi="Times New Roman"/>
          <w:b/>
          <w:sz w:val="22"/>
          <w:szCs w:val="22"/>
          <w:lang w:val="es-ES"/>
        </w:rPr>
        <w:t>4. RECOMENDACIÓN</w:t>
      </w:r>
      <w:bookmarkEnd w:id="9"/>
      <w:r w:rsidR="007F2B57">
        <w:rPr>
          <w:rFonts w:ascii="Times New Roman" w:eastAsia="SimSun" w:hAnsi="Times New Roman"/>
          <w:b/>
          <w:sz w:val="22"/>
          <w:szCs w:val="22"/>
          <w:lang w:val="es-ES"/>
        </w:rPr>
        <w:t>ES</w:t>
      </w:r>
    </w:p>
    <w:p w:rsidR="003841DD" w:rsidRDefault="003841DD" w:rsidP="005760BB">
      <w:pPr>
        <w:autoSpaceDE w:val="0"/>
        <w:autoSpaceDN w:val="0"/>
        <w:adjustRightInd w:val="0"/>
        <w:jc w:val="both"/>
        <w:rPr>
          <w:rFonts w:ascii="Times New Roman" w:eastAsia="SimSun" w:hAnsi="Times New Roman"/>
          <w:sz w:val="22"/>
          <w:szCs w:val="22"/>
          <w:lang w:val="es-ES"/>
        </w:rPr>
      </w:pPr>
    </w:p>
    <w:p w:rsidR="007F2B57" w:rsidRDefault="007F2B57" w:rsidP="007F2B57">
      <w:pPr>
        <w:jc w:val="both"/>
        <w:rPr>
          <w:rFonts w:ascii="Times New Roman" w:eastAsia="SimSun" w:hAnsi="Times New Roman"/>
          <w:b/>
          <w:bCs/>
          <w:sz w:val="22"/>
          <w:szCs w:val="22"/>
          <w:lang w:val="es-ES"/>
        </w:rPr>
      </w:pPr>
      <w:r>
        <w:rPr>
          <w:rFonts w:ascii="Times New Roman" w:eastAsia="SimSun" w:hAnsi="Times New Roman"/>
          <w:b/>
          <w:bCs/>
          <w:sz w:val="22"/>
          <w:szCs w:val="22"/>
          <w:lang w:val="es-ES"/>
        </w:rPr>
        <w:t>A la Junta de Educación de Limoncito</w:t>
      </w:r>
    </w:p>
    <w:p w:rsidR="007F2B57" w:rsidRDefault="007F2B57" w:rsidP="007F2B57">
      <w:pPr>
        <w:jc w:val="both"/>
        <w:rPr>
          <w:rFonts w:ascii="Times New Roman" w:eastAsia="SimSun" w:hAnsi="Times New Roman"/>
          <w:b/>
          <w:bCs/>
          <w:sz w:val="22"/>
          <w:szCs w:val="22"/>
          <w:lang w:val="es-ES"/>
        </w:rPr>
      </w:pPr>
    </w:p>
    <w:p w:rsidR="007F2B57" w:rsidRPr="0095379C" w:rsidRDefault="006E5707" w:rsidP="007F2B57">
      <w:pPr>
        <w:jc w:val="both"/>
        <w:rPr>
          <w:rFonts w:ascii="Times New Roman" w:eastAsia="SimSun" w:hAnsi="Times New Roman"/>
          <w:b/>
          <w:sz w:val="22"/>
          <w:szCs w:val="22"/>
        </w:rPr>
      </w:pPr>
      <w:r w:rsidRPr="006E5707">
        <w:rPr>
          <w:rFonts w:ascii="Times New Roman" w:hAnsi="Times New Roman"/>
          <w:b/>
          <w:sz w:val="22"/>
          <w:szCs w:val="22"/>
        </w:rPr>
        <w:t>4.1</w:t>
      </w:r>
      <w:r>
        <w:rPr>
          <w:rFonts w:ascii="Times New Roman" w:hAnsi="Times New Roman"/>
          <w:sz w:val="22"/>
          <w:szCs w:val="22"/>
        </w:rPr>
        <w:t xml:space="preserve"> </w:t>
      </w:r>
      <w:r w:rsidR="007F2B57" w:rsidRPr="0095379C">
        <w:rPr>
          <w:rFonts w:ascii="Times New Roman" w:hAnsi="Times New Roman"/>
          <w:sz w:val="22"/>
          <w:szCs w:val="22"/>
        </w:rPr>
        <w:t>Enviar a esta Dirección de Auditoría la documentación que evidencie las gestiones realizadas para inhabilitar la cuenta bancaria número 126001345-7 del Banco Nacional de Costa Rica a nombre de la Junta de Educación de Limoncito.</w:t>
      </w:r>
    </w:p>
    <w:p w:rsidR="007F2B57" w:rsidRDefault="007F2B57" w:rsidP="007F2B57">
      <w:pPr>
        <w:pStyle w:val="NormalWeb"/>
        <w:spacing w:before="0" w:beforeAutospacing="0" w:after="0" w:afterAutospacing="0"/>
        <w:jc w:val="both"/>
        <w:rPr>
          <w:sz w:val="22"/>
          <w:szCs w:val="22"/>
        </w:rPr>
      </w:pPr>
    </w:p>
    <w:p w:rsidR="007F2B57" w:rsidRPr="0095379C" w:rsidRDefault="007F2B57" w:rsidP="007F2B57">
      <w:pPr>
        <w:pStyle w:val="NormalWeb"/>
        <w:spacing w:before="0" w:beforeAutospacing="0" w:after="0" w:afterAutospacing="0"/>
        <w:jc w:val="both"/>
        <w:rPr>
          <w:b/>
          <w:sz w:val="22"/>
          <w:szCs w:val="22"/>
        </w:rPr>
      </w:pPr>
      <w:r w:rsidRPr="0095379C">
        <w:rPr>
          <w:b/>
          <w:sz w:val="22"/>
          <w:szCs w:val="22"/>
        </w:rPr>
        <w:t>A las</w:t>
      </w:r>
      <w:r>
        <w:rPr>
          <w:b/>
          <w:sz w:val="22"/>
          <w:szCs w:val="22"/>
        </w:rPr>
        <w:t xml:space="preserve"> </w:t>
      </w:r>
      <w:r w:rsidR="006B1622">
        <w:rPr>
          <w:b/>
          <w:sz w:val="22"/>
          <w:szCs w:val="22"/>
        </w:rPr>
        <w:t>45</w:t>
      </w:r>
      <w:r w:rsidRPr="0095379C">
        <w:rPr>
          <w:b/>
          <w:sz w:val="22"/>
          <w:szCs w:val="22"/>
        </w:rPr>
        <w:t xml:space="preserve"> Juntas de Educación de los centros educativos a los cuales el Tesorero Contador no les ha realizado el traslad</w:t>
      </w:r>
      <w:r w:rsidR="00863C81">
        <w:rPr>
          <w:b/>
          <w:sz w:val="22"/>
          <w:szCs w:val="22"/>
        </w:rPr>
        <w:t>o y liquidación de fondos.</w:t>
      </w:r>
    </w:p>
    <w:p w:rsidR="007F2B57" w:rsidRDefault="007F2B57" w:rsidP="007F2B57">
      <w:pPr>
        <w:pStyle w:val="NormalWeb"/>
        <w:spacing w:before="0" w:beforeAutospacing="0" w:after="0" w:afterAutospacing="0"/>
        <w:jc w:val="both"/>
        <w:rPr>
          <w:sz w:val="22"/>
          <w:szCs w:val="22"/>
        </w:rPr>
      </w:pPr>
    </w:p>
    <w:p w:rsidR="007F2B57" w:rsidRDefault="006E5707" w:rsidP="007F2B57">
      <w:pPr>
        <w:pStyle w:val="NormalWeb"/>
        <w:spacing w:before="0" w:beforeAutospacing="0" w:after="0" w:afterAutospacing="0"/>
        <w:jc w:val="both"/>
        <w:rPr>
          <w:sz w:val="22"/>
          <w:szCs w:val="22"/>
        </w:rPr>
      </w:pPr>
      <w:r w:rsidRPr="006E5707">
        <w:rPr>
          <w:b/>
          <w:sz w:val="22"/>
          <w:szCs w:val="22"/>
        </w:rPr>
        <w:lastRenderedPageBreak/>
        <w:t>4.2</w:t>
      </w:r>
      <w:r>
        <w:rPr>
          <w:sz w:val="22"/>
          <w:szCs w:val="22"/>
        </w:rPr>
        <w:t xml:space="preserve"> </w:t>
      </w:r>
      <w:r w:rsidR="007F2B57">
        <w:rPr>
          <w:sz w:val="22"/>
          <w:szCs w:val="22"/>
        </w:rPr>
        <w:t>Solicitar por escrito al Tesorero</w:t>
      </w:r>
      <w:r w:rsidR="00F15BA8">
        <w:rPr>
          <w:sz w:val="22"/>
          <w:szCs w:val="22"/>
        </w:rPr>
        <w:t>-</w:t>
      </w:r>
      <w:r w:rsidR="007F2B57">
        <w:rPr>
          <w:sz w:val="22"/>
          <w:szCs w:val="22"/>
        </w:rPr>
        <w:t>Contador de la antigua Tesorería Escolar Cantonal de San V</w:t>
      </w:r>
      <w:r w:rsidR="006B1622">
        <w:rPr>
          <w:sz w:val="22"/>
          <w:szCs w:val="22"/>
        </w:rPr>
        <w:t>ito el proceso de traslado,</w:t>
      </w:r>
      <w:r w:rsidR="007F2B57">
        <w:rPr>
          <w:sz w:val="22"/>
          <w:szCs w:val="22"/>
        </w:rPr>
        <w:t xml:space="preserve"> liquidación</w:t>
      </w:r>
      <w:r w:rsidR="006B1622">
        <w:rPr>
          <w:sz w:val="22"/>
          <w:szCs w:val="22"/>
        </w:rPr>
        <w:t xml:space="preserve"> y reintegro de los saldos pendientes,</w:t>
      </w:r>
      <w:r w:rsidR="007F2B57">
        <w:rPr>
          <w:sz w:val="22"/>
          <w:szCs w:val="22"/>
        </w:rPr>
        <w:t xml:space="preserve"> a cada una de las juntas y enviar a esta Dirección de Auditoría la documentación que evidencia las gestiones realizadas y el cumplimiento</w:t>
      </w:r>
      <w:r w:rsidR="006B1622">
        <w:rPr>
          <w:sz w:val="22"/>
          <w:szCs w:val="22"/>
        </w:rPr>
        <w:t xml:space="preserve"> de las recomendaciones 4.5 y 4.7.</w:t>
      </w:r>
    </w:p>
    <w:p w:rsidR="007F2B57" w:rsidRDefault="007F2B57" w:rsidP="005760BB">
      <w:pPr>
        <w:autoSpaceDE w:val="0"/>
        <w:autoSpaceDN w:val="0"/>
        <w:adjustRightInd w:val="0"/>
        <w:jc w:val="both"/>
        <w:rPr>
          <w:rFonts w:ascii="Times New Roman" w:eastAsia="SimSun" w:hAnsi="Times New Roman"/>
          <w:sz w:val="22"/>
          <w:szCs w:val="22"/>
          <w:lang w:val="es-ES"/>
        </w:rPr>
      </w:pPr>
    </w:p>
    <w:p w:rsidR="007F2B57" w:rsidRPr="005760BB" w:rsidRDefault="007F2B57" w:rsidP="005760BB">
      <w:pPr>
        <w:autoSpaceDE w:val="0"/>
        <w:autoSpaceDN w:val="0"/>
        <w:adjustRightInd w:val="0"/>
        <w:jc w:val="both"/>
        <w:rPr>
          <w:rFonts w:ascii="Times New Roman" w:eastAsia="SimSun" w:hAnsi="Times New Roman"/>
          <w:sz w:val="22"/>
          <w:szCs w:val="22"/>
          <w:lang w:val="es-ES"/>
        </w:rPr>
      </w:pPr>
    </w:p>
    <w:p w:rsidR="003D5197" w:rsidRPr="005760BB" w:rsidRDefault="006B1622" w:rsidP="003D5197">
      <w:pPr>
        <w:keepNext/>
        <w:outlineLvl w:val="1"/>
        <w:rPr>
          <w:rFonts w:ascii="Times New Roman" w:eastAsia="SimSun" w:hAnsi="Times New Roman"/>
          <w:b/>
          <w:sz w:val="22"/>
          <w:szCs w:val="22"/>
          <w:lang w:val="es-ES"/>
        </w:rPr>
      </w:pPr>
      <w:r>
        <w:rPr>
          <w:rFonts w:ascii="Times New Roman" w:eastAsia="SimSun" w:hAnsi="Times New Roman"/>
          <w:b/>
          <w:sz w:val="22"/>
          <w:szCs w:val="22"/>
          <w:lang w:val="es-ES"/>
        </w:rPr>
        <w:t>5. PUNTOS ESPECÍFICOS</w:t>
      </w:r>
    </w:p>
    <w:p w:rsidR="005760BB" w:rsidRDefault="005760BB" w:rsidP="005760BB">
      <w:pPr>
        <w:jc w:val="both"/>
        <w:rPr>
          <w:rFonts w:ascii="Times New Roman" w:eastAsia="SimSun" w:hAnsi="Times New Roman"/>
          <w:b/>
          <w:sz w:val="22"/>
          <w:szCs w:val="22"/>
          <w:lang w:val="es-ES"/>
        </w:rPr>
      </w:pPr>
    </w:p>
    <w:p w:rsidR="006B1622" w:rsidRDefault="006B1622" w:rsidP="005760BB">
      <w:pPr>
        <w:jc w:val="both"/>
        <w:rPr>
          <w:rFonts w:ascii="Times New Roman" w:eastAsia="SimSun" w:hAnsi="Times New Roman"/>
          <w:b/>
          <w:sz w:val="22"/>
          <w:szCs w:val="22"/>
          <w:lang w:val="es-ES"/>
        </w:rPr>
      </w:pPr>
      <w:r>
        <w:rPr>
          <w:rFonts w:ascii="Times New Roman" w:eastAsia="SimSun" w:hAnsi="Times New Roman"/>
          <w:b/>
          <w:sz w:val="22"/>
          <w:szCs w:val="22"/>
          <w:lang w:val="es-ES"/>
        </w:rPr>
        <w:t>5.1 Origen</w:t>
      </w:r>
    </w:p>
    <w:p w:rsidR="006B1622" w:rsidRPr="005760BB" w:rsidRDefault="006B1622" w:rsidP="005760BB">
      <w:pPr>
        <w:jc w:val="both"/>
        <w:rPr>
          <w:rFonts w:ascii="Times New Roman" w:eastAsia="SimSun" w:hAnsi="Times New Roman"/>
          <w:b/>
          <w:sz w:val="22"/>
          <w:szCs w:val="22"/>
          <w:lang w:val="es-ES"/>
        </w:rPr>
      </w:pPr>
    </w:p>
    <w:p w:rsidR="003D5197" w:rsidRPr="005760BB" w:rsidRDefault="003D5197" w:rsidP="003D5197">
      <w:pPr>
        <w:jc w:val="both"/>
        <w:rPr>
          <w:rFonts w:ascii="Times New Roman" w:eastAsia="SimSun" w:hAnsi="Times New Roman"/>
          <w:sz w:val="22"/>
          <w:szCs w:val="22"/>
          <w:lang w:val="es-ES"/>
        </w:rPr>
      </w:pPr>
      <w:r w:rsidRPr="005760BB">
        <w:rPr>
          <w:rFonts w:ascii="Times New Roman" w:eastAsia="SimSun" w:hAnsi="Times New Roman"/>
          <w:sz w:val="22"/>
          <w:szCs w:val="22"/>
          <w:lang w:val="es-ES"/>
        </w:rPr>
        <w:t>El presente informe tiene su origen en el programa de seguimiento de la Auditoría Interna, el cual tiene sustento en la Ley General de Control Interno Nº 8292, en sus artículos 17</w:t>
      </w:r>
      <w:r w:rsidR="00444BD2">
        <w:rPr>
          <w:rFonts w:ascii="Times New Roman" w:eastAsia="SimSun" w:hAnsi="Times New Roman"/>
          <w:sz w:val="22"/>
          <w:szCs w:val="22"/>
          <w:lang w:val="es-ES"/>
        </w:rPr>
        <w:t>,</w:t>
      </w:r>
      <w:r w:rsidRPr="005760BB">
        <w:rPr>
          <w:rFonts w:ascii="Times New Roman" w:eastAsia="SimSun" w:hAnsi="Times New Roman"/>
          <w:sz w:val="22"/>
          <w:szCs w:val="22"/>
          <w:lang w:val="es-ES"/>
        </w:rPr>
        <w:t xml:space="preserve"> inciso c) y 22</w:t>
      </w:r>
      <w:r w:rsidR="00444BD2">
        <w:rPr>
          <w:rFonts w:ascii="Times New Roman" w:eastAsia="SimSun" w:hAnsi="Times New Roman"/>
          <w:sz w:val="22"/>
          <w:szCs w:val="22"/>
          <w:lang w:val="es-ES"/>
        </w:rPr>
        <w:t>,</w:t>
      </w:r>
      <w:r w:rsidRPr="005760BB">
        <w:rPr>
          <w:rFonts w:ascii="Times New Roman" w:eastAsia="SimSun" w:hAnsi="Times New Roman"/>
          <w:sz w:val="22"/>
          <w:szCs w:val="22"/>
          <w:lang w:val="es-ES"/>
        </w:rPr>
        <w:t xml:space="preserve"> inciso g)</w:t>
      </w:r>
      <w:r w:rsidR="00444BD2">
        <w:rPr>
          <w:rFonts w:ascii="Times New Roman" w:eastAsia="SimSun" w:hAnsi="Times New Roman"/>
          <w:sz w:val="22"/>
          <w:szCs w:val="22"/>
          <w:lang w:val="es-ES"/>
        </w:rPr>
        <w:t>;</w:t>
      </w:r>
      <w:r w:rsidRPr="005760BB">
        <w:rPr>
          <w:rFonts w:ascii="Times New Roman" w:eastAsia="SimSun" w:hAnsi="Times New Roman"/>
          <w:sz w:val="22"/>
          <w:szCs w:val="22"/>
          <w:lang w:val="es-ES"/>
        </w:rPr>
        <w:t xml:space="preserve"> en las Normas de Control Interno para el Sector Público, </w:t>
      </w:r>
      <w:r w:rsidRPr="005760BB">
        <w:rPr>
          <w:rFonts w:ascii="Times New Roman" w:eastAsiaTheme="minorHAnsi" w:hAnsi="Times New Roman"/>
          <w:sz w:val="22"/>
          <w:szCs w:val="22"/>
          <w:lang w:val="es-ES" w:eastAsia="en-US"/>
        </w:rPr>
        <w:t xml:space="preserve">Normas sobre el desempeño, </w:t>
      </w:r>
      <w:r>
        <w:rPr>
          <w:rFonts w:ascii="Times New Roman" w:eastAsia="SimSun" w:hAnsi="Times New Roman"/>
          <w:sz w:val="22"/>
          <w:szCs w:val="22"/>
          <w:lang w:val="es-ES"/>
        </w:rPr>
        <w:t>en el inciso</w:t>
      </w:r>
      <w:r w:rsidRPr="005760BB">
        <w:rPr>
          <w:rFonts w:ascii="Times New Roman" w:eastAsia="SimSun" w:hAnsi="Times New Roman"/>
          <w:sz w:val="22"/>
          <w:szCs w:val="22"/>
          <w:lang w:val="es-ES"/>
        </w:rPr>
        <w:t xml:space="preserve"> 2.11</w:t>
      </w:r>
      <w:r w:rsidRPr="005760BB">
        <w:rPr>
          <w:rFonts w:ascii="Times New Roman" w:eastAsiaTheme="minorHAnsi" w:hAnsi="Times New Roman"/>
          <w:sz w:val="22"/>
          <w:szCs w:val="22"/>
          <w:lang w:val="es-ES" w:eastAsia="en-US"/>
        </w:rPr>
        <w:t xml:space="preserve"> </w:t>
      </w:r>
      <w:r w:rsidRPr="005760BB">
        <w:rPr>
          <w:rFonts w:ascii="Times New Roman" w:eastAsia="SimSun" w:hAnsi="Times New Roman"/>
          <w:sz w:val="22"/>
          <w:szCs w:val="22"/>
          <w:lang w:val="es-ES"/>
        </w:rPr>
        <w:t>Seguimiento de acciones sobre resultados</w:t>
      </w:r>
      <w:r w:rsidR="00444BD2">
        <w:rPr>
          <w:rFonts w:ascii="Times New Roman" w:eastAsia="SimSun" w:hAnsi="Times New Roman"/>
          <w:sz w:val="22"/>
          <w:szCs w:val="22"/>
          <w:lang w:val="es-ES"/>
        </w:rPr>
        <w:t>;</w:t>
      </w:r>
      <w:r w:rsidRPr="005760BB">
        <w:rPr>
          <w:rFonts w:ascii="Times New Roman" w:eastAsia="SimSun" w:hAnsi="Times New Roman"/>
          <w:sz w:val="22"/>
          <w:szCs w:val="22"/>
          <w:lang w:val="es-ES"/>
        </w:rPr>
        <w:t xml:space="preserve"> en el Manual de Normas Generales de Auditoría para el Sector Público</w:t>
      </w:r>
      <w:r w:rsidR="00444BD2">
        <w:rPr>
          <w:rFonts w:ascii="Times New Roman" w:eastAsia="SimSun" w:hAnsi="Times New Roman"/>
          <w:sz w:val="22"/>
          <w:szCs w:val="22"/>
          <w:lang w:val="es-ES"/>
        </w:rPr>
        <w:t>,</w:t>
      </w:r>
      <w:r w:rsidRPr="005760BB">
        <w:rPr>
          <w:rFonts w:ascii="Times New Roman" w:eastAsia="SimSun" w:hAnsi="Times New Roman"/>
          <w:sz w:val="22"/>
          <w:szCs w:val="22"/>
          <w:lang w:val="es-ES"/>
        </w:rPr>
        <w:t xml:space="preserve"> en el capítulo II Normas Generales Relativas al Trabajo de Auditoría en el Sector Público, norma 206, seguimiento de disposiciones o recomendaciones.</w:t>
      </w:r>
    </w:p>
    <w:p w:rsidR="005760BB" w:rsidRPr="005760BB" w:rsidRDefault="005760BB" w:rsidP="005760BB">
      <w:pPr>
        <w:jc w:val="both"/>
        <w:rPr>
          <w:rFonts w:ascii="Times New Roman" w:eastAsia="SimSun" w:hAnsi="Times New Roman"/>
          <w:b/>
          <w:sz w:val="22"/>
          <w:szCs w:val="22"/>
          <w:lang w:val="es-ES"/>
        </w:rPr>
      </w:pPr>
    </w:p>
    <w:p w:rsidR="003D5197" w:rsidRPr="005760BB" w:rsidRDefault="003D5197" w:rsidP="003D5197">
      <w:pPr>
        <w:tabs>
          <w:tab w:val="left" w:pos="540"/>
        </w:tabs>
        <w:jc w:val="both"/>
        <w:rPr>
          <w:rFonts w:ascii="Times New Roman" w:eastAsia="SimSun" w:hAnsi="Times New Roman"/>
          <w:sz w:val="22"/>
          <w:szCs w:val="22"/>
        </w:rPr>
      </w:pPr>
      <w:r w:rsidRPr="005760BB">
        <w:rPr>
          <w:rFonts w:ascii="Times New Roman" w:eastAsia="SimSun" w:hAnsi="Times New Roman"/>
          <w:sz w:val="22"/>
          <w:szCs w:val="22"/>
        </w:rPr>
        <w:t xml:space="preserve">El estudio se efectuó de conformidad con lo establecido en las Normas para el Ejercicio de la Auditoría Interna en el Sector Público, Normas Generales de Auditoría para el Sector Público, Ley General de Control Interno y demás normativa aplicable. </w:t>
      </w:r>
    </w:p>
    <w:p w:rsidR="005760BB" w:rsidRDefault="005760BB" w:rsidP="005760BB">
      <w:pPr>
        <w:jc w:val="both"/>
        <w:rPr>
          <w:rFonts w:ascii="Times New Roman" w:eastAsia="SimSun" w:hAnsi="Times New Roman"/>
          <w:b/>
          <w:sz w:val="22"/>
          <w:szCs w:val="22"/>
          <w:lang w:val="es-ES"/>
        </w:rPr>
      </w:pPr>
    </w:p>
    <w:p w:rsidR="003D5197" w:rsidRPr="005760BB" w:rsidRDefault="003D5197" w:rsidP="005760BB">
      <w:pPr>
        <w:jc w:val="both"/>
        <w:rPr>
          <w:rFonts w:ascii="Times New Roman" w:eastAsia="SimSun" w:hAnsi="Times New Roman"/>
          <w:b/>
          <w:sz w:val="22"/>
          <w:szCs w:val="22"/>
          <w:lang w:val="es-ES"/>
        </w:rPr>
      </w:pPr>
      <w:r w:rsidRPr="005760BB">
        <w:rPr>
          <w:rFonts w:ascii="Times New Roman" w:eastAsia="SimSun" w:hAnsi="Times New Roman"/>
          <w:sz w:val="22"/>
          <w:szCs w:val="22"/>
        </w:rPr>
        <w:t>El estudio de seguimiento fue realizado por el Lic. Eric Rivas Ellis</w:t>
      </w:r>
      <w:r>
        <w:rPr>
          <w:rFonts w:ascii="Times New Roman" w:eastAsia="SimSun" w:hAnsi="Times New Roman"/>
          <w:sz w:val="22"/>
          <w:szCs w:val="22"/>
        </w:rPr>
        <w:t xml:space="preserve"> con la colaboración de la Licda. Ginger Castro Umaña</w:t>
      </w:r>
      <w:r w:rsidR="006B1622">
        <w:rPr>
          <w:rFonts w:ascii="Times New Roman" w:eastAsia="SimSun" w:hAnsi="Times New Roman"/>
          <w:sz w:val="22"/>
          <w:szCs w:val="22"/>
        </w:rPr>
        <w:t>, y</w:t>
      </w:r>
      <w:r w:rsidRPr="005760BB">
        <w:rPr>
          <w:rFonts w:ascii="Times New Roman" w:eastAsia="SimSun" w:hAnsi="Times New Roman"/>
          <w:sz w:val="22"/>
          <w:szCs w:val="22"/>
        </w:rPr>
        <w:t xml:space="preserve"> la </w:t>
      </w:r>
      <w:r w:rsidR="006E5707">
        <w:rPr>
          <w:rFonts w:ascii="Times New Roman" w:eastAsia="SimSun" w:hAnsi="Times New Roman"/>
          <w:sz w:val="22"/>
          <w:szCs w:val="22"/>
        </w:rPr>
        <w:t xml:space="preserve">dirección </w:t>
      </w:r>
      <w:r w:rsidRPr="005760BB">
        <w:rPr>
          <w:rFonts w:ascii="Times New Roman" w:eastAsia="SimSun" w:hAnsi="Times New Roman"/>
          <w:sz w:val="22"/>
          <w:szCs w:val="22"/>
        </w:rPr>
        <w:t>de la Licda. Alba Camacho De la O, Jefe del Departamento de Auditoría de Evaluación y Cumplimiento.</w:t>
      </w:r>
    </w:p>
    <w:p w:rsidR="005760BB" w:rsidRDefault="005760BB" w:rsidP="005760BB">
      <w:pPr>
        <w:jc w:val="both"/>
        <w:rPr>
          <w:rFonts w:ascii="Times New Roman" w:eastAsia="SimSun" w:hAnsi="Times New Roman"/>
          <w:b/>
          <w:sz w:val="22"/>
          <w:szCs w:val="22"/>
          <w:lang w:val="es-ES"/>
        </w:rPr>
      </w:pPr>
    </w:p>
    <w:p w:rsidR="006B1622" w:rsidRDefault="006B1622" w:rsidP="005760BB">
      <w:pPr>
        <w:jc w:val="both"/>
        <w:rPr>
          <w:rFonts w:ascii="Times New Roman" w:eastAsia="SimSun" w:hAnsi="Times New Roman"/>
          <w:b/>
          <w:sz w:val="22"/>
          <w:szCs w:val="22"/>
          <w:lang w:val="es-ES"/>
        </w:rPr>
      </w:pPr>
    </w:p>
    <w:p w:rsidR="006C79D6" w:rsidRDefault="006C79D6" w:rsidP="005760BB">
      <w:pPr>
        <w:jc w:val="both"/>
        <w:rPr>
          <w:rFonts w:ascii="Times New Roman" w:eastAsia="SimSun" w:hAnsi="Times New Roman"/>
          <w:b/>
          <w:sz w:val="22"/>
          <w:szCs w:val="22"/>
          <w:lang w:val="es-ES"/>
        </w:rPr>
      </w:pPr>
    </w:p>
    <w:p w:rsidR="006C79D6" w:rsidRDefault="006C79D6" w:rsidP="005760BB">
      <w:pPr>
        <w:jc w:val="both"/>
        <w:rPr>
          <w:rFonts w:ascii="Times New Roman" w:eastAsia="SimSun" w:hAnsi="Times New Roman"/>
          <w:b/>
          <w:sz w:val="22"/>
          <w:szCs w:val="22"/>
          <w:lang w:val="es-ES"/>
        </w:rPr>
      </w:pPr>
    </w:p>
    <w:p w:rsidR="006C79D6" w:rsidRDefault="006C79D6" w:rsidP="005760BB">
      <w:pPr>
        <w:jc w:val="both"/>
        <w:rPr>
          <w:rFonts w:ascii="Times New Roman" w:eastAsia="SimSun" w:hAnsi="Times New Roman"/>
          <w:b/>
          <w:sz w:val="22"/>
          <w:szCs w:val="22"/>
          <w:lang w:val="es-ES"/>
        </w:rPr>
      </w:pPr>
    </w:p>
    <w:p w:rsidR="006B1622" w:rsidRPr="005760BB" w:rsidRDefault="006B1622"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r w:rsidRPr="005760BB">
        <w:rPr>
          <w:rFonts w:ascii="Times New Roman" w:eastAsia="SimSun" w:hAnsi="Times New Roman"/>
          <w:b/>
          <w:sz w:val="22"/>
          <w:szCs w:val="22"/>
          <w:lang w:val="es-ES"/>
        </w:rPr>
        <w:t>Lic. Eric Rivas Ellis</w:t>
      </w:r>
      <w:r w:rsidR="00444BD2">
        <w:rPr>
          <w:rFonts w:ascii="Times New Roman" w:eastAsia="SimSun" w:hAnsi="Times New Roman"/>
          <w:b/>
          <w:sz w:val="22"/>
          <w:szCs w:val="22"/>
          <w:lang w:val="es-ES"/>
        </w:rPr>
        <w:t xml:space="preserve"> </w:t>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Pr="005760BB">
        <w:rPr>
          <w:rFonts w:ascii="Times New Roman" w:eastAsia="SimSun" w:hAnsi="Times New Roman"/>
          <w:b/>
          <w:sz w:val="22"/>
          <w:szCs w:val="22"/>
          <w:lang w:val="es-ES"/>
        </w:rPr>
        <w:t>Licda. Alba Camacho De la O</w:t>
      </w:r>
      <w:r w:rsidRPr="005760BB">
        <w:rPr>
          <w:rFonts w:ascii="Times New Roman" w:eastAsia="SimSun" w:hAnsi="Times New Roman"/>
          <w:b/>
          <w:sz w:val="22"/>
          <w:szCs w:val="22"/>
          <w:lang w:val="es-ES"/>
        </w:rPr>
        <w:tab/>
      </w:r>
      <w:r w:rsidR="00444BD2">
        <w:rPr>
          <w:rFonts w:ascii="Times New Roman" w:eastAsia="SimSun" w:hAnsi="Times New Roman"/>
          <w:b/>
          <w:sz w:val="22"/>
          <w:szCs w:val="22"/>
          <w:lang w:val="es-ES"/>
        </w:rPr>
        <w:t xml:space="preserve"> </w:t>
      </w:r>
      <w:r w:rsidRPr="005760BB">
        <w:rPr>
          <w:rFonts w:ascii="Times New Roman" w:eastAsia="SimSun" w:hAnsi="Times New Roman"/>
          <w:b/>
          <w:sz w:val="22"/>
          <w:szCs w:val="22"/>
          <w:lang w:val="es-ES"/>
        </w:rPr>
        <w:t>Auditor Encargado</w:t>
      </w:r>
      <w:r w:rsidRPr="005760BB">
        <w:rPr>
          <w:rFonts w:ascii="Times New Roman" w:eastAsia="SimSun" w:hAnsi="Times New Roman"/>
          <w:b/>
          <w:sz w:val="22"/>
          <w:szCs w:val="22"/>
          <w:lang w:val="es-ES"/>
        </w:rPr>
        <w:tab/>
      </w:r>
      <w:r w:rsidR="00444BD2">
        <w:rPr>
          <w:rFonts w:ascii="Times New Roman" w:eastAsia="SimSun" w:hAnsi="Times New Roman"/>
          <w:b/>
          <w:sz w:val="22"/>
          <w:szCs w:val="22"/>
          <w:lang w:val="es-ES"/>
        </w:rPr>
        <w:t xml:space="preserve"> </w:t>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Pr="005760BB">
        <w:rPr>
          <w:rFonts w:ascii="Times New Roman" w:eastAsia="SimSun" w:hAnsi="Times New Roman"/>
          <w:b/>
          <w:sz w:val="22"/>
          <w:szCs w:val="22"/>
          <w:lang w:val="es-ES"/>
        </w:rPr>
        <w:t xml:space="preserve">Jefe Departamento Evaluación y </w:t>
      </w:r>
    </w:p>
    <w:p w:rsidR="005760BB" w:rsidRPr="005760BB" w:rsidRDefault="005760BB" w:rsidP="005760BB">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eastAsia="SimSun" w:hAnsi="Times New Roman"/>
          <w:b/>
          <w:sz w:val="22"/>
          <w:szCs w:val="22"/>
          <w:lang w:val="es-ES"/>
        </w:rPr>
      </w:pP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Pr="005760BB">
        <w:rPr>
          <w:rFonts w:ascii="Times New Roman" w:eastAsia="SimSun" w:hAnsi="Times New Roman"/>
          <w:b/>
          <w:sz w:val="22"/>
          <w:szCs w:val="22"/>
          <w:lang w:val="es-ES"/>
        </w:rPr>
        <w:t>Cumplimiento</w:t>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r w:rsidRPr="005760BB">
        <w:rPr>
          <w:rFonts w:ascii="Times New Roman" w:eastAsia="SimSun" w:hAnsi="Times New Roman"/>
          <w:b/>
          <w:sz w:val="22"/>
          <w:szCs w:val="22"/>
          <w:lang w:val="es-ES"/>
        </w:rPr>
        <w:tab/>
      </w: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5760BB" w:rsidRDefault="005760BB" w:rsidP="005760BB">
      <w:pPr>
        <w:jc w:val="both"/>
        <w:rPr>
          <w:rFonts w:ascii="Times New Roman" w:eastAsia="SimSun" w:hAnsi="Times New Roman"/>
          <w:b/>
          <w:sz w:val="22"/>
          <w:szCs w:val="22"/>
          <w:lang w:val="es-ES"/>
        </w:rPr>
      </w:pPr>
    </w:p>
    <w:p w:rsidR="005760BB" w:rsidRPr="008D2E5A" w:rsidRDefault="005760BB" w:rsidP="005760BB">
      <w:pPr>
        <w:jc w:val="both"/>
        <w:rPr>
          <w:rFonts w:ascii="Times New Roman" w:eastAsia="SimSun" w:hAnsi="Times New Roman"/>
          <w:b/>
          <w:sz w:val="22"/>
          <w:szCs w:val="22"/>
          <w:lang w:val="en-GB"/>
        </w:rPr>
      </w:pPr>
      <w:r w:rsidRPr="005760BB">
        <w:rPr>
          <w:rFonts w:ascii="Times New Roman" w:eastAsia="SimSun" w:hAnsi="Times New Roman"/>
          <w:b/>
          <w:sz w:val="22"/>
          <w:szCs w:val="22"/>
          <w:lang w:val="es-ES"/>
        </w:rPr>
        <w:t>MBA. Edier Navarro Esquivel</w:t>
      </w:r>
      <w:r w:rsidR="00444BD2">
        <w:rPr>
          <w:rFonts w:ascii="Times New Roman" w:eastAsia="SimSun" w:hAnsi="Times New Roman"/>
          <w:b/>
          <w:sz w:val="22"/>
          <w:szCs w:val="22"/>
          <w:lang w:val="es-ES"/>
        </w:rPr>
        <w:t xml:space="preserve"> </w:t>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00444BD2">
        <w:rPr>
          <w:rFonts w:ascii="Times New Roman" w:eastAsia="SimSun" w:hAnsi="Times New Roman"/>
          <w:b/>
          <w:sz w:val="22"/>
          <w:szCs w:val="22"/>
          <w:lang w:val="es-ES"/>
        </w:rPr>
        <w:tab/>
      </w:r>
      <w:r w:rsidRPr="005760BB">
        <w:rPr>
          <w:rFonts w:ascii="Times New Roman" w:eastAsia="SimSun" w:hAnsi="Times New Roman"/>
          <w:b/>
          <w:sz w:val="22"/>
          <w:szCs w:val="22"/>
          <w:lang w:val="es-ES"/>
        </w:rPr>
        <w:t xml:space="preserve">Lic. </w:t>
      </w:r>
      <w:r w:rsidRPr="008D2E5A">
        <w:rPr>
          <w:rFonts w:ascii="Times New Roman" w:eastAsia="SimSun" w:hAnsi="Times New Roman"/>
          <w:b/>
          <w:sz w:val="22"/>
          <w:szCs w:val="22"/>
          <w:lang w:val="en-GB"/>
        </w:rPr>
        <w:t xml:space="preserve">Harry J. Maynard F. </w:t>
      </w:r>
    </w:p>
    <w:p w:rsidR="005760BB" w:rsidRPr="008D2E5A" w:rsidRDefault="005760BB" w:rsidP="005760BB">
      <w:pPr>
        <w:jc w:val="both"/>
        <w:rPr>
          <w:rFonts w:ascii="Times New Roman" w:eastAsia="SimSun" w:hAnsi="Times New Roman"/>
          <w:b/>
          <w:sz w:val="22"/>
          <w:szCs w:val="22"/>
          <w:lang w:val="en-GB"/>
        </w:rPr>
      </w:pPr>
      <w:r w:rsidRPr="008D2E5A">
        <w:rPr>
          <w:rFonts w:ascii="Times New Roman" w:eastAsia="SimSun" w:hAnsi="Times New Roman"/>
          <w:b/>
          <w:sz w:val="22"/>
          <w:szCs w:val="22"/>
          <w:lang w:val="en-GB"/>
        </w:rPr>
        <w:t>Subauditor Interno</w:t>
      </w:r>
      <w:r w:rsidRPr="008D2E5A">
        <w:rPr>
          <w:rFonts w:ascii="Times New Roman" w:eastAsia="SimSun" w:hAnsi="Times New Roman"/>
          <w:b/>
          <w:sz w:val="22"/>
          <w:szCs w:val="22"/>
          <w:lang w:val="en-GB"/>
        </w:rPr>
        <w:tab/>
      </w:r>
      <w:r w:rsidRPr="008D2E5A">
        <w:rPr>
          <w:rFonts w:ascii="Times New Roman" w:eastAsia="SimSun" w:hAnsi="Times New Roman"/>
          <w:b/>
          <w:sz w:val="22"/>
          <w:szCs w:val="22"/>
          <w:lang w:val="en-GB"/>
        </w:rPr>
        <w:tab/>
      </w:r>
      <w:r w:rsidRPr="008D2E5A">
        <w:rPr>
          <w:rFonts w:ascii="Times New Roman" w:eastAsia="SimSun" w:hAnsi="Times New Roman"/>
          <w:b/>
          <w:sz w:val="22"/>
          <w:szCs w:val="22"/>
          <w:lang w:val="en-GB"/>
        </w:rPr>
        <w:tab/>
      </w:r>
      <w:r w:rsidR="00444BD2" w:rsidRPr="008D2E5A">
        <w:rPr>
          <w:rFonts w:ascii="Times New Roman" w:eastAsia="SimSun" w:hAnsi="Times New Roman"/>
          <w:b/>
          <w:sz w:val="22"/>
          <w:szCs w:val="22"/>
          <w:lang w:val="en-GB"/>
        </w:rPr>
        <w:t xml:space="preserve"> </w:t>
      </w:r>
      <w:r w:rsidR="00444BD2" w:rsidRPr="008D2E5A">
        <w:rPr>
          <w:rFonts w:ascii="Times New Roman" w:eastAsia="SimSun" w:hAnsi="Times New Roman"/>
          <w:b/>
          <w:sz w:val="22"/>
          <w:szCs w:val="22"/>
          <w:lang w:val="en-GB"/>
        </w:rPr>
        <w:tab/>
      </w:r>
      <w:r w:rsidR="00444BD2" w:rsidRPr="008D2E5A">
        <w:rPr>
          <w:rFonts w:ascii="Times New Roman" w:eastAsia="SimSun" w:hAnsi="Times New Roman"/>
          <w:b/>
          <w:sz w:val="22"/>
          <w:szCs w:val="22"/>
          <w:lang w:val="en-GB"/>
        </w:rPr>
        <w:tab/>
      </w:r>
      <w:r w:rsidR="00444BD2" w:rsidRPr="008D2E5A">
        <w:rPr>
          <w:rFonts w:ascii="Times New Roman" w:eastAsia="SimSun" w:hAnsi="Times New Roman"/>
          <w:b/>
          <w:sz w:val="22"/>
          <w:szCs w:val="22"/>
          <w:lang w:val="en-GB"/>
        </w:rPr>
        <w:tab/>
      </w:r>
      <w:r w:rsidRPr="008D2E5A">
        <w:rPr>
          <w:rFonts w:ascii="Times New Roman" w:eastAsia="SimSun" w:hAnsi="Times New Roman"/>
          <w:b/>
          <w:sz w:val="22"/>
          <w:szCs w:val="22"/>
          <w:lang w:val="en-GB"/>
        </w:rPr>
        <w:t>Auditor Interno</w:t>
      </w:r>
    </w:p>
    <w:p w:rsidR="00F01AE3" w:rsidRPr="008D2E5A" w:rsidRDefault="00F01AE3" w:rsidP="001F05F4">
      <w:pPr>
        <w:jc w:val="both"/>
        <w:rPr>
          <w:rFonts w:ascii="Times New Roman" w:hAnsi="Times New Roman"/>
          <w:b/>
          <w:sz w:val="22"/>
          <w:szCs w:val="22"/>
          <w:lang w:val="en-GB"/>
        </w:rPr>
      </w:pPr>
    </w:p>
    <w:p w:rsidR="00F01AE3" w:rsidRPr="008D2E5A" w:rsidRDefault="00F01AE3" w:rsidP="001F05F4">
      <w:pPr>
        <w:jc w:val="both"/>
        <w:rPr>
          <w:rFonts w:ascii="Times New Roman" w:hAnsi="Times New Roman"/>
          <w:b/>
          <w:sz w:val="22"/>
          <w:szCs w:val="22"/>
          <w:lang w:val="en-GB"/>
        </w:rPr>
      </w:pPr>
    </w:p>
    <w:p w:rsidR="00F01AE3" w:rsidRPr="008D2E5A" w:rsidRDefault="00F01AE3" w:rsidP="001F05F4">
      <w:pPr>
        <w:jc w:val="both"/>
        <w:rPr>
          <w:rFonts w:ascii="Times New Roman" w:hAnsi="Times New Roman"/>
          <w:b/>
          <w:sz w:val="22"/>
          <w:szCs w:val="22"/>
          <w:lang w:val="en-GB"/>
        </w:rPr>
      </w:pPr>
    </w:p>
    <w:p w:rsidR="00F01AE3" w:rsidRPr="008D2E5A" w:rsidRDefault="00F01AE3" w:rsidP="001F05F4">
      <w:pPr>
        <w:jc w:val="both"/>
        <w:rPr>
          <w:rFonts w:ascii="Times New Roman" w:hAnsi="Times New Roman"/>
          <w:b/>
          <w:sz w:val="22"/>
          <w:szCs w:val="22"/>
          <w:lang w:val="en-GB"/>
        </w:rPr>
      </w:pPr>
    </w:p>
    <w:p w:rsidR="00F01AE3" w:rsidRPr="008D2E5A" w:rsidRDefault="00F01AE3" w:rsidP="001F05F4">
      <w:pPr>
        <w:jc w:val="both"/>
        <w:rPr>
          <w:rFonts w:ascii="Times New Roman" w:hAnsi="Times New Roman"/>
          <w:b/>
          <w:sz w:val="22"/>
          <w:szCs w:val="22"/>
          <w:lang w:val="en-GB"/>
        </w:rPr>
      </w:pPr>
      <w:bookmarkStart w:id="10" w:name="_GoBack"/>
      <w:bookmarkEnd w:id="10"/>
    </w:p>
    <w:sectPr w:rsidR="00F01AE3" w:rsidRPr="008D2E5A"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624" w:rsidRDefault="00EA3624">
      <w:r>
        <w:separator/>
      </w:r>
    </w:p>
  </w:endnote>
  <w:endnote w:type="continuationSeparator" w:id="0">
    <w:p w:rsidR="00EA3624" w:rsidRDefault="00EA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4B5" w:rsidRPr="00EF5B56" w:rsidRDefault="003F64B5">
    <w:pPr>
      <w:pStyle w:val="Piedepgina"/>
      <w:rPr>
        <w:rFonts w:ascii="Times New Roman" w:hAnsi="Times New Roman"/>
        <w:b/>
        <w:color w:val="009200"/>
        <w:sz w:val="22"/>
        <w:szCs w:val="22"/>
        <w:lang w:val="es-MX"/>
      </w:rPr>
    </w:pPr>
    <w:r w:rsidRPr="00EF5B56">
      <w:rPr>
        <w:rFonts w:ascii="Times New Roman" w:hAnsi="Times New Roman"/>
        <w:b/>
        <w:color w:val="009200"/>
        <w:sz w:val="22"/>
        <w:szCs w:val="22"/>
        <w:lang w:val="es-MX"/>
      </w:rPr>
      <w:t>AI-MEP</w:t>
    </w:r>
    <w:r w:rsidRPr="00EF5B56">
      <w:rPr>
        <w:rFonts w:ascii="Times New Roman" w:hAnsi="Times New Roman"/>
        <w:b/>
        <w:color w:val="009200"/>
        <w:sz w:val="22"/>
        <w:szCs w:val="22"/>
        <w:lang w:val="es-MX"/>
      </w:rPr>
      <w:tab/>
    </w:r>
    <w:r w:rsidRPr="00EF5B56">
      <w:rPr>
        <w:rFonts w:ascii="Times New Roman" w:hAnsi="Times New Roman"/>
        <w:b/>
        <w:color w:val="009200"/>
        <w:sz w:val="22"/>
        <w:szCs w:val="22"/>
        <w:lang w:val="es-MX"/>
      </w:rPr>
      <w:tab/>
      <w:t xml:space="preserve">PÁGINA </w:t>
    </w:r>
    <w:r w:rsidRPr="00EF5B56">
      <w:rPr>
        <w:rFonts w:ascii="Times New Roman" w:hAnsi="Times New Roman"/>
        <w:b/>
        <w:color w:val="009200"/>
        <w:sz w:val="22"/>
        <w:szCs w:val="22"/>
        <w:lang w:val="es-MX"/>
      </w:rPr>
      <w:fldChar w:fldCharType="begin"/>
    </w:r>
    <w:r w:rsidRPr="00EF5B56">
      <w:rPr>
        <w:rFonts w:ascii="Times New Roman" w:hAnsi="Times New Roman"/>
        <w:b/>
        <w:color w:val="009200"/>
        <w:sz w:val="22"/>
        <w:szCs w:val="22"/>
        <w:lang w:val="es-MX"/>
      </w:rPr>
      <w:instrText xml:space="preserve"> PAGE </w:instrText>
    </w:r>
    <w:r w:rsidRPr="00EF5B56">
      <w:rPr>
        <w:rFonts w:ascii="Times New Roman" w:hAnsi="Times New Roman"/>
        <w:b/>
        <w:color w:val="009200"/>
        <w:sz w:val="22"/>
        <w:szCs w:val="22"/>
        <w:lang w:val="es-MX"/>
      </w:rPr>
      <w:fldChar w:fldCharType="separate"/>
    </w:r>
    <w:r w:rsidR="000034F8">
      <w:rPr>
        <w:rFonts w:ascii="Times New Roman" w:hAnsi="Times New Roman"/>
        <w:b/>
        <w:noProof/>
        <w:color w:val="009200"/>
        <w:sz w:val="22"/>
        <w:szCs w:val="22"/>
        <w:lang w:val="es-MX"/>
      </w:rPr>
      <w:t>4</w:t>
    </w:r>
    <w:r w:rsidRPr="00EF5B56">
      <w:rPr>
        <w:rFonts w:ascii="Times New Roman" w:hAnsi="Times New Roman"/>
        <w:b/>
        <w:color w:val="009200"/>
        <w:sz w:val="22"/>
        <w:szCs w:val="22"/>
        <w:lang w:val="es-MX"/>
      </w:rPr>
      <w:fldChar w:fldCharType="end"/>
    </w:r>
    <w:r w:rsidRPr="00EF5B56">
      <w:rPr>
        <w:rFonts w:ascii="Times New Roman" w:hAnsi="Times New Roman"/>
        <w:b/>
        <w:color w:val="009200"/>
        <w:sz w:val="22"/>
        <w:szCs w:val="22"/>
        <w:lang w:val="es-MX"/>
      </w:rPr>
      <w:t xml:space="preserve"> DE </w:t>
    </w:r>
    <w:r w:rsidRPr="00EF5B56">
      <w:rPr>
        <w:rFonts w:ascii="Times New Roman" w:hAnsi="Times New Roman"/>
        <w:b/>
        <w:color w:val="009200"/>
        <w:sz w:val="22"/>
        <w:szCs w:val="22"/>
        <w:lang w:val="es-MX"/>
      </w:rPr>
      <w:fldChar w:fldCharType="begin"/>
    </w:r>
    <w:r w:rsidRPr="00EF5B56">
      <w:rPr>
        <w:rFonts w:ascii="Times New Roman" w:hAnsi="Times New Roman"/>
        <w:b/>
        <w:color w:val="009200"/>
        <w:sz w:val="22"/>
        <w:szCs w:val="22"/>
        <w:lang w:val="es-MX"/>
      </w:rPr>
      <w:instrText xml:space="preserve"> NUMPAGES </w:instrText>
    </w:r>
    <w:r w:rsidRPr="00EF5B56">
      <w:rPr>
        <w:rFonts w:ascii="Times New Roman" w:hAnsi="Times New Roman"/>
        <w:b/>
        <w:color w:val="009200"/>
        <w:sz w:val="22"/>
        <w:szCs w:val="22"/>
        <w:lang w:val="es-MX"/>
      </w:rPr>
      <w:fldChar w:fldCharType="separate"/>
    </w:r>
    <w:r w:rsidR="000034F8">
      <w:rPr>
        <w:rFonts w:ascii="Times New Roman" w:hAnsi="Times New Roman"/>
        <w:b/>
        <w:noProof/>
        <w:color w:val="009200"/>
        <w:sz w:val="22"/>
        <w:szCs w:val="22"/>
        <w:lang w:val="es-MX"/>
      </w:rPr>
      <w:t>7</w:t>
    </w:r>
    <w:r w:rsidRPr="00EF5B56">
      <w:rPr>
        <w:rFonts w:ascii="Times New Roman" w:hAnsi="Times New Roman"/>
        <w:b/>
        <w:color w:val="009200"/>
        <w:sz w:val="22"/>
        <w:szCs w:val="22"/>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4B5" w:rsidRPr="00030094" w:rsidRDefault="003F64B5"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3F64B5" w:rsidRPr="00030094" w:rsidRDefault="003F64B5"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rsidR="003F64B5" w:rsidRPr="005B35A8" w:rsidRDefault="003F64B5" w:rsidP="006A050D">
    <w:pPr>
      <w:pStyle w:val="Encabezado"/>
      <w:tabs>
        <w:tab w:val="clear" w:pos="4252"/>
        <w:tab w:val="center" w:pos="3827"/>
      </w:tabs>
      <w:jc w:val="center"/>
    </w:pPr>
    <w:r w:rsidRPr="00030094">
      <w:rPr>
        <w:rFonts w:ascii="Times New Roman" w:hAnsi="Times New Roman"/>
        <w:sz w:val="18"/>
        <w:szCs w:val="18"/>
        <w:lang w:val="it-IT"/>
      </w:rPr>
      <w:t xml:space="preserve">Fax: 2248-0920 Correo: </w:t>
    </w:r>
    <w:r w:rsidRPr="003B3CA9">
      <w:rPr>
        <w:rFonts w:ascii="Times New Roman" w:hAnsi="Times New Roman"/>
        <w:sz w:val="18"/>
        <w:szCs w:val="18"/>
        <w:lang w:val="it-IT"/>
      </w:rPr>
      <w:t>auditoria.notificaciones@mep.go.cr</w:t>
    </w:r>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624" w:rsidRDefault="00EA3624">
      <w:r>
        <w:separator/>
      </w:r>
    </w:p>
  </w:footnote>
  <w:footnote w:type="continuationSeparator" w:id="0">
    <w:p w:rsidR="00EA3624" w:rsidRDefault="00EA3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4B5" w:rsidRPr="00444BD2" w:rsidRDefault="003B3CA9">
    <w:pPr>
      <w:pStyle w:val="Encabezado"/>
      <w:pBdr>
        <w:bottom w:val="single" w:sz="4" w:space="0" w:color="auto"/>
      </w:pBdr>
      <w:tabs>
        <w:tab w:val="left" w:pos="5954"/>
      </w:tabs>
      <w:rPr>
        <w:rFonts w:ascii="Times New Roman" w:hAnsi="Times New Roman"/>
        <w:b/>
        <w:color w:val="009200"/>
        <w:sz w:val="20"/>
        <w:szCs w:val="20"/>
      </w:rPr>
    </w:pPr>
    <w:r w:rsidRPr="00444BD2">
      <w:rPr>
        <w:rFonts w:ascii="Times New Roman" w:hAnsi="Times New Roman"/>
        <w:b/>
        <w:color w:val="009200"/>
        <w:sz w:val="20"/>
        <w:szCs w:val="20"/>
      </w:rPr>
      <w:t xml:space="preserve">INFORME </w:t>
    </w:r>
    <w:r w:rsidR="008D2E5A">
      <w:rPr>
        <w:rFonts w:ascii="Times New Roman" w:hAnsi="Times New Roman"/>
        <w:b/>
        <w:color w:val="009200"/>
        <w:sz w:val="20"/>
        <w:szCs w:val="20"/>
      </w:rPr>
      <w:t>46</w:t>
    </w:r>
    <w:r w:rsidRPr="00444BD2">
      <w:rPr>
        <w:rFonts w:ascii="Times New Roman" w:hAnsi="Times New Roman"/>
        <w:b/>
        <w:color w:val="009200"/>
        <w:sz w:val="20"/>
        <w:szCs w:val="20"/>
      </w:rPr>
      <w:t>-17</w:t>
    </w:r>
    <w:r w:rsidR="003F64B5" w:rsidRPr="00444BD2">
      <w:rPr>
        <w:rFonts w:ascii="Times New Roman" w:hAnsi="Times New Roman"/>
        <w:b/>
        <w:color w:val="009200"/>
        <w:sz w:val="20"/>
        <w:szCs w:val="20"/>
      </w:rPr>
      <w:t xml:space="preserve"> SEGUIMIENTO INF</w:t>
    </w:r>
    <w:r w:rsidR="00444BD2" w:rsidRPr="00444BD2">
      <w:rPr>
        <w:rFonts w:ascii="Times New Roman" w:hAnsi="Times New Roman"/>
        <w:b/>
        <w:color w:val="009200"/>
        <w:sz w:val="20"/>
        <w:szCs w:val="20"/>
      </w:rPr>
      <w:t>.</w:t>
    </w:r>
    <w:r w:rsidR="003F64B5" w:rsidRPr="00444BD2">
      <w:rPr>
        <w:rFonts w:ascii="Times New Roman" w:hAnsi="Times New Roman"/>
        <w:b/>
        <w:color w:val="009200"/>
        <w:sz w:val="20"/>
        <w:szCs w:val="20"/>
      </w:rPr>
      <w:t xml:space="preserve"> 15-14 TESORERÍA DE SAN VITO Y LIMONCITO </w:t>
    </w:r>
  </w:p>
  <w:p w:rsidR="003F64B5" w:rsidRPr="00030094" w:rsidRDefault="003F64B5">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7"/>
      <w:gridCol w:w="4177"/>
      <w:gridCol w:w="2406"/>
    </w:tblGrid>
    <w:tr w:rsidR="003F64B5" w:rsidRPr="00AD44F0">
      <w:tc>
        <w:tcPr>
          <w:tcW w:w="2262" w:type="dxa"/>
        </w:tcPr>
        <w:p w:rsidR="003F64B5" w:rsidRPr="00AD44F0" w:rsidRDefault="003F64B5" w:rsidP="00030094">
          <w:pPr>
            <w:pStyle w:val="Puesto"/>
            <w:jc w:val="left"/>
            <w:rPr>
              <w:rFonts w:cs="Tahoma"/>
              <w:color w:val="000080"/>
              <w:sz w:val="32"/>
            </w:rPr>
          </w:pPr>
          <w:r>
            <w:rPr>
              <w:b w:val="0"/>
              <w:noProof/>
              <w:color w:val="008000"/>
              <w:sz w:val="28"/>
              <w:szCs w:val="28"/>
              <w:lang w:val="es-CR" w:eastAsia="es-CR"/>
            </w:rPr>
            <w:drawing>
              <wp:inline distT="0" distB="0" distL="0" distR="0" wp14:anchorId="743AAEDB" wp14:editId="0A530D3C">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3F64B5" w:rsidRPr="002D1940" w:rsidRDefault="002D1940" w:rsidP="002D1940">
          <w:pPr>
            <w:pStyle w:val="Ttulo3"/>
            <w:tabs>
              <w:tab w:val="left" w:pos="840"/>
            </w:tabs>
            <w:spacing w:before="0" w:after="0"/>
            <w:rPr>
              <w:rFonts w:ascii="Times New Roman" w:hAnsi="Times New Roman" w:cs="Times New Roman"/>
              <w:bCs w:val="0"/>
              <w:color w:val="FF0000"/>
              <w:sz w:val="28"/>
              <w:szCs w:val="28"/>
            </w:rPr>
          </w:pPr>
          <w:r w:rsidRPr="002D1940">
            <w:rPr>
              <w:rFonts w:ascii="Times New Roman" w:hAnsi="Times New Roman" w:cs="Times New Roman"/>
              <w:bCs w:val="0"/>
              <w:color w:val="FF0000"/>
              <w:sz w:val="28"/>
              <w:szCs w:val="28"/>
            </w:rPr>
            <w:tab/>
          </w:r>
          <w:r w:rsidRPr="002D1940">
            <w:rPr>
              <w:rFonts w:ascii="Times New Roman" w:hAnsi="Times New Roman" w:cs="Times New Roman"/>
              <w:bCs w:val="0"/>
              <w:color w:val="0070C0"/>
              <w:sz w:val="28"/>
              <w:szCs w:val="28"/>
            </w:rPr>
            <w:t xml:space="preserve"> </w:t>
          </w:r>
        </w:p>
        <w:p w:rsidR="003F64B5" w:rsidRPr="00EF5B56" w:rsidRDefault="003F64B5">
          <w:pPr>
            <w:pStyle w:val="Ttulo3"/>
            <w:spacing w:before="0" w:after="0"/>
            <w:jc w:val="center"/>
            <w:rPr>
              <w:rFonts w:ascii="Times New Roman" w:hAnsi="Times New Roman" w:cs="Times New Roman"/>
              <w:bCs w:val="0"/>
              <w:color w:val="0033CC"/>
              <w:sz w:val="28"/>
              <w:szCs w:val="28"/>
            </w:rPr>
          </w:pPr>
          <w:r w:rsidRPr="00EF5B56">
            <w:rPr>
              <w:rFonts w:ascii="Times New Roman" w:hAnsi="Times New Roman" w:cs="Times New Roman"/>
              <w:bCs w:val="0"/>
              <w:color w:val="0033CC"/>
              <w:sz w:val="28"/>
              <w:szCs w:val="28"/>
            </w:rPr>
            <w:t>AUDITORÍA INTERNA</w:t>
          </w:r>
        </w:p>
        <w:p w:rsidR="003F64B5" w:rsidRDefault="002062F6" w:rsidP="005760BB">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 xml:space="preserve">INFORME </w:t>
          </w:r>
          <w:r w:rsidR="008D2E5A">
            <w:rPr>
              <w:rFonts w:ascii="Times New Roman" w:eastAsia="Times New Roman" w:hAnsi="Times New Roman"/>
              <w:b/>
              <w:bCs/>
              <w:color w:val="009200"/>
              <w:sz w:val="28"/>
              <w:szCs w:val="28"/>
              <w:lang w:val="es-ES"/>
            </w:rPr>
            <w:t>46</w:t>
          </w:r>
          <w:r>
            <w:rPr>
              <w:rFonts w:ascii="Times New Roman" w:eastAsia="Times New Roman" w:hAnsi="Times New Roman"/>
              <w:b/>
              <w:bCs/>
              <w:color w:val="009200"/>
              <w:sz w:val="28"/>
              <w:szCs w:val="28"/>
              <w:lang w:val="es-ES"/>
            </w:rPr>
            <w:t>-17</w:t>
          </w:r>
        </w:p>
        <w:p w:rsidR="003F64B5" w:rsidRDefault="003F64B5" w:rsidP="005760BB">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SEGUIMIENTO</w:t>
          </w:r>
        </w:p>
        <w:p w:rsidR="003F64B5" w:rsidRDefault="003F64B5" w:rsidP="005760BB">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INF</w:t>
          </w:r>
          <w:r w:rsidR="00444BD2">
            <w:rPr>
              <w:rFonts w:ascii="Times New Roman" w:eastAsia="Times New Roman" w:hAnsi="Times New Roman"/>
              <w:b/>
              <w:bCs/>
              <w:color w:val="009200"/>
              <w:sz w:val="28"/>
              <w:szCs w:val="28"/>
              <w:lang w:val="es-ES"/>
            </w:rPr>
            <w:t>ORME</w:t>
          </w:r>
          <w:r>
            <w:rPr>
              <w:rFonts w:ascii="Times New Roman" w:eastAsia="Times New Roman" w:hAnsi="Times New Roman"/>
              <w:b/>
              <w:bCs/>
              <w:color w:val="009200"/>
              <w:sz w:val="28"/>
              <w:szCs w:val="28"/>
              <w:lang w:val="es-ES"/>
            </w:rPr>
            <w:t xml:space="preserve"> 15-14 </w:t>
          </w:r>
        </w:p>
        <w:p w:rsidR="00444BD2" w:rsidRDefault="003F64B5" w:rsidP="005760BB">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TESORERÍA DE SAN VITO</w:t>
          </w:r>
        </w:p>
        <w:p w:rsidR="003F64B5" w:rsidRPr="005760BB" w:rsidRDefault="003F64B5" w:rsidP="005760BB">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 xml:space="preserve"> Y LIMONCITO</w:t>
          </w:r>
        </w:p>
      </w:tc>
      <w:tc>
        <w:tcPr>
          <w:tcW w:w="2450" w:type="dxa"/>
        </w:tcPr>
        <w:p w:rsidR="003F64B5" w:rsidRPr="00AD44F0" w:rsidRDefault="003F64B5">
          <w:pPr>
            <w:pStyle w:val="Ttulo3"/>
            <w:rPr>
              <w:rFonts w:cs="Tahoma"/>
              <w:color w:val="000080"/>
            </w:rPr>
          </w:pPr>
          <w:r>
            <w:rPr>
              <w:noProof/>
              <w:lang w:eastAsia="es-CR"/>
            </w:rPr>
            <w:drawing>
              <wp:inline distT="0" distB="0" distL="0" distR="0" wp14:anchorId="2F2F6C12" wp14:editId="4951CDFF">
                <wp:extent cx="1059180" cy="8096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719" cy="837555"/>
                        </a:xfrm>
                        <a:prstGeom prst="rect">
                          <a:avLst/>
                        </a:prstGeom>
                        <a:noFill/>
                        <a:ln w="9525">
                          <a:noFill/>
                          <a:miter lim="800000"/>
                          <a:headEnd/>
                          <a:tailEnd/>
                        </a:ln>
                      </pic:spPr>
                    </pic:pic>
                  </a:graphicData>
                </a:graphic>
              </wp:inline>
            </w:drawing>
          </w:r>
        </w:p>
      </w:tc>
    </w:tr>
  </w:tbl>
  <w:p w:rsidR="003F64B5" w:rsidRDefault="003F64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1D8B2171"/>
    <w:multiLevelType w:val="multilevel"/>
    <w:tmpl w:val="262602F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7E3443"/>
    <w:multiLevelType w:val="hybridMultilevel"/>
    <w:tmpl w:val="735C13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BB"/>
    <w:rsid w:val="00000671"/>
    <w:rsid w:val="0000252A"/>
    <w:rsid w:val="00002870"/>
    <w:rsid w:val="000034F8"/>
    <w:rsid w:val="0000393B"/>
    <w:rsid w:val="0000494F"/>
    <w:rsid w:val="00005E36"/>
    <w:rsid w:val="0000649B"/>
    <w:rsid w:val="0000656C"/>
    <w:rsid w:val="00007337"/>
    <w:rsid w:val="00010EFE"/>
    <w:rsid w:val="00011508"/>
    <w:rsid w:val="000125F3"/>
    <w:rsid w:val="00012691"/>
    <w:rsid w:val="000129CD"/>
    <w:rsid w:val="00012EB9"/>
    <w:rsid w:val="0001318B"/>
    <w:rsid w:val="00013465"/>
    <w:rsid w:val="00014453"/>
    <w:rsid w:val="000147C2"/>
    <w:rsid w:val="000150E2"/>
    <w:rsid w:val="00015B77"/>
    <w:rsid w:val="00016C7B"/>
    <w:rsid w:val="000201A3"/>
    <w:rsid w:val="00021267"/>
    <w:rsid w:val="000217B4"/>
    <w:rsid w:val="00021D71"/>
    <w:rsid w:val="0002220E"/>
    <w:rsid w:val="000225B1"/>
    <w:rsid w:val="00024029"/>
    <w:rsid w:val="000247E5"/>
    <w:rsid w:val="00025635"/>
    <w:rsid w:val="0002564C"/>
    <w:rsid w:val="0002609A"/>
    <w:rsid w:val="00027259"/>
    <w:rsid w:val="00027568"/>
    <w:rsid w:val="0002788E"/>
    <w:rsid w:val="00030094"/>
    <w:rsid w:val="00030FF2"/>
    <w:rsid w:val="0003199E"/>
    <w:rsid w:val="00031EB4"/>
    <w:rsid w:val="000320EA"/>
    <w:rsid w:val="00032EF3"/>
    <w:rsid w:val="00032FAD"/>
    <w:rsid w:val="00033D6A"/>
    <w:rsid w:val="0003501C"/>
    <w:rsid w:val="000350B4"/>
    <w:rsid w:val="000351A7"/>
    <w:rsid w:val="000357B7"/>
    <w:rsid w:val="000364EC"/>
    <w:rsid w:val="00036780"/>
    <w:rsid w:val="00036A83"/>
    <w:rsid w:val="00036B09"/>
    <w:rsid w:val="00037162"/>
    <w:rsid w:val="00037474"/>
    <w:rsid w:val="000375FE"/>
    <w:rsid w:val="0004105C"/>
    <w:rsid w:val="00041301"/>
    <w:rsid w:val="000413C7"/>
    <w:rsid w:val="00041FFF"/>
    <w:rsid w:val="00044836"/>
    <w:rsid w:val="00045089"/>
    <w:rsid w:val="00045630"/>
    <w:rsid w:val="000464A2"/>
    <w:rsid w:val="000465D7"/>
    <w:rsid w:val="000500AC"/>
    <w:rsid w:val="00050C86"/>
    <w:rsid w:val="00052323"/>
    <w:rsid w:val="00052730"/>
    <w:rsid w:val="0005342C"/>
    <w:rsid w:val="0005424F"/>
    <w:rsid w:val="0005509A"/>
    <w:rsid w:val="00055464"/>
    <w:rsid w:val="00055553"/>
    <w:rsid w:val="000556C9"/>
    <w:rsid w:val="00055E5B"/>
    <w:rsid w:val="00056F4B"/>
    <w:rsid w:val="00057C22"/>
    <w:rsid w:val="000604DE"/>
    <w:rsid w:val="00061E64"/>
    <w:rsid w:val="000639E6"/>
    <w:rsid w:val="00063AD4"/>
    <w:rsid w:val="00063E75"/>
    <w:rsid w:val="0006413F"/>
    <w:rsid w:val="000646B3"/>
    <w:rsid w:val="00064EBD"/>
    <w:rsid w:val="00065730"/>
    <w:rsid w:val="00066542"/>
    <w:rsid w:val="00066616"/>
    <w:rsid w:val="00066909"/>
    <w:rsid w:val="00067614"/>
    <w:rsid w:val="00067E75"/>
    <w:rsid w:val="000701F6"/>
    <w:rsid w:val="0007087B"/>
    <w:rsid w:val="0007186E"/>
    <w:rsid w:val="00071E2C"/>
    <w:rsid w:val="00074EF5"/>
    <w:rsid w:val="00075641"/>
    <w:rsid w:val="00075979"/>
    <w:rsid w:val="000765B0"/>
    <w:rsid w:val="00076A1F"/>
    <w:rsid w:val="00077755"/>
    <w:rsid w:val="000800F0"/>
    <w:rsid w:val="00080680"/>
    <w:rsid w:val="0008070B"/>
    <w:rsid w:val="00081ADC"/>
    <w:rsid w:val="00082475"/>
    <w:rsid w:val="00082874"/>
    <w:rsid w:val="0008336C"/>
    <w:rsid w:val="0008471F"/>
    <w:rsid w:val="00085A70"/>
    <w:rsid w:val="00085B0B"/>
    <w:rsid w:val="000869DD"/>
    <w:rsid w:val="00087053"/>
    <w:rsid w:val="000874B4"/>
    <w:rsid w:val="000904C9"/>
    <w:rsid w:val="00091610"/>
    <w:rsid w:val="000933A5"/>
    <w:rsid w:val="00093E4D"/>
    <w:rsid w:val="000943A7"/>
    <w:rsid w:val="0009476B"/>
    <w:rsid w:val="00094B62"/>
    <w:rsid w:val="000957C7"/>
    <w:rsid w:val="0009631B"/>
    <w:rsid w:val="000A0C29"/>
    <w:rsid w:val="000A26E6"/>
    <w:rsid w:val="000A2828"/>
    <w:rsid w:val="000A2886"/>
    <w:rsid w:val="000A4223"/>
    <w:rsid w:val="000A58FB"/>
    <w:rsid w:val="000A60C4"/>
    <w:rsid w:val="000B1A13"/>
    <w:rsid w:val="000B1FFC"/>
    <w:rsid w:val="000B2278"/>
    <w:rsid w:val="000B35E6"/>
    <w:rsid w:val="000B3924"/>
    <w:rsid w:val="000B3EEA"/>
    <w:rsid w:val="000B3F10"/>
    <w:rsid w:val="000B485C"/>
    <w:rsid w:val="000B555A"/>
    <w:rsid w:val="000B70C0"/>
    <w:rsid w:val="000B734D"/>
    <w:rsid w:val="000B786E"/>
    <w:rsid w:val="000C106E"/>
    <w:rsid w:val="000C1BEA"/>
    <w:rsid w:val="000C2923"/>
    <w:rsid w:val="000C353E"/>
    <w:rsid w:val="000C4A4B"/>
    <w:rsid w:val="000C5886"/>
    <w:rsid w:val="000C5AAB"/>
    <w:rsid w:val="000C7591"/>
    <w:rsid w:val="000C7A90"/>
    <w:rsid w:val="000D0063"/>
    <w:rsid w:val="000D072B"/>
    <w:rsid w:val="000D0B3C"/>
    <w:rsid w:val="000D1353"/>
    <w:rsid w:val="000D1B28"/>
    <w:rsid w:val="000D27C6"/>
    <w:rsid w:val="000D395C"/>
    <w:rsid w:val="000D5623"/>
    <w:rsid w:val="000D63CA"/>
    <w:rsid w:val="000D6712"/>
    <w:rsid w:val="000D6926"/>
    <w:rsid w:val="000D7535"/>
    <w:rsid w:val="000D7E68"/>
    <w:rsid w:val="000E0ED9"/>
    <w:rsid w:val="000E13AF"/>
    <w:rsid w:val="000E2B35"/>
    <w:rsid w:val="000E2FC8"/>
    <w:rsid w:val="000E30B6"/>
    <w:rsid w:val="000E389D"/>
    <w:rsid w:val="000E4398"/>
    <w:rsid w:val="000E7820"/>
    <w:rsid w:val="000E7CF1"/>
    <w:rsid w:val="000E7D73"/>
    <w:rsid w:val="000F04C6"/>
    <w:rsid w:val="000F06B3"/>
    <w:rsid w:val="000F1C87"/>
    <w:rsid w:val="000F1E2E"/>
    <w:rsid w:val="000F2DF6"/>
    <w:rsid w:val="000F3AFC"/>
    <w:rsid w:val="000F44C6"/>
    <w:rsid w:val="000F529C"/>
    <w:rsid w:val="000F59F2"/>
    <w:rsid w:val="000F5EE2"/>
    <w:rsid w:val="000F7821"/>
    <w:rsid w:val="000F7C49"/>
    <w:rsid w:val="001007C8"/>
    <w:rsid w:val="00100B38"/>
    <w:rsid w:val="00101EC4"/>
    <w:rsid w:val="00102623"/>
    <w:rsid w:val="00103966"/>
    <w:rsid w:val="00104006"/>
    <w:rsid w:val="001048FD"/>
    <w:rsid w:val="00104E0C"/>
    <w:rsid w:val="0010503A"/>
    <w:rsid w:val="00106035"/>
    <w:rsid w:val="00106252"/>
    <w:rsid w:val="00107892"/>
    <w:rsid w:val="00107B9E"/>
    <w:rsid w:val="001102CD"/>
    <w:rsid w:val="0011262F"/>
    <w:rsid w:val="001129A1"/>
    <w:rsid w:val="00113B55"/>
    <w:rsid w:val="00113E15"/>
    <w:rsid w:val="001141D3"/>
    <w:rsid w:val="00114E3C"/>
    <w:rsid w:val="00115C2F"/>
    <w:rsid w:val="00115EFA"/>
    <w:rsid w:val="0011624A"/>
    <w:rsid w:val="001176CB"/>
    <w:rsid w:val="00120362"/>
    <w:rsid w:val="00120C50"/>
    <w:rsid w:val="001215A1"/>
    <w:rsid w:val="00122494"/>
    <w:rsid w:val="00122D6D"/>
    <w:rsid w:val="001253CA"/>
    <w:rsid w:val="00125FA5"/>
    <w:rsid w:val="0012606D"/>
    <w:rsid w:val="00126F50"/>
    <w:rsid w:val="0012752D"/>
    <w:rsid w:val="0012799E"/>
    <w:rsid w:val="00127D47"/>
    <w:rsid w:val="00130273"/>
    <w:rsid w:val="00131215"/>
    <w:rsid w:val="0013132D"/>
    <w:rsid w:val="001313A0"/>
    <w:rsid w:val="001317A4"/>
    <w:rsid w:val="001325AF"/>
    <w:rsid w:val="00132BE0"/>
    <w:rsid w:val="00133A4F"/>
    <w:rsid w:val="00133C7E"/>
    <w:rsid w:val="00133FB0"/>
    <w:rsid w:val="00134E14"/>
    <w:rsid w:val="00134FCC"/>
    <w:rsid w:val="001355EF"/>
    <w:rsid w:val="0013629C"/>
    <w:rsid w:val="001368D8"/>
    <w:rsid w:val="00136C84"/>
    <w:rsid w:val="00137291"/>
    <w:rsid w:val="001379B3"/>
    <w:rsid w:val="00144499"/>
    <w:rsid w:val="00144D04"/>
    <w:rsid w:val="001464A8"/>
    <w:rsid w:val="00146805"/>
    <w:rsid w:val="00147852"/>
    <w:rsid w:val="00150052"/>
    <w:rsid w:val="00150093"/>
    <w:rsid w:val="001503BE"/>
    <w:rsid w:val="00150F87"/>
    <w:rsid w:val="00151692"/>
    <w:rsid w:val="00152DBF"/>
    <w:rsid w:val="001552A8"/>
    <w:rsid w:val="00156018"/>
    <w:rsid w:val="00156070"/>
    <w:rsid w:val="001565CD"/>
    <w:rsid w:val="00156645"/>
    <w:rsid w:val="001576F6"/>
    <w:rsid w:val="001577D4"/>
    <w:rsid w:val="00160307"/>
    <w:rsid w:val="001609E5"/>
    <w:rsid w:val="00160C12"/>
    <w:rsid w:val="00161211"/>
    <w:rsid w:val="00161C98"/>
    <w:rsid w:val="00161F39"/>
    <w:rsid w:val="00162A7B"/>
    <w:rsid w:val="001633C0"/>
    <w:rsid w:val="001644A7"/>
    <w:rsid w:val="00167780"/>
    <w:rsid w:val="00167DA1"/>
    <w:rsid w:val="00170DF8"/>
    <w:rsid w:val="0017121D"/>
    <w:rsid w:val="001714D6"/>
    <w:rsid w:val="0017180C"/>
    <w:rsid w:val="0017243D"/>
    <w:rsid w:val="0017246B"/>
    <w:rsid w:val="0017260B"/>
    <w:rsid w:val="001738A5"/>
    <w:rsid w:val="00173D1F"/>
    <w:rsid w:val="00174E18"/>
    <w:rsid w:val="00175174"/>
    <w:rsid w:val="001752DF"/>
    <w:rsid w:val="0017575D"/>
    <w:rsid w:val="00176FF8"/>
    <w:rsid w:val="001779B6"/>
    <w:rsid w:val="001801FD"/>
    <w:rsid w:val="00180918"/>
    <w:rsid w:val="00181068"/>
    <w:rsid w:val="001812FD"/>
    <w:rsid w:val="00183092"/>
    <w:rsid w:val="00183611"/>
    <w:rsid w:val="001837A8"/>
    <w:rsid w:val="00183F26"/>
    <w:rsid w:val="00184F87"/>
    <w:rsid w:val="001852E3"/>
    <w:rsid w:val="00186463"/>
    <w:rsid w:val="00186A5C"/>
    <w:rsid w:val="001871FD"/>
    <w:rsid w:val="001878D8"/>
    <w:rsid w:val="00187F5F"/>
    <w:rsid w:val="001906AD"/>
    <w:rsid w:val="00191129"/>
    <w:rsid w:val="001915E0"/>
    <w:rsid w:val="0019204D"/>
    <w:rsid w:val="00192201"/>
    <w:rsid w:val="001931FF"/>
    <w:rsid w:val="00193378"/>
    <w:rsid w:val="00193E0F"/>
    <w:rsid w:val="001945E4"/>
    <w:rsid w:val="00195811"/>
    <w:rsid w:val="00195E2D"/>
    <w:rsid w:val="001A0013"/>
    <w:rsid w:val="001A0079"/>
    <w:rsid w:val="001A136F"/>
    <w:rsid w:val="001A13E8"/>
    <w:rsid w:val="001A1B87"/>
    <w:rsid w:val="001A26A6"/>
    <w:rsid w:val="001A348D"/>
    <w:rsid w:val="001A349D"/>
    <w:rsid w:val="001A41CD"/>
    <w:rsid w:val="001A44C3"/>
    <w:rsid w:val="001A44E9"/>
    <w:rsid w:val="001A4820"/>
    <w:rsid w:val="001A7270"/>
    <w:rsid w:val="001A7908"/>
    <w:rsid w:val="001B1261"/>
    <w:rsid w:val="001B1505"/>
    <w:rsid w:val="001B1E34"/>
    <w:rsid w:val="001B2911"/>
    <w:rsid w:val="001B3C42"/>
    <w:rsid w:val="001B4470"/>
    <w:rsid w:val="001B547F"/>
    <w:rsid w:val="001B56E8"/>
    <w:rsid w:val="001B739A"/>
    <w:rsid w:val="001C0476"/>
    <w:rsid w:val="001C0872"/>
    <w:rsid w:val="001C0929"/>
    <w:rsid w:val="001C1099"/>
    <w:rsid w:val="001C16EB"/>
    <w:rsid w:val="001C1C9E"/>
    <w:rsid w:val="001C2111"/>
    <w:rsid w:val="001C32C3"/>
    <w:rsid w:val="001C38BB"/>
    <w:rsid w:val="001C43BF"/>
    <w:rsid w:val="001C500E"/>
    <w:rsid w:val="001C59DF"/>
    <w:rsid w:val="001C5CFD"/>
    <w:rsid w:val="001C6B25"/>
    <w:rsid w:val="001C74B9"/>
    <w:rsid w:val="001C7854"/>
    <w:rsid w:val="001D00E3"/>
    <w:rsid w:val="001D03E6"/>
    <w:rsid w:val="001D0B9C"/>
    <w:rsid w:val="001D22FB"/>
    <w:rsid w:val="001D285D"/>
    <w:rsid w:val="001D3D62"/>
    <w:rsid w:val="001D4673"/>
    <w:rsid w:val="001D4688"/>
    <w:rsid w:val="001D49B9"/>
    <w:rsid w:val="001D4BD8"/>
    <w:rsid w:val="001D69C6"/>
    <w:rsid w:val="001D6B14"/>
    <w:rsid w:val="001D6EC8"/>
    <w:rsid w:val="001D773E"/>
    <w:rsid w:val="001E1110"/>
    <w:rsid w:val="001E1D25"/>
    <w:rsid w:val="001E240E"/>
    <w:rsid w:val="001E33E0"/>
    <w:rsid w:val="001E3666"/>
    <w:rsid w:val="001E44AB"/>
    <w:rsid w:val="001E474C"/>
    <w:rsid w:val="001E5E3B"/>
    <w:rsid w:val="001E6324"/>
    <w:rsid w:val="001F05F4"/>
    <w:rsid w:val="001F0BD4"/>
    <w:rsid w:val="001F1547"/>
    <w:rsid w:val="001F19BC"/>
    <w:rsid w:val="001F1E13"/>
    <w:rsid w:val="001F35BD"/>
    <w:rsid w:val="001F46C0"/>
    <w:rsid w:val="001F4DCB"/>
    <w:rsid w:val="001F6C33"/>
    <w:rsid w:val="001F7549"/>
    <w:rsid w:val="001F7740"/>
    <w:rsid w:val="002022E0"/>
    <w:rsid w:val="00202D36"/>
    <w:rsid w:val="00202D64"/>
    <w:rsid w:val="0020355F"/>
    <w:rsid w:val="0020421A"/>
    <w:rsid w:val="0020475B"/>
    <w:rsid w:val="00204A33"/>
    <w:rsid w:val="00205E23"/>
    <w:rsid w:val="002062F6"/>
    <w:rsid w:val="0020719D"/>
    <w:rsid w:val="00210238"/>
    <w:rsid w:val="00210A1A"/>
    <w:rsid w:val="00210ADA"/>
    <w:rsid w:val="00210F85"/>
    <w:rsid w:val="0021125F"/>
    <w:rsid w:val="00211750"/>
    <w:rsid w:val="0021239A"/>
    <w:rsid w:val="002129E9"/>
    <w:rsid w:val="00212D09"/>
    <w:rsid w:val="00214CCD"/>
    <w:rsid w:val="00215132"/>
    <w:rsid w:val="00215179"/>
    <w:rsid w:val="002153B6"/>
    <w:rsid w:val="00215A3E"/>
    <w:rsid w:val="00215B90"/>
    <w:rsid w:val="002162A2"/>
    <w:rsid w:val="00216C8B"/>
    <w:rsid w:val="00217539"/>
    <w:rsid w:val="00220609"/>
    <w:rsid w:val="00220860"/>
    <w:rsid w:val="0022185E"/>
    <w:rsid w:val="00222F12"/>
    <w:rsid w:val="00223700"/>
    <w:rsid w:val="00223EF2"/>
    <w:rsid w:val="00223FEA"/>
    <w:rsid w:val="002241DE"/>
    <w:rsid w:val="00225624"/>
    <w:rsid w:val="002258E0"/>
    <w:rsid w:val="00227006"/>
    <w:rsid w:val="00227AA2"/>
    <w:rsid w:val="00227ABD"/>
    <w:rsid w:val="002300C3"/>
    <w:rsid w:val="0023017A"/>
    <w:rsid w:val="00230691"/>
    <w:rsid w:val="0023071C"/>
    <w:rsid w:val="00230C3F"/>
    <w:rsid w:val="0023209E"/>
    <w:rsid w:val="00234D37"/>
    <w:rsid w:val="002351F5"/>
    <w:rsid w:val="00235B1A"/>
    <w:rsid w:val="00236835"/>
    <w:rsid w:val="00236C80"/>
    <w:rsid w:val="00236DAF"/>
    <w:rsid w:val="0023768F"/>
    <w:rsid w:val="002404EA"/>
    <w:rsid w:val="00242B0B"/>
    <w:rsid w:val="00242EC1"/>
    <w:rsid w:val="00243ACF"/>
    <w:rsid w:val="00245096"/>
    <w:rsid w:val="00247A63"/>
    <w:rsid w:val="00250A8F"/>
    <w:rsid w:val="002512E0"/>
    <w:rsid w:val="0025187C"/>
    <w:rsid w:val="00251A92"/>
    <w:rsid w:val="002527B6"/>
    <w:rsid w:val="00252F34"/>
    <w:rsid w:val="00253462"/>
    <w:rsid w:val="00253CD1"/>
    <w:rsid w:val="00253ED8"/>
    <w:rsid w:val="00254E5C"/>
    <w:rsid w:val="00254FCF"/>
    <w:rsid w:val="00256A73"/>
    <w:rsid w:val="0026275B"/>
    <w:rsid w:val="00262B80"/>
    <w:rsid w:val="0026307B"/>
    <w:rsid w:val="00263B7F"/>
    <w:rsid w:val="00265AB1"/>
    <w:rsid w:val="002666C3"/>
    <w:rsid w:val="002667FC"/>
    <w:rsid w:val="00267424"/>
    <w:rsid w:val="002675BF"/>
    <w:rsid w:val="00267D25"/>
    <w:rsid w:val="00270E8D"/>
    <w:rsid w:val="002712AD"/>
    <w:rsid w:val="00271E0B"/>
    <w:rsid w:val="00272066"/>
    <w:rsid w:val="00272420"/>
    <w:rsid w:val="002729DA"/>
    <w:rsid w:val="00273F58"/>
    <w:rsid w:val="0027406E"/>
    <w:rsid w:val="002761A2"/>
    <w:rsid w:val="00277160"/>
    <w:rsid w:val="00277199"/>
    <w:rsid w:val="002778C4"/>
    <w:rsid w:val="00277D33"/>
    <w:rsid w:val="00280CEA"/>
    <w:rsid w:val="002815BC"/>
    <w:rsid w:val="00282615"/>
    <w:rsid w:val="00283998"/>
    <w:rsid w:val="00284652"/>
    <w:rsid w:val="00285154"/>
    <w:rsid w:val="0028583F"/>
    <w:rsid w:val="00285A98"/>
    <w:rsid w:val="00285AD9"/>
    <w:rsid w:val="00287104"/>
    <w:rsid w:val="002877BD"/>
    <w:rsid w:val="00287D6A"/>
    <w:rsid w:val="00290522"/>
    <w:rsid w:val="00292C6F"/>
    <w:rsid w:val="00292FD6"/>
    <w:rsid w:val="00293613"/>
    <w:rsid w:val="00295CCA"/>
    <w:rsid w:val="0029659B"/>
    <w:rsid w:val="00296C2F"/>
    <w:rsid w:val="00297EF1"/>
    <w:rsid w:val="002A12A5"/>
    <w:rsid w:val="002A1E1B"/>
    <w:rsid w:val="002A2555"/>
    <w:rsid w:val="002A37D6"/>
    <w:rsid w:val="002A3ACE"/>
    <w:rsid w:val="002A42F5"/>
    <w:rsid w:val="002A60E9"/>
    <w:rsid w:val="002A671A"/>
    <w:rsid w:val="002A73D0"/>
    <w:rsid w:val="002A7B7F"/>
    <w:rsid w:val="002A7EE7"/>
    <w:rsid w:val="002B0B0D"/>
    <w:rsid w:val="002B0F6C"/>
    <w:rsid w:val="002B135F"/>
    <w:rsid w:val="002B276A"/>
    <w:rsid w:val="002B329E"/>
    <w:rsid w:val="002B3513"/>
    <w:rsid w:val="002B394B"/>
    <w:rsid w:val="002B42ED"/>
    <w:rsid w:val="002B4E8B"/>
    <w:rsid w:val="002B535B"/>
    <w:rsid w:val="002B592A"/>
    <w:rsid w:val="002B6591"/>
    <w:rsid w:val="002B6743"/>
    <w:rsid w:val="002C0AB0"/>
    <w:rsid w:val="002C23D1"/>
    <w:rsid w:val="002C30CA"/>
    <w:rsid w:val="002C3785"/>
    <w:rsid w:val="002C4B3D"/>
    <w:rsid w:val="002C4D48"/>
    <w:rsid w:val="002C51E1"/>
    <w:rsid w:val="002C5CD3"/>
    <w:rsid w:val="002C5E30"/>
    <w:rsid w:val="002C650A"/>
    <w:rsid w:val="002C6C97"/>
    <w:rsid w:val="002C77A1"/>
    <w:rsid w:val="002D00CB"/>
    <w:rsid w:val="002D0393"/>
    <w:rsid w:val="002D0713"/>
    <w:rsid w:val="002D1940"/>
    <w:rsid w:val="002D26A8"/>
    <w:rsid w:val="002D2FFA"/>
    <w:rsid w:val="002D30C3"/>
    <w:rsid w:val="002D33FC"/>
    <w:rsid w:val="002D3C1A"/>
    <w:rsid w:val="002D3FEB"/>
    <w:rsid w:val="002D7E34"/>
    <w:rsid w:val="002E0461"/>
    <w:rsid w:val="002E066C"/>
    <w:rsid w:val="002E1B8F"/>
    <w:rsid w:val="002E1CFF"/>
    <w:rsid w:val="002E3CD8"/>
    <w:rsid w:val="002E47E6"/>
    <w:rsid w:val="002E577C"/>
    <w:rsid w:val="002E5E20"/>
    <w:rsid w:val="002E6FB5"/>
    <w:rsid w:val="002E7514"/>
    <w:rsid w:val="002E7E28"/>
    <w:rsid w:val="002F098E"/>
    <w:rsid w:val="002F28BC"/>
    <w:rsid w:val="002F3B67"/>
    <w:rsid w:val="002F3FE1"/>
    <w:rsid w:val="002F495F"/>
    <w:rsid w:val="002F4EA8"/>
    <w:rsid w:val="002F63CE"/>
    <w:rsid w:val="002F6C2A"/>
    <w:rsid w:val="002F7EB7"/>
    <w:rsid w:val="0030022E"/>
    <w:rsid w:val="00300C69"/>
    <w:rsid w:val="00301770"/>
    <w:rsid w:val="00301A4A"/>
    <w:rsid w:val="00303C59"/>
    <w:rsid w:val="00305AC6"/>
    <w:rsid w:val="00305BB9"/>
    <w:rsid w:val="00306699"/>
    <w:rsid w:val="00307362"/>
    <w:rsid w:val="003078D8"/>
    <w:rsid w:val="0030790D"/>
    <w:rsid w:val="00307ECC"/>
    <w:rsid w:val="00310B85"/>
    <w:rsid w:val="003111F6"/>
    <w:rsid w:val="0031213D"/>
    <w:rsid w:val="00312439"/>
    <w:rsid w:val="00313F6F"/>
    <w:rsid w:val="00314244"/>
    <w:rsid w:val="00314AB9"/>
    <w:rsid w:val="0031654C"/>
    <w:rsid w:val="003179E1"/>
    <w:rsid w:val="00317B13"/>
    <w:rsid w:val="00317DED"/>
    <w:rsid w:val="003202E2"/>
    <w:rsid w:val="00320D93"/>
    <w:rsid w:val="0032120F"/>
    <w:rsid w:val="003212F6"/>
    <w:rsid w:val="003219CD"/>
    <w:rsid w:val="003225F8"/>
    <w:rsid w:val="0032366E"/>
    <w:rsid w:val="003242EC"/>
    <w:rsid w:val="00324AAF"/>
    <w:rsid w:val="00324D18"/>
    <w:rsid w:val="00324D3A"/>
    <w:rsid w:val="003263D6"/>
    <w:rsid w:val="00327313"/>
    <w:rsid w:val="00331539"/>
    <w:rsid w:val="003316B3"/>
    <w:rsid w:val="0033201B"/>
    <w:rsid w:val="003329E7"/>
    <w:rsid w:val="003333F7"/>
    <w:rsid w:val="0033491F"/>
    <w:rsid w:val="00334AE7"/>
    <w:rsid w:val="00334B61"/>
    <w:rsid w:val="00334D0E"/>
    <w:rsid w:val="0033633F"/>
    <w:rsid w:val="00337020"/>
    <w:rsid w:val="00337AAB"/>
    <w:rsid w:val="0034021B"/>
    <w:rsid w:val="003404B3"/>
    <w:rsid w:val="003404E4"/>
    <w:rsid w:val="00340780"/>
    <w:rsid w:val="003407B3"/>
    <w:rsid w:val="00340858"/>
    <w:rsid w:val="003412E8"/>
    <w:rsid w:val="003413C0"/>
    <w:rsid w:val="003420C0"/>
    <w:rsid w:val="00342A44"/>
    <w:rsid w:val="00342FCA"/>
    <w:rsid w:val="00345A58"/>
    <w:rsid w:val="003465F1"/>
    <w:rsid w:val="00350037"/>
    <w:rsid w:val="0035168B"/>
    <w:rsid w:val="00351C40"/>
    <w:rsid w:val="00351FFE"/>
    <w:rsid w:val="00352208"/>
    <w:rsid w:val="00352231"/>
    <w:rsid w:val="00352457"/>
    <w:rsid w:val="00353562"/>
    <w:rsid w:val="00354373"/>
    <w:rsid w:val="0035556A"/>
    <w:rsid w:val="003569A5"/>
    <w:rsid w:val="00356C12"/>
    <w:rsid w:val="003571FB"/>
    <w:rsid w:val="0035733F"/>
    <w:rsid w:val="00357FA4"/>
    <w:rsid w:val="00360B67"/>
    <w:rsid w:val="00360FFD"/>
    <w:rsid w:val="0036158A"/>
    <w:rsid w:val="00362F06"/>
    <w:rsid w:val="003635C6"/>
    <w:rsid w:val="00363C8F"/>
    <w:rsid w:val="00363C99"/>
    <w:rsid w:val="00364B1F"/>
    <w:rsid w:val="00366041"/>
    <w:rsid w:val="0037029B"/>
    <w:rsid w:val="00370D9F"/>
    <w:rsid w:val="00371ADA"/>
    <w:rsid w:val="003723BC"/>
    <w:rsid w:val="0037318E"/>
    <w:rsid w:val="00373346"/>
    <w:rsid w:val="0037350D"/>
    <w:rsid w:val="00373A25"/>
    <w:rsid w:val="00374BBC"/>
    <w:rsid w:val="003764DD"/>
    <w:rsid w:val="0037798D"/>
    <w:rsid w:val="00377C4F"/>
    <w:rsid w:val="003804FC"/>
    <w:rsid w:val="003805CD"/>
    <w:rsid w:val="0038135E"/>
    <w:rsid w:val="00383110"/>
    <w:rsid w:val="003841DD"/>
    <w:rsid w:val="003842A6"/>
    <w:rsid w:val="003843F5"/>
    <w:rsid w:val="00384A21"/>
    <w:rsid w:val="00385461"/>
    <w:rsid w:val="00385D76"/>
    <w:rsid w:val="0038618F"/>
    <w:rsid w:val="0038639F"/>
    <w:rsid w:val="0038749F"/>
    <w:rsid w:val="00387C02"/>
    <w:rsid w:val="00390134"/>
    <w:rsid w:val="0039034D"/>
    <w:rsid w:val="0039041E"/>
    <w:rsid w:val="003913A1"/>
    <w:rsid w:val="00391D74"/>
    <w:rsid w:val="003933FD"/>
    <w:rsid w:val="00393DBD"/>
    <w:rsid w:val="003945CF"/>
    <w:rsid w:val="0039547E"/>
    <w:rsid w:val="00395586"/>
    <w:rsid w:val="003960D7"/>
    <w:rsid w:val="003960DA"/>
    <w:rsid w:val="00396DA7"/>
    <w:rsid w:val="0039700D"/>
    <w:rsid w:val="003971FA"/>
    <w:rsid w:val="003A0A75"/>
    <w:rsid w:val="003A0C82"/>
    <w:rsid w:val="003A12C4"/>
    <w:rsid w:val="003A160E"/>
    <w:rsid w:val="003A2409"/>
    <w:rsid w:val="003A2F1C"/>
    <w:rsid w:val="003A3BC6"/>
    <w:rsid w:val="003A3F72"/>
    <w:rsid w:val="003A45F7"/>
    <w:rsid w:val="003A4D8D"/>
    <w:rsid w:val="003A53DF"/>
    <w:rsid w:val="003A5FA6"/>
    <w:rsid w:val="003A6781"/>
    <w:rsid w:val="003A69DD"/>
    <w:rsid w:val="003A6F53"/>
    <w:rsid w:val="003B270E"/>
    <w:rsid w:val="003B2732"/>
    <w:rsid w:val="003B379E"/>
    <w:rsid w:val="003B3CA9"/>
    <w:rsid w:val="003B558A"/>
    <w:rsid w:val="003B6206"/>
    <w:rsid w:val="003B6444"/>
    <w:rsid w:val="003B64F3"/>
    <w:rsid w:val="003B6D44"/>
    <w:rsid w:val="003B6DAB"/>
    <w:rsid w:val="003B74B3"/>
    <w:rsid w:val="003B77DE"/>
    <w:rsid w:val="003B7A22"/>
    <w:rsid w:val="003B7F51"/>
    <w:rsid w:val="003C014D"/>
    <w:rsid w:val="003C02AA"/>
    <w:rsid w:val="003C03A1"/>
    <w:rsid w:val="003C0E45"/>
    <w:rsid w:val="003C0FE4"/>
    <w:rsid w:val="003C52BE"/>
    <w:rsid w:val="003C52E9"/>
    <w:rsid w:val="003C64CC"/>
    <w:rsid w:val="003D0E10"/>
    <w:rsid w:val="003D0F60"/>
    <w:rsid w:val="003D40BF"/>
    <w:rsid w:val="003D42C3"/>
    <w:rsid w:val="003D43BD"/>
    <w:rsid w:val="003D5197"/>
    <w:rsid w:val="003D5C18"/>
    <w:rsid w:val="003D5C57"/>
    <w:rsid w:val="003D5F41"/>
    <w:rsid w:val="003D647D"/>
    <w:rsid w:val="003D79F9"/>
    <w:rsid w:val="003D7A32"/>
    <w:rsid w:val="003E1DA6"/>
    <w:rsid w:val="003E28D4"/>
    <w:rsid w:val="003E362E"/>
    <w:rsid w:val="003E4D4C"/>
    <w:rsid w:val="003E5A3A"/>
    <w:rsid w:val="003E647D"/>
    <w:rsid w:val="003E65AB"/>
    <w:rsid w:val="003E675E"/>
    <w:rsid w:val="003E763C"/>
    <w:rsid w:val="003F0601"/>
    <w:rsid w:val="003F0D85"/>
    <w:rsid w:val="003F0FD1"/>
    <w:rsid w:val="003F40C9"/>
    <w:rsid w:val="003F47A6"/>
    <w:rsid w:val="003F62BB"/>
    <w:rsid w:val="003F64B5"/>
    <w:rsid w:val="003F69B5"/>
    <w:rsid w:val="003F6A55"/>
    <w:rsid w:val="003F7976"/>
    <w:rsid w:val="004002EF"/>
    <w:rsid w:val="00400773"/>
    <w:rsid w:val="0040162E"/>
    <w:rsid w:val="0040214A"/>
    <w:rsid w:val="00402BD7"/>
    <w:rsid w:val="004031B9"/>
    <w:rsid w:val="00403213"/>
    <w:rsid w:val="0040496C"/>
    <w:rsid w:val="004049D1"/>
    <w:rsid w:val="00404D48"/>
    <w:rsid w:val="00404FA1"/>
    <w:rsid w:val="004050EC"/>
    <w:rsid w:val="00405184"/>
    <w:rsid w:val="004052DA"/>
    <w:rsid w:val="00405F7A"/>
    <w:rsid w:val="004069B0"/>
    <w:rsid w:val="00410679"/>
    <w:rsid w:val="0041077D"/>
    <w:rsid w:val="00410A43"/>
    <w:rsid w:val="00411537"/>
    <w:rsid w:val="00411C92"/>
    <w:rsid w:val="0041225A"/>
    <w:rsid w:val="0041230F"/>
    <w:rsid w:val="00412957"/>
    <w:rsid w:val="00413DBD"/>
    <w:rsid w:val="00413F93"/>
    <w:rsid w:val="004145D2"/>
    <w:rsid w:val="00415EDE"/>
    <w:rsid w:val="00416D8B"/>
    <w:rsid w:val="00420BB7"/>
    <w:rsid w:val="0042140E"/>
    <w:rsid w:val="00422EA2"/>
    <w:rsid w:val="00422FA7"/>
    <w:rsid w:val="00423795"/>
    <w:rsid w:val="004258B0"/>
    <w:rsid w:val="00425C75"/>
    <w:rsid w:val="00426A14"/>
    <w:rsid w:val="00427736"/>
    <w:rsid w:val="00427E92"/>
    <w:rsid w:val="00430218"/>
    <w:rsid w:val="00430278"/>
    <w:rsid w:val="00430395"/>
    <w:rsid w:val="00430FF5"/>
    <w:rsid w:val="00431640"/>
    <w:rsid w:val="00431ED1"/>
    <w:rsid w:val="00432D0B"/>
    <w:rsid w:val="004334EB"/>
    <w:rsid w:val="0043516A"/>
    <w:rsid w:val="004356EC"/>
    <w:rsid w:val="004359DB"/>
    <w:rsid w:val="004359E9"/>
    <w:rsid w:val="00436037"/>
    <w:rsid w:val="00437CC6"/>
    <w:rsid w:val="00442278"/>
    <w:rsid w:val="004431F9"/>
    <w:rsid w:val="004433F9"/>
    <w:rsid w:val="00444BD2"/>
    <w:rsid w:val="004454D2"/>
    <w:rsid w:val="00445B6E"/>
    <w:rsid w:val="00445B7A"/>
    <w:rsid w:val="00445F88"/>
    <w:rsid w:val="0044692A"/>
    <w:rsid w:val="004471EA"/>
    <w:rsid w:val="00447780"/>
    <w:rsid w:val="00447BE4"/>
    <w:rsid w:val="00447D69"/>
    <w:rsid w:val="00450065"/>
    <w:rsid w:val="004503D0"/>
    <w:rsid w:val="00450917"/>
    <w:rsid w:val="004513C0"/>
    <w:rsid w:val="004528C3"/>
    <w:rsid w:val="00452C62"/>
    <w:rsid w:val="00453507"/>
    <w:rsid w:val="00453EDB"/>
    <w:rsid w:val="0045482A"/>
    <w:rsid w:val="00454E41"/>
    <w:rsid w:val="00456402"/>
    <w:rsid w:val="00457112"/>
    <w:rsid w:val="004571A4"/>
    <w:rsid w:val="004571C7"/>
    <w:rsid w:val="004573C6"/>
    <w:rsid w:val="004576A2"/>
    <w:rsid w:val="004601D6"/>
    <w:rsid w:val="004605B0"/>
    <w:rsid w:val="0046159D"/>
    <w:rsid w:val="00462CBE"/>
    <w:rsid w:val="00462FEB"/>
    <w:rsid w:val="004634D6"/>
    <w:rsid w:val="0046446D"/>
    <w:rsid w:val="00464A42"/>
    <w:rsid w:val="00464F46"/>
    <w:rsid w:val="004660A0"/>
    <w:rsid w:val="0046667F"/>
    <w:rsid w:val="00466FD2"/>
    <w:rsid w:val="00470A94"/>
    <w:rsid w:val="0047107A"/>
    <w:rsid w:val="004727ED"/>
    <w:rsid w:val="00472C23"/>
    <w:rsid w:val="00474E98"/>
    <w:rsid w:val="00475154"/>
    <w:rsid w:val="004765CB"/>
    <w:rsid w:val="00476DF8"/>
    <w:rsid w:val="00477AE8"/>
    <w:rsid w:val="00480491"/>
    <w:rsid w:val="004808D6"/>
    <w:rsid w:val="00480B2B"/>
    <w:rsid w:val="00480B90"/>
    <w:rsid w:val="00481FE3"/>
    <w:rsid w:val="00482438"/>
    <w:rsid w:val="00482DAD"/>
    <w:rsid w:val="004837C8"/>
    <w:rsid w:val="00483A88"/>
    <w:rsid w:val="004851D3"/>
    <w:rsid w:val="0048539F"/>
    <w:rsid w:val="00485C58"/>
    <w:rsid w:val="00485ED0"/>
    <w:rsid w:val="00486A5D"/>
    <w:rsid w:val="00487000"/>
    <w:rsid w:val="0049054A"/>
    <w:rsid w:val="0049058D"/>
    <w:rsid w:val="004922E0"/>
    <w:rsid w:val="0049232E"/>
    <w:rsid w:val="00492B56"/>
    <w:rsid w:val="004937BC"/>
    <w:rsid w:val="00493DA3"/>
    <w:rsid w:val="00493F78"/>
    <w:rsid w:val="004956A3"/>
    <w:rsid w:val="004976D7"/>
    <w:rsid w:val="00497D52"/>
    <w:rsid w:val="004A0808"/>
    <w:rsid w:val="004A159D"/>
    <w:rsid w:val="004A262A"/>
    <w:rsid w:val="004A2FF5"/>
    <w:rsid w:val="004A3C21"/>
    <w:rsid w:val="004A511D"/>
    <w:rsid w:val="004A6390"/>
    <w:rsid w:val="004A6517"/>
    <w:rsid w:val="004B01C9"/>
    <w:rsid w:val="004B085A"/>
    <w:rsid w:val="004B1760"/>
    <w:rsid w:val="004B1FA6"/>
    <w:rsid w:val="004B2754"/>
    <w:rsid w:val="004B2AE7"/>
    <w:rsid w:val="004B2C1C"/>
    <w:rsid w:val="004B3805"/>
    <w:rsid w:val="004B39B4"/>
    <w:rsid w:val="004B5A24"/>
    <w:rsid w:val="004B6575"/>
    <w:rsid w:val="004B7513"/>
    <w:rsid w:val="004C1DB7"/>
    <w:rsid w:val="004C243C"/>
    <w:rsid w:val="004C256A"/>
    <w:rsid w:val="004C3ABC"/>
    <w:rsid w:val="004C4E2F"/>
    <w:rsid w:val="004C6234"/>
    <w:rsid w:val="004C78E4"/>
    <w:rsid w:val="004D11AE"/>
    <w:rsid w:val="004D1668"/>
    <w:rsid w:val="004D23FC"/>
    <w:rsid w:val="004D2900"/>
    <w:rsid w:val="004D3D8E"/>
    <w:rsid w:val="004D40A6"/>
    <w:rsid w:val="004D46F9"/>
    <w:rsid w:val="004D49E8"/>
    <w:rsid w:val="004D4BF0"/>
    <w:rsid w:val="004D5AC4"/>
    <w:rsid w:val="004D5F16"/>
    <w:rsid w:val="004D6917"/>
    <w:rsid w:val="004E0A0D"/>
    <w:rsid w:val="004E15A9"/>
    <w:rsid w:val="004E1B4B"/>
    <w:rsid w:val="004E1BD3"/>
    <w:rsid w:val="004E2A7F"/>
    <w:rsid w:val="004E3524"/>
    <w:rsid w:val="004E56B4"/>
    <w:rsid w:val="004E6AB4"/>
    <w:rsid w:val="004E7499"/>
    <w:rsid w:val="004F061B"/>
    <w:rsid w:val="004F0F77"/>
    <w:rsid w:val="004F184D"/>
    <w:rsid w:val="004F2B5B"/>
    <w:rsid w:val="004F324D"/>
    <w:rsid w:val="004F3A20"/>
    <w:rsid w:val="004F485F"/>
    <w:rsid w:val="004F5E69"/>
    <w:rsid w:val="004F6C67"/>
    <w:rsid w:val="00500173"/>
    <w:rsid w:val="0050030D"/>
    <w:rsid w:val="00500489"/>
    <w:rsid w:val="00500716"/>
    <w:rsid w:val="00500EA0"/>
    <w:rsid w:val="00500F4D"/>
    <w:rsid w:val="00501119"/>
    <w:rsid w:val="00501122"/>
    <w:rsid w:val="00502390"/>
    <w:rsid w:val="00502632"/>
    <w:rsid w:val="005029B2"/>
    <w:rsid w:val="00502BA8"/>
    <w:rsid w:val="005030F1"/>
    <w:rsid w:val="005031A1"/>
    <w:rsid w:val="005036F0"/>
    <w:rsid w:val="00503EF2"/>
    <w:rsid w:val="005045AC"/>
    <w:rsid w:val="005057E0"/>
    <w:rsid w:val="00505A18"/>
    <w:rsid w:val="0050621C"/>
    <w:rsid w:val="00506548"/>
    <w:rsid w:val="00506859"/>
    <w:rsid w:val="00506EB9"/>
    <w:rsid w:val="00507408"/>
    <w:rsid w:val="00507613"/>
    <w:rsid w:val="0051047E"/>
    <w:rsid w:val="00512A43"/>
    <w:rsid w:val="00512D02"/>
    <w:rsid w:val="00512EB5"/>
    <w:rsid w:val="005131A3"/>
    <w:rsid w:val="005136D0"/>
    <w:rsid w:val="00513E8B"/>
    <w:rsid w:val="0051656F"/>
    <w:rsid w:val="00516BC1"/>
    <w:rsid w:val="00517435"/>
    <w:rsid w:val="00517678"/>
    <w:rsid w:val="00520323"/>
    <w:rsid w:val="005203D2"/>
    <w:rsid w:val="005210E4"/>
    <w:rsid w:val="00521260"/>
    <w:rsid w:val="005212DE"/>
    <w:rsid w:val="005238DF"/>
    <w:rsid w:val="00524491"/>
    <w:rsid w:val="00524C88"/>
    <w:rsid w:val="00525EF2"/>
    <w:rsid w:val="0052613D"/>
    <w:rsid w:val="005265F2"/>
    <w:rsid w:val="00526996"/>
    <w:rsid w:val="00527840"/>
    <w:rsid w:val="00527A69"/>
    <w:rsid w:val="00530607"/>
    <w:rsid w:val="00530FFA"/>
    <w:rsid w:val="005310E1"/>
    <w:rsid w:val="00532A7E"/>
    <w:rsid w:val="00532B8C"/>
    <w:rsid w:val="005331FC"/>
    <w:rsid w:val="0053359B"/>
    <w:rsid w:val="00534119"/>
    <w:rsid w:val="0053428F"/>
    <w:rsid w:val="00534AE4"/>
    <w:rsid w:val="0053500B"/>
    <w:rsid w:val="005354C9"/>
    <w:rsid w:val="00536258"/>
    <w:rsid w:val="00537D42"/>
    <w:rsid w:val="00537EAE"/>
    <w:rsid w:val="005412B9"/>
    <w:rsid w:val="00542265"/>
    <w:rsid w:val="005431C2"/>
    <w:rsid w:val="005434BF"/>
    <w:rsid w:val="005448FE"/>
    <w:rsid w:val="00546573"/>
    <w:rsid w:val="00546918"/>
    <w:rsid w:val="00550774"/>
    <w:rsid w:val="00553BAD"/>
    <w:rsid w:val="0055437A"/>
    <w:rsid w:val="0055438D"/>
    <w:rsid w:val="0055445F"/>
    <w:rsid w:val="0055469F"/>
    <w:rsid w:val="00554760"/>
    <w:rsid w:val="005561CD"/>
    <w:rsid w:val="005576E6"/>
    <w:rsid w:val="0055784F"/>
    <w:rsid w:val="00557A5B"/>
    <w:rsid w:val="005602BA"/>
    <w:rsid w:val="00560C5F"/>
    <w:rsid w:val="00562652"/>
    <w:rsid w:val="005629FF"/>
    <w:rsid w:val="00565577"/>
    <w:rsid w:val="0056600B"/>
    <w:rsid w:val="005719DA"/>
    <w:rsid w:val="00572413"/>
    <w:rsid w:val="00572A2E"/>
    <w:rsid w:val="005739F7"/>
    <w:rsid w:val="00573C45"/>
    <w:rsid w:val="0057565D"/>
    <w:rsid w:val="00575AAA"/>
    <w:rsid w:val="00575F95"/>
    <w:rsid w:val="005760BB"/>
    <w:rsid w:val="00576660"/>
    <w:rsid w:val="00576722"/>
    <w:rsid w:val="00576DC3"/>
    <w:rsid w:val="00576EFA"/>
    <w:rsid w:val="00577642"/>
    <w:rsid w:val="00577ADA"/>
    <w:rsid w:val="00577B81"/>
    <w:rsid w:val="005800EF"/>
    <w:rsid w:val="0058156F"/>
    <w:rsid w:val="00582284"/>
    <w:rsid w:val="005822DC"/>
    <w:rsid w:val="005824A0"/>
    <w:rsid w:val="005824B9"/>
    <w:rsid w:val="0058267D"/>
    <w:rsid w:val="005838B1"/>
    <w:rsid w:val="00583923"/>
    <w:rsid w:val="0058392E"/>
    <w:rsid w:val="00584366"/>
    <w:rsid w:val="005843A5"/>
    <w:rsid w:val="005869D0"/>
    <w:rsid w:val="005876A0"/>
    <w:rsid w:val="005879D4"/>
    <w:rsid w:val="005902C7"/>
    <w:rsid w:val="0059198B"/>
    <w:rsid w:val="00591B8D"/>
    <w:rsid w:val="005926C3"/>
    <w:rsid w:val="00593D99"/>
    <w:rsid w:val="00594A55"/>
    <w:rsid w:val="00594E2A"/>
    <w:rsid w:val="0059666E"/>
    <w:rsid w:val="005A06E2"/>
    <w:rsid w:val="005A36AE"/>
    <w:rsid w:val="005A3D11"/>
    <w:rsid w:val="005A5963"/>
    <w:rsid w:val="005A5A55"/>
    <w:rsid w:val="005A7346"/>
    <w:rsid w:val="005A7762"/>
    <w:rsid w:val="005B00F5"/>
    <w:rsid w:val="005B201E"/>
    <w:rsid w:val="005B2884"/>
    <w:rsid w:val="005B2BB9"/>
    <w:rsid w:val="005B3392"/>
    <w:rsid w:val="005B35A8"/>
    <w:rsid w:val="005B44F6"/>
    <w:rsid w:val="005B4567"/>
    <w:rsid w:val="005B4CC5"/>
    <w:rsid w:val="005B5436"/>
    <w:rsid w:val="005C01C2"/>
    <w:rsid w:val="005C02E7"/>
    <w:rsid w:val="005C0445"/>
    <w:rsid w:val="005C0E4C"/>
    <w:rsid w:val="005C2153"/>
    <w:rsid w:val="005C299A"/>
    <w:rsid w:val="005C3266"/>
    <w:rsid w:val="005C4847"/>
    <w:rsid w:val="005C5258"/>
    <w:rsid w:val="005C54AF"/>
    <w:rsid w:val="005C5925"/>
    <w:rsid w:val="005C5FF4"/>
    <w:rsid w:val="005C74FF"/>
    <w:rsid w:val="005C77B3"/>
    <w:rsid w:val="005C7876"/>
    <w:rsid w:val="005C7AE8"/>
    <w:rsid w:val="005D00D8"/>
    <w:rsid w:val="005D0795"/>
    <w:rsid w:val="005D1023"/>
    <w:rsid w:val="005D10F2"/>
    <w:rsid w:val="005D16D6"/>
    <w:rsid w:val="005D192C"/>
    <w:rsid w:val="005D239D"/>
    <w:rsid w:val="005D48C0"/>
    <w:rsid w:val="005D526E"/>
    <w:rsid w:val="005D66A6"/>
    <w:rsid w:val="005D7083"/>
    <w:rsid w:val="005D736F"/>
    <w:rsid w:val="005D7A18"/>
    <w:rsid w:val="005E0402"/>
    <w:rsid w:val="005E0970"/>
    <w:rsid w:val="005E0E1A"/>
    <w:rsid w:val="005E1D56"/>
    <w:rsid w:val="005E2F34"/>
    <w:rsid w:val="005E480F"/>
    <w:rsid w:val="005E4F8F"/>
    <w:rsid w:val="005E51EB"/>
    <w:rsid w:val="005E55FC"/>
    <w:rsid w:val="005E5A20"/>
    <w:rsid w:val="005E5FF9"/>
    <w:rsid w:val="005E6811"/>
    <w:rsid w:val="005E6937"/>
    <w:rsid w:val="005E6AED"/>
    <w:rsid w:val="005E7116"/>
    <w:rsid w:val="005E7611"/>
    <w:rsid w:val="005E7E6B"/>
    <w:rsid w:val="005F0771"/>
    <w:rsid w:val="005F0CA5"/>
    <w:rsid w:val="005F174A"/>
    <w:rsid w:val="005F1FFC"/>
    <w:rsid w:val="005F3057"/>
    <w:rsid w:val="005F324C"/>
    <w:rsid w:val="005F4185"/>
    <w:rsid w:val="005F41C0"/>
    <w:rsid w:val="005F54BE"/>
    <w:rsid w:val="005F590F"/>
    <w:rsid w:val="005F678D"/>
    <w:rsid w:val="005F6DB3"/>
    <w:rsid w:val="005F74CC"/>
    <w:rsid w:val="005F7702"/>
    <w:rsid w:val="005F7A48"/>
    <w:rsid w:val="00601F98"/>
    <w:rsid w:val="00602816"/>
    <w:rsid w:val="00602F6F"/>
    <w:rsid w:val="00603223"/>
    <w:rsid w:val="0060324D"/>
    <w:rsid w:val="006044F3"/>
    <w:rsid w:val="006063D8"/>
    <w:rsid w:val="00606462"/>
    <w:rsid w:val="0060651D"/>
    <w:rsid w:val="00610555"/>
    <w:rsid w:val="00610920"/>
    <w:rsid w:val="00610DA7"/>
    <w:rsid w:val="006133E6"/>
    <w:rsid w:val="00613E36"/>
    <w:rsid w:val="00613E89"/>
    <w:rsid w:val="0061426F"/>
    <w:rsid w:val="0061450D"/>
    <w:rsid w:val="00614586"/>
    <w:rsid w:val="00615C7D"/>
    <w:rsid w:val="00616D0B"/>
    <w:rsid w:val="006173F3"/>
    <w:rsid w:val="00620912"/>
    <w:rsid w:val="00620A60"/>
    <w:rsid w:val="00624F22"/>
    <w:rsid w:val="00625114"/>
    <w:rsid w:val="006257CC"/>
    <w:rsid w:val="0062688E"/>
    <w:rsid w:val="00627191"/>
    <w:rsid w:val="0063023F"/>
    <w:rsid w:val="00630275"/>
    <w:rsid w:val="006314EC"/>
    <w:rsid w:val="00631F12"/>
    <w:rsid w:val="00632D21"/>
    <w:rsid w:val="006334CC"/>
    <w:rsid w:val="00634126"/>
    <w:rsid w:val="00634943"/>
    <w:rsid w:val="00635381"/>
    <w:rsid w:val="00636129"/>
    <w:rsid w:val="00636940"/>
    <w:rsid w:val="00636DCB"/>
    <w:rsid w:val="006379C2"/>
    <w:rsid w:val="006406F6"/>
    <w:rsid w:val="006418BB"/>
    <w:rsid w:val="00641D1A"/>
    <w:rsid w:val="00642596"/>
    <w:rsid w:val="006428AF"/>
    <w:rsid w:val="00643C8D"/>
    <w:rsid w:val="006451F3"/>
    <w:rsid w:val="00645F95"/>
    <w:rsid w:val="00651114"/>
    <w:rsid w:val="006511AE"/>
    <w:rsid w:val="00651766"/>
    <w:rsid w:val="00652182"/>
    <w:rsid w:val="00653D20"/>
    <w:rsid w:val="00654284"/>
    <w:rsid w:val="00655C42"/>
    <w:rsid w:val="00655F36"/>
    <w:rsid w:val="00656B4B"/>
    <w:rsid w:val="00656E14"/>
    <w:rsid w:val="00657D43"/>
    <w:rsid w:val="00660911"/>
    <w:rsid w:val="00660EC0"/>
    <w:rsid w:val="00661101"/>
    <w:rsid w:val="00662104"/>
    <w:rsid w:val="0066353D"/>
    <w:rsid w:val="00663A9A"/>
    <w:rsid w:val="00663B33"/>
    <w:rsid w:val="00665954"/>
    <w:rsid w:val="00665B40"/>
    <w:rsid w:val="00666099"/>
    <w:rsid w:val="00666F3E"/>
    <w:rsid w:val="00667136"/>
    <w:rsid w:val="00667DD4"/>
    <w:rsid w:val="00670674"/>
    <w:rsid w:val="006710D3"/>
    <w:rsid w:val="006719E5"/>
    <w:rsid w:val="00673159"/>
    <w:rsid w:val="006732AB"/>
    <w:rsid w:val="00673DA0"/>
    <w:rsid w:val="006748B4"/>
    <w:rsid w:val="006748BF"/>
    <w:rsid w:val="00674C5E"/>
    <w:rsid w:val="006754B0"/>
    <w:rsid w:val="006758D6"/>
    <w:rsid w:val="006759DB"/>
    <w:rsid w:val="00676796"/>
    <w:rsid w:val="00680254"/>
    <w:rsid w:val="006803C9"/>
    <w:rsid w:val="006806E4"/>
    <w:rsid w:val="00681C1C"/>
    <w:rsid w:val="00682C65"/>
    <w:rsid w:val="00685098"/>
    <w:rsid w:val="006868C3"/>
    <w:rsid w:val="00687F37"/>
    <w:rsid w:val="006902E4"/>
    <w:rsid w:val="006911DF"/>
    <w:rsid w:val="006920C1"/>
    <w:rsid w:val="006921D0"/>
    <w:rsid w:val="006924EF"/>
    <w:rsid w:val="00692AB5"/>
    <w:rsid w:val="006931FB"/>
    <w:rsid w:val="00694882"/>
    <w:rsid w:val="006948EF"/>
    <w:rsid w:val="00694B00"/>
    <w:rsid w:val="00695998"/>
    <w:rsid w:val="00696384"/>
    <w:rsid w:val="006964A5"/>
    <w:rsid w:val="00696AFE"/>
    <w:rsid w:val="00697A2A"/>
    <w:rsid w:val="006A050D"/>
    <w:rsid w:val="006A2BA3"/>
    <w:rsid w:val="006A31E4"/>
    <w:rsid w:val="006A37B8"/>
    <w:rsid w:val="006A38A1"/>
    <w:rsid w:val="006A3B3F"/>
    <w:rsid w:val="006A5625"/>
    <w:rsid w:val="006A5871"/>
    <w:rsid w:val="006A6469"/>
    <w:rsid w:val="006A64CE"/>
    <w:rsid w:val="006A681E"/>
    <w:rsid w:val="006B08D0"/>
    <w:rsid w:val="006B0902"/>
    <w:rsid w:val="006B095A"/>
    <w:rsid w:val="006B147D"/>
    <w:rsid w:val="006B150D"/>
    <w:rsid w:val="006B1622"/>
    <w:rsid w:val="006B1E34"/>
    <w:rsid w:val="006B270E"/>
    <w:rsid w:val="006B3493"/>
    <w:rsid w:val="006B35D7"/>
    <w:rsid w:val="006B3649"/>
    <w:rsid w:val="006B3B87"/>
    <w:rsid w:val="006B42A9"/>
    <w:rsid w:val="006B45F1"/>
    <w:rsid w:val="006B52ED"/>
    <w:rsid w:val="006B6D6E"/>
    <w:rsid w:val="006C093D"/>
    <w:rsid w:val="006C0A0A"/>
    <w:rsid w:val="006C0AFB"/>
    <w:rsid w:val="006C1AB3"/>
    <w:rsid w:val="006C2D18"/>
    <w:rsid w:val="006C2F5E"/>
    <w:rsid w:val="006C345D"/>
    <w:rsid w:val="006C3A3C"/>
    <w:rsid w:val="006C3D04"/>
    <w:rsid w:val="006C3F19"/>
    <w:rsid w:val="006C4F5C"/>
    <w:rsid w:val="006C5570"/>
    <w:rsid w:val="006C58CB"/>
    <w:rsid w:val="006C5D62"/>
    <w:rsid w:val="006C72EF"/>
    <w:rsid w:val="006C79C7"/>
    <w:rsid w:val="006C79D6"/>
    <w:rsid w:val="006D008C"/>
    <w:rsid w:val="006D011A"/>
    <w:rsid w:val="006D02B4"/>
    <w:rsid w:val="006D193A"/>
    <w:rsid w:val="006D1F65"/>
    <w:rsid w:val="006D2699"/>
    <w:rsid w:val="006D2900"/>
    <w:rsid w:val="006D2B4F"/>
    <w:rsid w:val="006D37F8"/>
    <w:rsid w:val="006D4066"/>
    <w:rsid w:val="006D503E"/>
    <w:rsid w:val="006D544C"/>
    <w:rsid w:val="006D5D96"/>
    <w:rsid w:val="006D65C3"/>
    <w:rsid w:val="006D6E51"/>
    <w:rsid w:val="006D72C2"/>
    <w:rsid w:val="006E024B"/>
    <w:rsid w:val="006E03A6"/>
    <w:rsid w:val="006E2C27"/>
    <w:rsid w:val="006E302D"/>
    <w:rsid w:val="006E4F5A"/>
    <w:rsid w:val="006E500F"/>
    <w:rsid w:val="006E5509"/>
    <w:rsid w:val="006E55D2"/>
    <w:rsid w:val="006E5707"/>
    <w:rsid w:val="006E7C97"/>
    <w:rsid w:val="006F1367"/>
    <w:rsid w:val="006F1584"/>
    <w:rsid w:val="006F2E34"/>
    <w:rsid w:val="006F2F46"/>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AF2"/>
    <w:rsid w:val="00706B09"/>
    <w:rsid w:val="00707412"/>
    <w:rsid w:val="00707F57"/>
    <w:rsid w:val="00710D86"/>
    <w:rsid w:val="00712189"/>
    <w:rsid w:val="007142EF"/>
    <w:rsid w:val="00714B54"/>
    <w:rsid w:val="00714FD4"/>
    <w:rsid w:val="00716E3A"/>
    <w:rsid w:val="007179CA"/>
    <w:rsid w:val="00717E6B"/>
    <w:rsid w:val="007203AF"/>
    <w:rsid w:val="0072111C"/>
    <w:rsid w:val="0072156C"/>
    <w:rsid w:val="007235E8"/>
    <w:rsid w:val="00723CDD"/>
    <w:rsid w:val="00724FB1"/>
    <w:rsid w:val="007251E4"/>
    <w:rsid w:val="00725698"/>
    <w:rsid w:val="0072602F"/>
    <w:rsid w:val="00726FA6"/>
    <w:rsid w:val="0072731C"/>
    <w:rsid w:val="007309D6"/>
    <w:rsid w:val="00732510"/>
    <w:rsid w:val="00734474"/>
    <w:rsid w:val="00734616"/>
    <w:rsid w:val="00734657"/>
    <w:rsid w:val="007352FF"/>
    <w:rsid w:val="00736525"/>
    <w:rsid w:val="00736D22"/>
    <w:rsid w:val="00736E37"/>
    <w:rsid w:val="007373CB"/>
    <w:rsid w:val="0073742C"/>
    <w:rsid w:val="007400A4"/>
    <w:rsid w:val="00740409"/>
    <w:rsid w:val="00740F60"/>
    <w:rsid w:val="007412BB"/>
    <w:rsid w:val="00741346"/>
    <w:rsid w:val="0074144E"/>
    <w:rsid w:val="00741F98"/>
    <w:rsid w:val="00742654"/>
    <w:rsid w:val="007435AB"/>
    <w:rsid w:val="00744D56"/>
    <w:rsid w:val="00745215"/>
    <w:rsid w:val="00745509"/>
    <w:rsid w:val="0074562C"/>
    <w:rsid w:val="00745D70"/>
    <w:rsid w:val="00746067"/>
    <w:rsid w:val="007460EB"/>
    <w:rsid w:val="007508F0"/>
    <w:rsid w:val="007523C2"/>
    <w:rsid w:val="00752E5B"/>
    <w:rsid w:val="007530E4"/>
    <w:rsid w:val="00753890"/>
    <w:rsid w:val="007544CB"/>
    <w:rsid w:val="00755247"/>
    <w:rsid w:val="00755FB8"/>
    <w:rsid w:val="007561E0"/>
    <w:rsid w:val="00756EBA"/>
    <w:rsid w:val="00756F45"/>
    <w:rsid w:val="00757685"/>
    <w:rsid w:val="00757AB7"/>
    <w:rsid w:val="00763AAE"/>
    <w:rsid w:val="00764331"/>
    <w:rsid w:val="00764457"/>
    <w:rsid w:val="00764939"/>
    <w:rsid w:val="00764A80"/>
    <w:rsid w:val="0076575D"/>
    <w:rsid w:val="007665DA"/>
    <w:rsid w:val="00767255"/>
    <w:rsid w:val="007677E6"/>
    <w:rsid w:val="00770C6F"/>
    <w:rsid w:val="007712C6"/>
    <w:rsid w:val="0077152C"/>
    <w:rsid w:val="00772227"/>
    <w:rsid w:val="0077416D"/>
    <w:rsid w:val="007742F9"/>
    <w:rsid w:val="007743A8"/>
    <w:rsid w:val="007756B6"/>
    <w:rsid w:val="007779A9"/>
    <w:rsid w:val="00780E41"/>
    <w:rsid w:val="0078253D"/>
    <w:rsid w:val="0078300E"/>
    <w:rsid w:val="00783B2B"/>
    <w:rsid w:val="00783BCB"/>
    <w:rsid w:val="007842BC"/>
    <w:rsid w:val="007847F9"/>
    <w:rsid w:val="00784E29"/>
    <w:rsid w:val="007867AA"/>
    <w:rsid w:val="00786F4F"/>
    <w:rsid w:val="007870DD"/>
    <w:rsid w:val="007871B2"/>
    <w:rsid w:val="00790A13"/>
    <w:rsid w:val="00791DB5"/>
    <w:rsid w:val="00794133"/>
    <w:rsid w:val="007944AB"/>
    <w:rsid w:val="00794AEA"/>
    <w:rsid w:val="0079541F"/>
    <w:rsid w:val="00795D10"/>
    <w:rsid w:val="00795FBD"/>
    <w:rsid w:val="00796DD3"/>
    <w:rsid w:val="0079715C"/>
    <w:rsid w:val="00797921"/>
    <w:rsid w:val="00797A3D"/>
    <w:rsid w:val="00797C9C"/>
    <w:rsid w:val="007A0F41"/>
    <w:rsid w:val="007A4B8D"/>
    <w:rsid w:val="007A65CF"/>
    <w:rsid w:val="007A674F"/>
    <w:rsid w:val="007A6FED"/>
    <w:rsid w:val="007A752A"/>
    <w:rsid w:val="007A7559"/>
    <w:rsid w:val="007B0348"/>
    <w:rsid w:val="007B0E27"/>
    <w:rsid w:val="007B1647"/>
    <w:rsid w:val="007B1736"/>
    <w:rsid w:val="007B2521"/>
    <w:rsid w:val="007B3AD9"/>
    <w:rsid w:val="007B3D05"/>
    <w:rsid w:val="007B4251"/>
    <w:rsid w:val="007B42AD"/>
    <w:rsid w:val="007B4638"/>
    <w:rsid w:val="007B5DB8"/>
    <w:rsid w:val="007B61D2"/>
    <w:rsid w:val="007B61D3"/>
    <w:rsid w:val="007B6207"/>
    <w:rsid w:val="007B7D1E"/>
    <w:rsid w:val="007C073A"/>
    <w:rsid w:val="007C1E7D"/>
    <w:rsid w:val="007C34CA"/>
    <w:rsid w:val="007C4951"/>
    <w:rsid w:val="007C51B0"/>
    <w:rsid w:val="007C5D24"/>
    <w:rsid w:val="007C5D8A"/>
    <w:rsid w:val="007C69A5"/>
    <w:rsid w:val="007C6FA3"/>
    <w:rsid w:val="007C7E02"/>
    <w:rsid w:val="007D01D8"/>
    <w:rsid w:val="007D1DB0"/>
    <w:rsid w:val="007D1EFB"/>
    <w:rsid w:val="007D2336"/>
    <w:rsid w:val="007D25C3"/>
    <w:rsid w:val="007D2B16"/>
    <w:rsid w:val="007D2D14"/>
    <w:rsid w:val="007D329B"/>
    <w:rsid w:val="007D459A"/>
    <w:rsid w:val="007D49A5"/>
    <w:rsid w:val="007D540B"/>
    <w:rsid w:val="007D5879"/>
    <w:rsid w:val="007D70AB"/>
    <w:rsid w:val="007D761C"/>
    <w:rsid w:val="007D76AE"/>
    <w:rsid w:val="007E05EE"/>
    <w:rsid w:val="007E1FAA"/>
    <w:rsid w:val="007E2E5D"/>
    <w:rsid w:val="007E40D0"/>
    <w:rsid w:val="007E4C03"/>
    <w:rsid w:val="007E4F34"/>
    <w:rsid w:val="007E564A"/>
    <w:rsid w:val="007E61A6"/>
    <w:rsid w:val="007E6569"/>
    <w:rsid w:val="007E7D23"/>
    <w:rsid w:val="007F08B2"/>
    <w:rsid w:val="007F1204"/>
    <w:rsid w:val="007F2B57"/>
    <w:rsid w:val="007F3CF9"/>
    <w:rsid w:val="007F4C3D"/>
    <w:rsid w:val="007F6637"/>
    <w:rsid w:val="007F7E5A"/>
    <w:rsid w:val="00800E3B"/>
    <w:rsid w:val="00801491"/>
    <w:rsid w:val="00801A8F"/>
    <w:rsid w:val="0080260F"/>
    <w:rsid w:val="00802977"/>
    <w:rsid w:val="0080299D"/>
    <w:rsid w:val="00802B82"/>
    <w:rsid w:val="00803DCA"/>
    <w:rsid w:val="0080445B"/>
    <w:rsid w:val="00804BEE"/>
    <w:rsid w:val="008059DC"/>
    <w:rsid w:val="008075D2"/>
    <w:rsid w:val="00807E8B"/>
    <w:rsid w:val="008102BA"/>
    <w:rsid w:val="00811416"/>
    <w:rsid w:val="008130D4"/>
    <w:rsid w:val="00813265"/>
    <w:rsid w:val="00813756"/>
    <w:rsid w:val="00814925"/>
    <w:rsid w:val="00815921"/>
    <w:rsid w:val="00816817"/>
    <w:rsid w:val="0081781D"/>
    <w:rsid w:val="00820B3A"/>
    <w:rsid w:val="00820D5B"/>
    <w:rsid w:val="00820E2B"/>
    <w:rsid w:val="008213A8"/>
    <w:rsid w:val="00821CDC"/>
    <w:rsid w:val="0082291D"/>
    <w:rsid w:val="00822E3F"/>
    <w:rsid w:val="00823990"/>
    <w:rsid w:val="008247C9"/>
    <w:rsid w:val="00825347"/>
    <w:rsid w:val="00826699"/>
    <w:rsid w:val="00826CFC"/>
    <w:rsid w:val="008275FB"/>
    <w:rsid w:val="008303E0"/>
    <w:rsid w:val="0083050A"/>
    <w:rsid w:val="0083074E"/>
    <w:rsid w:val="00831E9D"/>
    <w:rsid w:val="0083300C"/>
    <w:rsid w:val="00833922"/>
    <w:rsid w:val="00835DB3"/>
    <w:rsid w:val="00835F2E"/>
    <w:rsid w:val="00836B36"/>
    <w:rsid w:val="00837BF8"/>
    <w:rsid w:val="00837E7E"/>
    <w:rsid w:val="008404CC"/>
    <w:rsid w:val="00840B58"/>
    <w:rsid w:val="00841911"/>
    <w:rsid w:val="0084544A"/>
    <w:rsid w:val="008465E9"/>
    <w:rsid w:val="00846629"/>
    <w:rsid w:val="008468EE"/>
    <w:rsid w:val="00846D38"/>
    <w:rsid w:val="00847C2A"/>
    <w:rsid w:val="00850AAE"/>
    <w:rsid w:val="0085160D"/>
    <w:rsid w:val="00851F37"/>
    <w:rsid w:val="00852449"/>
    <w:rsid w:val="00853954"/>
    <w:rsid w:val="00855F14"/>
    <w:rsid w:val="008562AE"/>
    <w:rsid w:val="00857199"/>
    <w:rsid w:val="00860175"/>
    <w:rsid w:val="008603A8"/>
    <w:rsid w:val="00861AB6"/>
    <w:rsid w:val="00861D1B"/>
    <w:rsid w:val="0086214E"/>
    <w:rsid w:val="00862377"/>
    <w:rsid w:val="008626FE"/>
    <w:rsid w:val="00863C81"/>
    <w:rsid w:val="00864943"/>
    <w:rsid w:val="00865FAE"/>
    <w:rsid w:val="00866685"/>
    <w:rsid w:val="008677C3"/>
    <w:rsid w:val="00870D20"/>
    <w:rsid w:val="00872060"/>
    <w:rsid w:val="00872BAA"/>
    <w:rsid w:val="00872F98"/>
    <w:rsid w:val="0087383E"/>
    <w:rsid w:val="00874431"/>
    <w:rsid w:val="00875F7A"/>
    <w:rsid w:val="00877169"/>
    <w:rsid w:val="008772E8"/>
    <w:rsid w:val="00877990"/>
    <w:rsid w:val="00877A6E"/>
    <w:rsid w:val="00877BC6"/>
    <w:rsid w:val="00880901"/>
    <w:rsid w:val="00880ABD"/>
    <w:rsid w:val="00880E02"/>
    <w:rsid w:val="0088145D"/>
    <w:rsid w:val="00881D24"/>
    <w:rsid w:val="00882BED"/>
    <w:rsid w:val="00885AD5"/>
    <w:rsid w:val="00887D7F"/>
    <w:rsid w:val="008902A2"/>
    <w:rsid w:val="008917B8"/>
    <w:rsid w:val="0089181A"/>
    <w:rsid w:val="00891ABB"/>
    <w:rsid w:val="008925CA"/>
    <w:rsid w:val="00892EBC"/>
    <w:rsid w:val="008939A0"/>
    <w:rsid w:val="00894844"/>
    <w:rsid w:val="00894966"/>
    <w:rsid w:val="008952D7"/>
    <w:rsid w:val="008955F5"/>
    <w:rsid w:val="00895BAE"/>
    <w:rsid w:val="008961CE"/>
    <w:rsid w:val="0089720B"/>
    <w:rsid w:val="0089758E"/>
    <w:rsid w:val="008A03E2"/>
    <w:rsid w:val="008A0B0D"/>
    <w:rsid w:val="008A1195"/>
    <w:rsid w:val="008A1F80"/>
    <w:rsid w:val="008A2120"/>
    <w:rsid w:val="008A231A"/>
    <w:rsid w:val="008A2512"/>
    <w:rsid w:val="008A4311"/>
    <w:rsid w:val="008A4844"/>
    <w:rsid w:val="008A4A0C"/>
    <w:rsid w:val="008A541B"/>
    <w:rsid w:val="008A566C"/>
    <w:rsid w:val="008A589E"/>
    <w:rsid w:val="008A5E3B"/>
    <w:rsid w:val="008A7B77"/>
    <w:rsid w:val="008B0533"/>
    <w:rsid w:val="008B1573"/>
    <w:rsid w:val="008B3693"/>
    <w:rsid w:val="008B3A1C"/>
    <w:rsid w:val="008C03AD"/>
    <w:rsid w:val="008C0649"/>
    <w:rsid w:val="008C0D5F"/>
    <w:rsid w:val="008C2AB8"/>
    <w:rsid w:val="008C2D23"/>
    <w:rsid w:val="008C3E0F"/>
    <w:rsid w:val="008C53AA"/>
    <w:rsid w:val="008C6109"/>
    <w:rsid w:val="008C61A6"/>
    <w:rsid w:val="008C6B3C"/>
    <w:rsid w:val="008C742C"/>
    <w:rsid w:val="008C78A8"/>
    <w:rsid w:val="008D0004"/>
    <w:rsid w:val="008D1003"/>
    <w:rsid w:val="008D1470"/>
    <w:rsid w:val="008D2417"/>
    <w:rsid w:val="008D246B"/>
    <w:rsid w:val="008D2E5A"/>
    <w:rsid w:val="008D2F90"/>
    <w:rsid w:val="008D33D3"/>
    <w:rsid w:val="008D36C6"/>
    <w:rsid w:val="008D3700"/>
    <w:rsid w:val="008D4295"/>
    <w:rsid w:val="008D5EB5"/>
    <w:rsid w:val="008D674B"/>
    <w:rsid w:val="008D6D65"/>
    <w:rsid w:val="008D6DA4"/>
    <w:rsid w:val="008D6DCC"/>
    <w:rsid w:val="008D7600"/>
    <w:rsid w:val="008E006A"/>
    <w:rsid w:val="008E1235"/>
    <w:rsid w:val="008E2E85"/>
    <w:rsid w:val="008E306E"/>
    <w:rsid w:val="008E31F7"/>
    <w:rsid w:val="008E3F85"/>
    <w:rsid w:val="008E4AAF"/>
    <w:rsid w:val="008E59ED"/>
    <w:rsid w:val="008E5CFF"/>
    <w:rsid w:val="008E61A2"/>
    <w:rsid w:val="008E6CB7"/>
    <w:rsid w:val="008E7387"/>
    <w:rsid w:val="008F0111"/>
    <w:rsid w:val="008F11B0"/>
    <w:rsid w:val="008F1E45"/>
    <w:rsid w:val="008F1F08"/>
    <w:rsid w:val="008F267D"/>
    <w:rsid w:val="008F3933"/>
    <w:rsid w:val="008F3C3B"/>
    <w:rsid w:val="008F3E4A"/>
    <w:rsid w:val="008F4054"/>
    <w:rsid w:val="008F47AB"/>
    <w:rsid w:val="008F4A76"/>
    <w:rsid w:val="008F6304"/>
    <w:rsid w:val="008F658F"/>
    <w:rsid w:val="008F692D"/>
    <w:rsid w:val="008F6E58"/>
    <w:rsid w:val="008F7399"/>
    <w:rsid w:val="008F742E"/>
    <w:rsid w:val="008F7592"/>
    <w:rsid w:val="008F771A"/>
    <w:rsid w:val="008F7EF4"/>
    <w:rsid w:val="009006D5"/>
    <w:rsid w:val="00901180"/>
    <w:rsid w:val="0090200E"/>
    <w:rsid w:val="00902FAC"/>
    <w:rsid w:val="00904356"/>
    <w:rsid w:val="0090524F"/>
    <w:rsid w:val="009052A6"/>
    <w:rsid w:val="00905824"/>
    <w:rsid w:val="00905B18"/>
    <w:rsid w:val="0090681D"/>
    <w:rsid w:val="009075EC"/>
    <w:rsid w:val="00910CFC"/>
    <w:rsid w:val="00911BC6"/>
    <w:rsid w:val="00911BCB"/>
    <w:rsid w:val="00912518"/>
    <w:rsid w:val="00912761"/>
    <w:rsid w:val="00912A7F"/>
    <w:rsid w:val="00913356"/>
    <w:rsid w:val="00913395"/>
    <w:rsid w:val="00913F9C"/>
    <w:rsid w:val="00914706"/>
    <w:rsid w:val="00915172"/>
    <w:rsid w:val="009209FD"/>
    <w:rsid w:val="00921A1B"/>
    <w:rsid w:val="009227D9"/>
    <w:rsid w:val="00922D3A"/>
    <w:rsid w:val="00923A40"/>
    <w:rsid w:val="009242EA"/>
    <w:rsid w:val="00924325"/>
    <w:rsid w:val="0092505B"/>
    <w:rsid w:val="00925E9D"/>
    <w:rsid w:val="009266BF"/>
    <w:rsid w:val="00930817"/>
    <w:rsid w:val="00931E41"/>
    <w:rsid w:val="00932EA9"/>
    <w:rsid w:val="00933DB6"/>
    <w:rsid w:val="00934052"/>
    <w:rsid w:val="00934289"/>
    <w:rsid w:val="00936B11"/>
    <w:rsid w:val="00936E63"/>
    <w:rsid w:val="00937F10"/>
    <w:rsid w:val="00937FBB"/>
    <w:rsid w:val="00941278"/>
    <w:rsid w:val="0094197A"/>
    <w:rsid w:val="00941EED"/>
    <w:rsid w:val="009421DE"/>
    <w:rsid w:val="009424D7"/>
    <w:rsid w:val="00942877"/>
    <w:rsid w:val="009428F2"/>
    <w:rsid w:val="00942E26"/>
    <w:rsid w:val="00943F60"/>
    <w:rsid w:val="00944972"/>
    <w:rsid w:val="00944AD9"/>
    <w:rsid w:val="00944BEE"/>
    <w:rsid w:val="00945159"/>
    <w:rsid w:val="00945326"/>
    <w:rsid w:val="0094564B"/>
    <w:rsid w:val="0094577E"/>
    <w:rsid w:val="00945D49"/>
    <w:rsid w:val="00945E0C"/>
    <w:rsid w:val="00946664"/>
    <w:rsid w:val="009503F8"/>
    <w:rsid w:val="0095096F"/>
    <w:rsid w:val="00951687"/>
    <w:rsid w:val="009516AA"/>
    <w:rsid w:val="00951EE1"/>
    <w:rsid w:val="00952201"/>
    <w:rsid w:val="0095379C"/>
    <w:rsid w:val="00954BF9"/>
    <w:rsid w:val="00955BE5"/>
    <w:rsid w:val="00955F85"/>
    <w:rsid w:val="00956EDF"/>
    <w:rsid w:val="00960066"/>
    <w:rsid w:val="0096046D"/>
    <w:rsid w:val="0096123C"/>
    <w:rsid w:val="009615F2"/>
    <w:rsid w:val="00961C80"/>
    <w:rsid w:val="0096210B"/>
    <w:rsid w:val="00962C65"/>
    <w:rsid w:val="0096385B"/>
    <w:rsid w:val="009640BF"/>
    <w:rsid w:val="00964448"/>
    <w:rsid w:val="0096488A"/>
    <w:rsid w:val="00964CD7"/>
    <w:rsid w:val="009658BB"/>
    <w:rsid w:val="009658DE"/>
    <w:rsid w:val="009677EB"/>
    <w:rsid w:val="00967AF4"/>
    <w:rsid w:val="0097045E"/>
    <w:rsid w:val="00970BA0"/>
    <w:rsid w:val="00972A86"/>
    <w:rsid w:val="009736D9"/>
    <w:rsid w:val="00973D61"/>
    <w:rsid w:val="009746F1"/>
    <w:rsid w:val="00975211"/>
    <w:rsid w:val="00975B74"/>
    <w:rsid w:val="00975DEF"/>
    <w:rsid w:val="00976571"/>
    <w:rsid w:val="00976D39"/>
    <w:rsid w:val="00976E8F"/>
    <w:rsid w:val="00977A2B"/>
    <w:rsid w:val="00977F7C"/>
    <w:rsid w:val="00980D13"/>
    <w:rsid w:val="00983979"/>
    <w:rsid w:val="00983F2F"/>
    <w:rsid w:val="0098445F"/>
    <w:rsid w:val="0098511D"/>
    <w:rsid w:val="0098587A"/>
    <w:rsid w:val="00986561"/>
    <w:rsid w:val="00986814"/>
    <w:rsid w:val="00986979"/>
    <w:rsid w:val="00986C19"/>
    <w:rsid w:val="00986DBE"/>
    <w:rsid w:val="009870C2"/>
    <w:rsid w:val="00987121"/>
    <w:rsid w:val="0098734C"/>
    <w:rsid w:val="00987AB8"/>
    <w:rsid w:val="0099014B"/>
    <w:rsid w:val="00990CE9"/>
    <w:rsid w:val="009912BF"/>
    <w:rsid w:val="00991852"/>
    <w:rsid w:val="009926BA"/>
    <w:rsid w:val="00992966"/>
    <w:rsid w:val="0099457A"/>
    <w:rsid w:val="00996E7E"/>
    <w:rsid w:val="009977D0"/>
    <w:rsid w:val="00997F7B"/>
    <w:rsid w:val="009A0707"/>
    <w:rsid w:val="009A32A5"/>
    <w:rsid w:val="009A35DD"/>
    <w:rsid w:val="009A380C"/>
    <w:rsid w:val="009A3D2D"/>
    <w:rsid w:val="009A3EB8"/>
    <w:rsid w:val="009A44E8"/>
    <w:rsid w:val="009A471E"/>
    <w:rsid w:val="009A4E47"/>
    <w:rsid w:val="009A69EF"/>
    <w:rsid w:val="009A6E21"/>
    <w:rsid w:val="009B19CA"/>
    <w:rsid w:val="009B1E92"/>
    <w:rsid w:val="009B3BF0"/>
    <w:rsid w:val="009B4085"/>
    <w:rsid w:val="009B4CA0"/>
    <w:rsid w:val="009B4F80"/>
    <w:rsid w:val="009B5666"/>
    <w:rsid w:val="009B57C9"/>
    <w:rsid w:val="009B596F"/>
    <w:rsid w:val="009B5CF9"/>
    <w:rsid w:val="009B5DD3"/>
    <w:rsid w:val="009B6057"/>
    <w:rsid w:val="009B69BF"/>
    <w:rsid w:val="009B6E01"/>
    <w:rsid w:val="009B6E93"/>
    <w:rsid w:val="009B736F"/>
    <w:rsid w:val="009B7697"/>
    <w:rsid w:val="009B7A8C"/>
    <w:rsid w:val="009B7F5C"/>
    <w:rsid w:val="009C02EF"/>
    <w:rsid w:val="009C07FA"/>
    <w:rsid w:val="009C2DEB"/>
    <w:rsid w:val="009C3895"/>
    <w:rsid w:val="009C38E3"/>
    <w:rsid w:val="009C39FA"/>
    <w:rsid w:val="009C574F"/>
    <w:rsid w:val="009C5B9B"/>
    <w:rsid w:val="009C60FD"/>
    <w:rsid w:val="009C6C8A"/>
    <w:rsid w:val="009C6CE4"/>
    <w:rsid w:val="009C6E37"/>
    <w:rsid w:val="009C70AB"/>
    <w:rsid w:val="009D0561"/>
    <w:rsid w:val="009D0793"/>
    <w:rsid w:val="009D26C5"/>
    <w:rsid w:val="009D274E"/>
    <w:rsid w:val="009D2789"/>
    <w:rsid w:val="009D3D08"/>
    <w:rsid w:val="009D3D2F"/>
    <w:rsid w:val="009D419E"/>
    <w:rsid w:val="009D4271"/>
    <w:rsid w:val="009D4450"/>
    <w:rsid w:val="009D4E52"/>
    <w:rsid w:val="009D5035"/>
    <w:rsid w:val="009D5EC9"/>
    <w:rsid w:val="009D67A9"/>
    <w:rsid w:val="009D709D"/>
    <w:rsid w:val="009D711A"/>
    <w:rsid w:val="009D717E"/>
    <w:rsid w:val="009D7249"/>
    <w:rsid w:val="009D739E"/>
    <w:rsid w:val="009E1945"/>
    <w:rsid w:val="009E68F8"/>
    <w:rsid w:val="009F098F"/>
    <w:rsid w:val="009F0B57"/>
    <w:rsid w:val="009F213A"/>
    <w:rsid w:val="009F226D"/>
    <w:rsid w:val="009F22DF"/>
    <w:rsid w:val="009F3917"/>
    <w:rsid w:val="009F4456"/>
    <w:rsid w:val="009F5A5B"/>
    <w:rsid w:val="009F72FC"/>
    <w:rsid w:val="00A00C27"/>
    <w:rsid w:val="00A0149E"/>
    <w:rsid w:val="00A01A23"/>
    <w:rsid w:val="00A03015"/>
    <w:rsid w:val="00A03210"/>
    <w:rsid w:val="00A045D8"/>
    <w:rsid w:val="00A05811"/>
    <w:rsid w:val="00A0598C"/>
    <w:rsid w:val="00A05AE6"/>
    <w:rsid w:val="00A077E8"/>
    <w:rsid w:val="00A079CA"/>
    <w:rsid w:val="00A100F8"/>
    <w:rsid w:val="00A1054C"/>
    <w:rsid w:val="00A11EC3"/>
    <w:rsid w:val="00A12286"/>
    <w:rsid w:val="00A14C66"/>
    <w:rsid w:val="00A1544D"/>
    <w:rsid w:val="00A15761"/>
    <w:rsid w:val="00A15A22"/>
    <w:rsid w:val="00A16682"/>
    <w:rsid w:val="00A16C49"/>
    <w:rsid w:val="00A16EE4"/>
    <w:rsid w:val="00A17170"/>
    <w:rsid w:val="00A22B18"/>
    <w:rsid w:val="00A23B57"/>
    <w:rsid w:val="00A24FA6"/>
    <w:rsid w:val="00A252C4"/>
    <w:rsid w:val="00A25751"/>
    <w:rsid w:val="00A2667C"/>
    <w:rsid w:val="00A267C3"/>
    <w:rsid w:val="00A267DC"/>
    <w:rsid w:val="00A273B2"/>
    <w:rsid w:val="00A2774C"/>
    <w:rsid w:val="00A27B07"/>
    <w:rsid w:val="00A320A0"/>
    <w:rsid w:val="00A3330F"/>
    <w:rsid w:val="00A33B9E"/>
    <w:rsid w:val="00A33FFC"/>
    <w:rsid w:val="00A34447"/>
    <w:rsid w:val="00A34B87"/>
    <w:rsid w:val="00A35498"/>
    <w:rsid w:val="00A36AE1"/>
    <w:rsid w:val="00A36E0A"/>
    <w:rsid w:val="00A37A92"/>
    <w:rsid w:val="00A402C6"/>
    <w:rsid w:val="00A4110A"/>
    <w:rsid w:val="00A41ABD"/>
    <w:rsid w:val="00A4515C"/>
    <w:rsid w:val="00A4531E"/>
    <w:rsid w:val="00A45781"/>
    <w:rsid w:val="00A46A1A"/>
    <w:rsid w:val="00A473CC"/>
    <w:rsid w:val="00A47679"/>
    <w:rsid w:val="00A47EA2"/>
    <w:rsid w:val="00A47FFE"/>
    <w:rsid w:val="00A51528"/>
    <w:rsid w:val="00A519F1"/>
    <w:rsid w:val="00A538E3"/>
    <w:rsid w:val="00A5596F"/>
    <w:rsid w:val="00A55D77"/>
    <w:rsid w:val="00A57166"/>
    <w:rsid w:val="00A6034A"/>
    <w:rsid w:val="00A6097F"/>
    <w:rsid w:val="00A60B73"/>
    <w:rsid w:val="00A61268"/>
    <w:rsid w:val="00A616C8"/>
    <w:rsid w:val="00A62AC3"/>
    <w:rsid w:val="00A63090"/>
    <w:rsid w:val="00A631D9"/>
    <w:rsid w:val="00A63A99"/>
    <w:rsid w:val="00A66BB5"/>
    <w:rsid w:val="00A66BFA"/>
    <w:rsid w:val="00A67B8F"/>
    <w:rsid w:val="00A70A0A"/>
    <w:rsid w:val="00A70D93"/>
    <w:rsid w:val="00A724CB"/>
    <w:rsid w:val="00A72961"/>
    <w:rsid w:val="00A73137"/>
    <w:rsid w:val="00A73BEE"/>
    <w:rsid w:val="00A73E10"/>
    <w:rsid w:val="00A74B51"/>
    <w:rsid w:val="00A75455"/>
    <w:rsid w:val="00A765ED"/>
    <w:rsid w:val="00A76D30"/>
    <w:rsid w:val="00A76F20"/>
    <w:rsid w:val="00A7703B"/>
    <w:rsid w:val="00A7776A"/>
    <w:rsid w:val="00A778F6"/>
    <w:rsid w:val="00A80822"/>
    <w:rsid w:val="00A81180"/>
    <w:rsid w:val="00A822FA"/>
    <w:rsid w:val="00A82BF5"/>
    <w:rsid w:val="00A8337F"/>
    <w:rsid w:val="00A8418E"/>
    <w:rsid w:val="00A846D8"/>
    <w:rsid w:val="00A84827"/>
    <w:rsid w:val="00A85339"/>
    <w:rsid w:val="00A867EC"/>
    <w:rsid w:val="00A869D0"/>
    <w:rsid w:val="00A8732C"/>
    <w:rsid w:val="00A87EF8"/>
    <w:rsid w:val="00A90EF8"/>
    <w:rsid w:val="00A91ACA"/>
    <w:rsid w:val="00A92BC5"/>
    <w:rsid w:val="00A9302C"/>
    <w:rsid w:val="00A93F00"/>
    <w:rsid w:val="00A9431A"/>
    <w:rsid w:val="00A94AD6"/>
    <w:rsid w:val="00A95AC4"/>
    <w:rsid w:val="00A963E5"/>
    <w:rsid w:val="00AA2D68"/>
    <w:rsid w:val="00AA3912"/>
    <w:rsid w:val="00AA5C41"/>
    <w:rsid w:val="00AA709C"/>
    <w:rsid w:val="00AB0B59"/>
    <w:rsid w:val="00AB2DCB"/>
    <w:rsid w:val="00AB3356"/>
    <w:rsid w:val="00AB34C2"/>
    <w:rsid w:val="00AB3AF9"/>
    <w:rsid w:val="00AB4D71"/>
    <w:rsid w:val="00AB59B4"/>
    <w:rsid w:val="00AB6EE8"/>
    <w:rsid w:val="00AB71BE"/>
    <w:rsid w:val="00AB75C1"/>
    <w:rsid w:val="00AB7FA3"/>
    <w:rsid w:val="00AC082B"/>
    <w:rsid w:val="00AC0E95"/>
    <w:rsid w:val="00AC1031"/>
    <w:rsid w:val="00AC1086"/>
    <w:rsid w:val="00AC2067"/>
    <w:rsid w:val="00AC2D43"/>
    <w:rsid w:val="00AC364D"/>
    <w:rsid w:val="00AC56C3"/>
    <w:rsid w:val="00AC5C05"/>
    <w:rsid w:val="00AC63C5"/>
    <w:rsid w:val="00AD11CE"/>
    <w:rsid w:val="00AD139D"/>
    <w:rsid w:val="00AD213C"/>
    <w:rsid w:val="00AD29A8"/>
    <w:rsid w:val="00AD2A7B"/>
    <w:rsid w:val="00AD2F66"/>
    <w:rsid w:val="00AD2F76"/>
    <w:rsid w:val="00AD3764"/>
    <w:rsid w:val="00AD3A45"/>
    <w:rsid w:val="00AD3F8E"/>
    <w:rsid w:val="00AD5427"/>
    <w:rsid w:val="00AD551A"/>
    <w:rsid w:val="00AD6B9C"/>
    <w:rsid w:val="00AD6D1E"/>
    <w:rsid w:val="00AD7070"/>
    <w:rsid w:val="00AD7749"/>
    <w:rsid w:val="00AE0534"/>
    <w:rsid w:val="00AE16F1"/>
    <w:rsid w:val="00AE1F01"/>
    <w:rsid w:val="00AE3923"/>
    <w:rsid w:val="00AE48AD"/>
    <w:rsid w:val="00AE4B8E"/>
    <w:rsid w:val="00AE542A"/>
    <w:rsid w:val="00AE5631"/>
    <w:rsid w:val="00AE6BB3"/>
    <w:rsid w:val="00AE6FDE"/>
    <w:rsid w:val="00AE7B8A"/>
    <w:rsid w:val="00AF05E7"/>
    <w:rsid w:val="00AF0C3D"/>
    <w:rsid w:val="00AF2AA1"/>
    <w:rsid w:val="00AF32E1"/>
    <w:rsid w:val="00AF3923"/>
    <w:rsid w:val="00AF3A08"/>
    <w:rsid w:val="00AF5C8C"/>
    <w:rsid w:val="00AF6774"/>
    <w:rsid w:val="00AF6ED3"/>
    <w:rsid w:val="00AF73E4"/>
    <w:rsid w:val="00AF7A79"/>
    <w:rsid w:val="00AF7C7C"/>
    <w:rsid w:val="00B001AC"/>
    <w:rsid w:val="00B00FAD"/>
    <w:rsid w:val="00B011F7"/>
    <w:rsid w:val="00B01352"/>
    <w:rsid w:val="00B01C76"/>
    <w:rsid w:val="00B02A77"/>
    <w:rsid w:val="00B02F52"/>
    <w:rsid w:val="00B03231"/>
    <w:rsid w:val="00B044B5"/>
    <w:rsid w:val="00B0452D"/>
    <w:rsid w:val="00B05086"/>
    <w:rsid w:val="00B06177"/>
    <w:rsid w:val="00B06650"/>
    <w:rsid w:val="00B070E2"/>
    <w:rsid w:val="00B10ED7"/>
    <w:rsid w:val="00B115EA"/>
    <w:rsid w:val="00B11A62"/>
    <w:rsid w:val="00B1251E"/>
    <w:rsid w:val="00B1384C"/>
    <w:rsid w:val="00B1423D"/>
    <w:rsid w:val="00B15269"/>
    <w:rsid w:val="00B154BE"/>
    <w:rsid w:val="00B15B6E"/>
    <w:rsid w:val="00B165D1"/>
    <w:rsid w:val="00B177A7"/>
    <w:rsid w:val="00B20229"/>
    <w:rsid w:val="00B20B73"/>
    <w:rsid w:val="00B215C6"/>
    <w:rsid w:val="00B21CF1"/>
    <w:rsid w:val="00B22967"/>
    <w:rsid w:val="00B22C8B"/>
    <w:rsid w:val="00B23EFA"/>
    <w:rsid w:val="00B25672"/>
    <w:rsid w:val="00B2581D"/>
    <w:rsid w:val="00B2633B"/>
    <w:rsid w:val="00B26A18"/>
    <w:rsid w:val="00B26A3D"/>
    <w:rsid w:val="00B274CF"/>
    <w:rsid w:val="00B27C63"/>
    <w:rsid w:val="00B27E2E"/>
    <w:rsid w:val="00B3017D"/>
    <w:rsid w:val="00B31021"/>
    <w:rsid w:val="00B321BD"/>
    <w:rsid w:val="00B33552"/>
    <w:rsid w:val="00B33A1C"/>
    <w:rsid w:val="00B35339"/>
    <w:rsid w:val="00B35924"/>
    <w:rsid w:val="00B35B49"/>
    <w:rsid w:val="00B3713D"/>
    <w:rsid w:val="00B411A6"/>
    <w:rsid w:val="00B423D9"/>
    <w:rsid w:val="00B423F7"/>
    <w:rsid w:val="00B42CDF"/>
    <w:rsid w:val="00B4303C"/>
    <w:rsid w:val="00B43474"/>
    <w:rsid w:val="00B450FB"/>
    <w:rsid w:val="00B469D6"/>
    <w:rsid w:val="00B47373"/>
    <w:rsid w:val="00B478CF"/>
    <w:rsid w:val="00B47F33"/>
    <w:rsid w:val="00B50178"/>
    <w:rsid w:val="00B51423"/>
    <w:rsid w:val="00B51A46"/>
    <w:rsid w:val="00B520A8"/>
    <w:rsid w:val="00B5245E"/>
    <w:rsid w:val="00B52F6D"/>
    <w:rsid w:val="00B53AB4"/>
    <w:rsid w:val="00B55767"/>
    <w:rsid w:val="00B55D0B"/>
    <w:rsid w:val="00B568A1"/>
    <w:rsid w:val="00B56B8C"/>
    <w:rsid w:val="00B57C94"/>
    <w:rsid w:val="00B57C98"/>
    <w:rsid w:val="00B57FF0"/>
    <w:rsid w:val="00B60C76"/>
    <w:rsid w:val="00B616F4"/>
    <w:rsid w:val="00B63733"/>
    <w:rsid w:val="00B639CF"/>
    <w:rsid w:val="00B63EAB"/>
    <w:rsid w:val="00B65187"/>
    <w:rsid w:val="00B65622"/>
    <w:rsid w:val="00B65EDA"/>
    <w:rsid w:val="00B66E38"/>
    <w:rsid w:val="00B676C8"/>
    <w:rsid w:val="00B702DB"/>
    <w:rsid w:val="00B7052E"/>
    <w:rsid w:val="00B707B3"/>
    <w:rsid w:val="00B7102D"/>
    <w:rsid w:val="00B71B49"/>
    <w:rsid w:val="00B73286"/>
    <w:rsid w:val="00B73E47"/>
    <w:rsid w:val="00B74230"/>
    <w:rsid w:val="00B75036"/>
    <w:rsid w:val="00B7514A"/>
    <w:rsid w:val="00B754A1"/>
    <w:rsid w:val="00B759AD"/>
    <w:rsid w:val="00B76DA4"/>
    <w:rsid w:val="00B810A0"/>
    <w:rsid w:val="00B81167"/>
    <w:rsid w:val="00B81197"/>
    <w:rsid w:val="00B82917"/>
    <w:rsid w:val="00B8318D"/>
    <w:rsid w:val="00B83387"/>
    <w:rsid w:val="00B85550"/>
    <w:rsid w:val="00B86046"/>
    <w:rsid w:val="00B86314"/>
    <w:rsid w:val="00B86994"/>
    <w:rsid w:val="00B869FA"/>
    <w:rsid w:val="00B86CC6"/>
    <w:rsid w:val="00B87CBF"/>
    <w:rsid w:val="00B87ED2"/>
    <w:rsid w:val="00B90CD2"/>
    <w:rsid w:val="00B90D95"/>
    <w:rsid w:val="00B912E0"/>
    <w:rsid w:val="00B929D7"/>
    <w:rsid w:val="00B92C99"/>
    <w:rsid w:val="00B92F02"/>
    <w:rsid w:val="00B9434F"/>
    <w:rsid w:val="00B944AB"/>
    <w:rsid w:val="00B94742"/>
    <w:rsid w:val="00B94BD9"/>
    <w:rsid w:val="00B94D9F"/>
    <w:rsid w:val="00B95B3F"/>
    <w:rsid w:val="00B95E43"/>
    <w:rsid w:val="00B972AA"/>
    <w:rsid w:val="00B9771A"/>
    <w:rsid w:val="00B97795"/>
    <w:rsid w:val="00B97950"/>
    <w:rsid w:val="00BA0003"/>
    <w:rsid w:val="00BA0BDC"/>
    <w:rsid w:val="00BA17C9"/>
    <w:rsid w:val="00BA17FC"/>
    <w:rsid w:val="00BA1E36"/>
    <w:rsid w:val="00BA2AB0"/>
    <w:rsid w:val="00BA2EC8"/>
    <w:rsid w:val="00BA37FC"/>
    <w:rsid w:val="00BA57FD"/>
    <w:rsid w:val="00BA598A"/>
    <w:rsid w:val="00BA6B9D"/>
    <w:rsid w:val="00BA71DA"/>
    <w:rsid w:val="00BA729D"/>
    <w:rsid w:val="00BA7506"/>
    <w:rsid w:val="00BB0A23"/>
    <w:rsid w:val="00BB0AB1"/>
    <w:rsid w:val="00BB4C1E"/>
    <w:rsid w:val="00BB4CDE"/>
    <w:rsid w:val="00BB7202"/>
    <w:rsid w:val="00BB79D8"/>
    <w:rsid w:val="00BB7C60"/>
    <w:rsid w:val="00BC089B"/>
    <w:rsid w:val="00BC09EB"/>
    <w:rsid w:val="00BC0F01"/>
    <w:rsid w:val="00BC134F"/>
    <w:rsid w:val="00BC176D"/>
    <w:rsid w:val="00BC27E7"/>
    <w:rsid w:val="00BC2969"/>
    <w:rsid w:val="00BC4407"/>
    <w:rsid w:val="00BC46A5"/>
    <w:rsid w:val="00BC48BA"/>
    <w:rsid w:val="00BC4CD7"/>
    <w:rsid w:val="00BC5506"/>
    <w:rsid w:val="00BC5C82"/>
    <w:rsid w:val="00BC5CA0"/>
    <w:rsid w:val="00BC624F"/>
    <w:rsid w:val="00BC6600"/>
    <w:rsid w:val="00BD0445"/>
    <w:rsid w:val="00BD0D19"/>
    <w:rsid w:val="00BD0FC5"/>
    <w:rsid w:val="00BD167D"/>
    <w:rsid w:val="00BD216B"/>
    <w:rsid w:val="00BD2602"/>
    <w:rsid w:val="00BD362D"/>
    <w:rsid w:val="00BD3FB3"/>
    <w:rsid w:val="00BD595F"/>
    <w:rsid w:val="00BD62C2"/>
    <w:rsid w:val="00BD64CF"/>
    <w:rsid w:val="00BD6536"/>
    <w:rsid w:val="00BD6DAD"/>
    <w:rsid w:val="00BD7E54"/>
    <w:rsid w:val="00BE1F2C"/>
    <w:rsid w:val="00BE27DD"/>
    <w:rsid w:val="00BE2A7C"/>
    <w:rsid w:val="00BE2FAF"/>
    <w:rsid w:val="00BE332E"/>
    <w:rsid w:val="00BE51C4"/>
    <w:rsid w:val="00BE5217"/>
    <w:rsid w:val="00BE5224"/>
    <w:rsid w:val="00BE657C"/>
    <w:rsid w:val="00BF1196"/>
    <w:rsid w:val="00BF28DA"/>
    <w:rsid w:val="00BF4ACC"/>
    <w:rsid w:val="00BF5582"/>
    <w:rsid w:val="00BF572F"/>
    <w:rsid w:val="00BF5C25"/>
    <w:rsid w:val="00BF5E49"/>
    <w:rsid w:val="00BF69D7"/>
    <w:rsid w:val="00BF6AFF"/>
    <w:rsid w:val="00BF76C4"/>
    <w:rsid w:val="00BF7906"/>
    <w:rsid w:val="00BF7AD6"/>
    <w:rsid w:val="00C00091"/>
    <w:rsid w:val="00C01550"/>
    <w:rsid w:val="00C02A32"/>
    <w:rsid w:val="00C032E8"/>
    <w:rsid w:val="00C04ACF"/>
    <w:rsid w:val="00C05557"/>
    <w:rsid w:val="00C06520"/>
    <w:rsid w:val="00C06958"/>
    <w:rsid w:val="00C06ACC"/>
    <w:rsid w:val="00C06CFE"/>
    <w:rsid w:val="00C07D62"/>
    <w:rsid w:val="00C07FD0"/>
    <w:rsid w:val="00C1012B"/>
    <w:rsid w:val="00C1015C"/>
    <w:rsid w:val="00C11434"/>
    <w:rsid w:val="00C13741"/>
    <w:rsid w:val="00C13DB7"/>
    <w:rsid w:val="00C14738"/>
    <w:rsid w:val="00C14988"/>
    <w:rsid w:val="00C15639"/>
    <w:rsid w:val="00C16029"/>
    <w:rsid w:val="00C17664"/>
    <w:rsid w:val="00C17AC4"/>
    <w:rsid w:val="00C17E2B"/>
    <w:rsid w:val="00C20782"/>
    <w:rsid w:val="00C2149C"/>
    <w:rsid w:val="00C218E8"/>
    <w:rsid w:val="00C21B4F"/>
    <w:rsid w:val="00C21E13"/>
    <w:rsid w:val="00C2280A"/>
    <w:rsid w:val="00C230A3"/>
    <w:rsid w:val="00C23A52"/>
    <w:rsid w:val="00C245AD"/>
    <w:rsid w:val="00C25187"/>
    <w:rsid w:val="00C253C8"/>
    <w:rsid w:val="00C27183"/>
    <w:rsid w:val="00C2760B"/>
    <w:rsid w:val="00C2781C"/>
    <w:rsid w:val="00C279EB"/>
    <w:rsid w:val="00C30915"/>
    <w:rsid w:val="00C30BED"/>
    <w:rsid w:val="00C31DF1"/>
    <w:rsid w:val="00C3240D"/>
    <w:rsid w:val="00C325CA"/>
    <w:rsid w:val="00C327E1"/>
    <w:rsid w:val="00C32B20"/>
    <w:rsid w:val="00C32C5D"/>
    <w:rsid w:val="00C32D69"/>
    <w:rsid w:val="00C33C34"/>
    <w:rsid w:val="00C36AF7"/>
    <w:rsid w:val="00C3782C"/>
    <w:rsid w:val="00C41B85"/>
    <w:rsid w:val="00C41CEC"/>
    <w:rsid w:val="00C4263B"/>
    <w:rsid w:val="00C42E29"/>
    <w:rsid w:val="00C438AA"/>
    <w:rsid w:val="00C43DF0"/>
    <w:rsid w:val="00C44A51"/>
    <w:rsid w:val="00C4519F"/>
    <w:rsid w:val="00C45D01"/>
    <w:rsid w:val="00C4631E"/>
    <w:rsid w:val="00C465D5"/>
    <w:rsid w:val="00C46A03"/>
    <w:rsid w:val="00C479C1"/>
    <w:rsid w:val="00C50068"/>
    <w:rsid w:val="00C513A5"/>
    <w:rsid w:val="00C5164E"/>
    <w:rsid w:val="00C519CB"/>
    <w:rsid w:val="00C522EF"/>
    <w:rsid w:val="00C52C50"/>
    <w:rsid w:val="00C52E6E"/>
    <w:rsid w:val="00C5477A"/>
    <w:rsid w:val="00C54DDE"/>
    <w:rsid w:val="00C5588D"/>
    <w:rsid w:val="00C5595E"/>
    <w:rsid w:val="00C5620C"/>
    <w:rsid w:val="00C60673"/>
    <w:rsid w:val="00C61D86"/>
    <w:rsid w:val="00C63BC1"/>
    <w:rsid w:val="00C64004"/>
    <w:rsid w:val="00C64481"/>
    <w:rsid w:val="00C64CCC"/>
    <w:rsid w:val="00C64FE3"/>
    <w:rsid w:val="00C663C8"/>
    <w:rsid w:val="00C6674C"/>
    <w:rsid w:val="00C67BA0"/>
    <w:rsid w:val="00C7337D"/>
    <w:rsid w:val="00C7435B"/>
    <w:rsid w:val="00C7519B"/>
    <w:rsid w:val="00C77C84"/>
    <w:rsid w:val="00C77F93"/>
    <w:rsid w:val="00C80D84"/>
    <w:rsid w:val="00C8164C"/>
    <w:rsid w:val="00C81677"/>
    <w:rsid w:val="00C816EC"/>
    <w:rsid w:val="00C82C3F"/>
    <w:rsid w:val="00C82E38"/>
    <w:rsid w:val="00C8341D"/>
    <w:rsid w:val="00C83A49"/>
    <w:rsid w:val="00C83A61"/>
    <w:rsid w:val="00C85B86"/>
    <w:rsid w:val="00C865D1"/>
    <w:rsid w:val="00C86B2A"/>
    <w:rsid w:val="00C87232"/>
    <w:rsid w:val="00C87C5E"/>
    <w:rsid w:val="00C87FD8"/>
    <w:rsid w:val="00C911B8"/>
    <w:rsid w:val="00C914AB"/>
    <w:rsid w:val="00C9180E"/>
    <w:rsid w:val="00C93466"/>
    <w:rsid w:val="00C939E5"/>
    <w:rsid w:val="00C93F9C"/>
    <w:rsid w:val="00C941BF"/>
    <w:rsid w:val="00C94426"/>
    <w:rsid w:val="00C94DDE"/>
    <w:rsid w:val="00C95680"/>
    <w:rsid w:val="00C95CB6"/>
    <w:rsid w:val="00C95FA2"/>
    <w:rsid w:val="00C9623A"/>
    <w:rsid w:val="00C96974"/>
    <w:rsid w:val="00C96ACB"/>
    <w:rsid w:val="00C975EF"/>
    <w:rsid w:val="00C97773"/>
    <w:rsid w:val="00CA087D"/>
    <w:rsid w:val="00CA227E"/>
    <w:rsid w:val="00CA3013"/>
    <w:rsid w:val="00CA357A"/>
    <w:rsid w:val="00CA3870"/>
    <w:rsid w:val="00CA3E1E"/>
    <w:rsid w:val="00CA40BC"/>
    <w:rsid w:val="00CA4245"/>
    <w:rsid w:val="00CA42AE"/>
    <w:rsid w:val="00CA4768"/>
    <w:rsid w:val="00CA4D54"/>
    <w:rsid w:val="00CA4D74"/>
    <w:rsid w:val="00CA6747"/>
    <w:rsid w:val="00CA6A84"/>
    <w:rsid w:val="00CA745E"/>
    <w:rsid w:val="00CA7CE0"/>
    <w:rsid w:val="00CB1CC4"/>
    <w:rsid w:val="00CB1F9F"/>
    <w:rsid w:val="00CB24DF"/>
    <w:rsid w:val="00CB2869"/>
    <w:rsid w:val="00CB363A"/>
    <w:rsid w:val="00CB3A58"/>
    <w:rsid w:val="00CB4979"/>
    <w:rsid w:val="00CB5936"/>
    <w:rsid w:val="00CB70E4"/>
    <w:rsid w:val="00CB7D61"/>
    <w:rsid w:val="00CC1A6E"/>
    <w:rsid w:val="00CC2D81"/>
    <w:rsid w:val="00CC2EB2"/>
    <w:rsid w:val="00CC34E5"/>
    <w:rsid w:val="00CC59A4"/>
    <w:rsid w:val="00CC5F44"/>
    <w:rsid w:val="00CC6241"/>
    <w:rsid w:val="00CC625A"/>
    <w:rsid w:val="00CC64BD"/>
    <w:rsid w:val="00CC65F4"/>
    <w:rsid w:val="00CC6B3F"/>
    <w:rsid w:val="00CC71A1"/>
    <w:rsid w:val="00CC7973"/>
    <w:rsid w:val="00CD1603"/>
    <w:rsid w:val="00CD18BA"/>
    <w:rsid w:val="00CD211E"/>
    <w:rsid w:val="00CD34F9"/>
    <w:rsid w:val="00CD3ECF"/>
    <w:rsid w:val="00CD54F0"/>
    <w:rsid w:val="00CD5521"/>
    <w:rsid w:val="00CD5D13"/>
    <w:rsid w:val="00CD7844"/>
    <w:rsid w:val="00CE0768"/>
    <w:rsid w:val="00CE0CF8"/>
    <w:rsid w:val="00CE0EA0"/>
    <w:rsid w:val="00CE246C"/>
    <w:rsid w:val="00CE439C"/>
    <w:rsid w:val="00CE4643"/>
    <w:rsid w:val="00CE4DB6"/>
    <w:rsid w:val="00CE4E55"/>
    <w:rsid w:val="00CE649E"/>
    <w:rsid w:val="00CE7AE9"/>
    <w:rsid w:val="00CF0530"/>
    <w:rsid w:val="00CF1677"/>
    <w:rsid w:val="00CF228E"/>
    <w:rsid w:val="00CF2BDC"/>
    <w:rsid w:val="00CF2F13"/>
    <w:rsid w:val="00CF38A9"/>
    <w:rsid w:val="00CF395C"/>
    <w:rsid w:val="00CF3C60"/>
    <w:rsid w:val="00CF462C"/>
    <w:rsid w:val="00CF5034"/>
    <w:rsid w:val="00CF5559"/>
    <w:rsid w:val="00D00F6B"/>
    <w:rsid w:val="00D01CC5"/>
    <w:rsid w:val="00D022C4"/>
    <w:rsid w:val="00D02DBE"/>
    <w:rsid w:val="00D034BD"/>
    <w:rsid w:val="00D03B60"/>
    <w:rsid w:val="00D03F51"/>
    <w:rsid w:val="00D03FE5"/>
    <w:rsid w:val="00D04154"/>
    <w:rsid w:val="00D0471E"/>
    <w:rsid w:val="00D05878"/>
    <w:rsid w:val="00D060C5"/>
    <w:rsid w:val="00D06AEB"/>
    <w:rsid w:val="00D073C8"/>
    <w:rsid w:val="00D10713"/>
    <w:rsid w:val="00D10832"/>
    <w:rsid w:val="00D11E27"/>
    <w:rsid w:val="00D13382"/>
    <w:rsid w:val="00D1430F"/>
    <w:rsid w:val="00D145BC"/>
    <w:rsid w:val="00D1503C"/>
    <w:rsid w:val="00D15509"/>
    <w:rsid w:val="00D1585C"/>
    <w:rsid w:val="00D15A27"/>
    <w:rsid w:val="00D15A7C"/>
    <w:rsid w:val="00D16748"/>
    <w:rsid w:val="00D20ABD"/>
    <w:rsid w:val="00D20CD0"/>
    <w:rsid w:val="00D20D55"/>
    <w:rsid w:val="00D20F1F"/>
    <w:rsid w:val="00D22210"/>
    <w:rsid w:val="00D227C2"/>
    <w:rsid w:val="00D23039"/>
    <w:rsid w:val="00D24468"/>
    <w:rsid w:val="00D2544B"/>
    <w:rsid w:val="00D265B3"/>
    <w:rsid w:val="00D26E37"/>
    <w:rsid w:val="00D309BA"/>
    <w:rsid w:val="00D31242"/>
    <w:rsid w:val="00D31FA7"/>
    <w:rsid w:val="00D32585"/>
    <w:rsid w:val="00D32648"/>
    <w:rsid w:val="00D3652A"/>
    <w:rsid w:val="00D36975"/>
    <w:rsid w:val="00D40CEA"/>
    <w:rsid w:val="00D412B3"/>
    <w:rsid w:val="00D4179D"/>
    <w:rsid w:val="00D417F6"/>
    <w:rsid w:val="00D41AD7"/>
    <w:rsid w:val="00D42CAF"/>
    <w:rsid w:val="00D42EA7"/>
    <w:rsid w:val="00D44A43"/>
    <w:rsid w:val="00D44BBB"/>
    <w:rsid w:val="00D451D2"/>
    <w:rsid w:val="00D45631"/>
    <w:rsid w:val="00D465F4"/>
    <w:rsid w:val="00D46626"/>
    <w:rsid w:val="00D467B3"/>
    <w:rsid w:val="00D500C1"/>
    <w:rsid w:val="00D505A5"/>
    <w:rsid w:val="00D518D9"/>
    <w:rsid w:val="00D519C2"/>
    <w:rsid w:val="00D51BFE"/>
    <w:rsid w:val="00D52647"/>
    <w:rsid w:val="00D52777"/>
    <w:rsid w:val="00D52A29"/>
    <w:rsid w:val="00D532E8"/>
    <w:rsid w:val="00D5368E"/>
    <w:rsid w:val="00D53B7F"/>
    <w:rsid w:val="00D54CA0"/>
    <w:rsid w:val="00D55292"/>
    <w:rsid w:val="00D55AEE"/>
    <w:rsid w:val="00D56974"/>
    <w:rsid w:val="00D56EF9"/>
    <w:rsid w:val="00D5741D"/>
    <w:rsid w:val="00D60199"/>
    <w:rsid w:val="00D61329"/>
    <w:rsid w:val="00D61534"/>
    <w:rsid w:val="00D62138"/>
    <w:rsid w:val="00D62547"/>
    <w:rsid w:val="00D63870"/>
    <w:rsid w:val="00D64E52"/>
    <w:rsid w:val="00D6570F"/>
    <w:rsid w:val="00D65F10"/>
    <w:rsid w:val="00D70656"/>
    <w:rsid w:val="00D70C48"/>
    <w:rsid w:val="00D71069"/>
    <w:rsid w:val="00D713C7"/>
    <w:rsid w:val="00D72448"/>
    <w:rsid w:val="00D73E17"/>
    <w:rsid w:val="00D74735"/>
    <w:rsid w:val="00D7695A"/>
    <w:rsid w:val="00D76995"/>
    <w:rsid w:val="00D779E0"/>
    <w:rsid w:val="00D8142C"/>
    <w:rsid w:val="00D81829"/>
    <w:rsid w:val="00D81B43"/>
    <w:rsid w:val="00D81C09"/>
    <w:rsid w:val="00D82D5D"/>
    <w:rsid w:val="00D82DE1"/>
    <w:rsid w:val="00D83102"/>
    <w:rsid w:val="00D83A27"/>
    <w:rsid w:val="00D87CA6"/>
    <w:rsid w:val="00D90634"/>
    <w:rsid w:val="00D90BA1"/>
    <w:rsid w:val="00D90C74"/>
    <w:rsid w:val="00D90E44"/>
    <w:rsid w:val="00D911D4"/>
    <w:rsid w:val="00D91E2B"/>
    <w:rsid w:val="00D91E61"/>
    <w:rsid w:val="00D92F82"/>
    <w:rsid w:val="00D938AA"/>
    <w:rsid w:val="00D95DA7"/>
    <w:rsid w:val="00D96296"/>
    <w:rsid w:val="00D96907"/>
    <w:rsid w:val="00D97E1E"/>
    <w:rsid w:val="00D97F20"/>
    <w:rsid w:val="00DA06D2"/>
    <w:rsid w:val="00DA0ED8"/>
    <w:rsid w:val="00DA1589"/>
    <w:rsid w:val="00DA1BC9"/>
    <w:rsid w:val="00DA23F6"/>
    <w:rsid w:val="00DA3075"/>
    <w:rsid w:val="00DA3800"/>
    <w:rsid w:val="00DA44CE"/>
    <w:rsid w:val="00DA4998"/>
    <w:rsid w:val="00DA7914"/>
    <w:rsid w:val="00DA7BD5"/>
    <w:rsid w:val="00DB1A08"/>
    <w:rsid w:val="00DB1D18"/>
    <w:rsid w:val="00DB3381"/>
    <w:rsid w:val="00DB342A"/>
    <w:rsid w:val="00DB453C"/>
    <w:rsid w:val="00DB4541"/>
    <w:rsid w:val="00DB4F60"/>
    <w:rsid w:val="00DB5B8B"/>
    <w:rsid w:val="00DB6AC0"/>
    <w:rsid w:val="00DB7297"/>
    <w:rsid w:val="00DB75B9"/>
    <w:rsid w:val="00DC0BF4"/>
    <w:rsid w:val="00DC20C2"/>
    <w:rsid w:val="00DC31E7"/>
    <w:rsid w:val="00DC3D06"/>
    <w:rsid w:val="00DC5055"/>
    <w:rsid w:val="00DC5511"/>
    <w:rsid w:val="00DC73B6"/>
    <w:rsid w:val="00DD0462"/>
    <w:rsid w:val="00DD0A3A"/>
    <w:rsid w:val="00DD0E75"/>
    <w:rsid w:val="00DD2823"/>
    <w:rsid w:val="00DD2A1C"/>
    <w:rsid w:val="00DD2B65"/>
    <w:rsid w:val="00DD2F9A"/>
    <w:rsid w:val="00DD33E0"/>
    <w:rsid w:val="00DD47D3"/>
    <w:rsid w:val="00DD5046"/>
    <w:rsid w:val="00DD51FE"/>
    <w:rsid w:val="00DD5271"/>
    <w:rsid w:val="00DD56F2"/>
    <w:rsid w:val="00DD57A0"/>
    <w:rsid w:val="00DD60D7"/>
    <w:rsid w:val="00DD6D09"/>
    <w:rsid w:val="00DD6F06"/>
    <w:rsid w:val="00DD7005"/>
    <w:rsid w:val="00DD78F7"/>
    <w:rsid w:val="00DD79AD"/>
    <w:rsid w:val="00DE0097"/>
    <w:rsid w:val="00DE05E2"/>
    <w:rsid w:val="00DE1373"/>
    <w:rsid w:val="00DE2727"/>
    <w:rsid w:val="00DE3155"/>
    <w:rsid w:val="00DE47F1"/>
    <w:rsid w:val="00DE48D6"/>
    <w:rsid w:val="00DE5A83"/>
    <w:rsid w:val="00DE6A2B"/>
    <w:rsid w:val="00DE7BD2"/>
    <w:rsid w:val="00DE7FC7"/>
    <w:rsid w:val="00DF09A5"/>
    <w:rsid w:val="00DF0DFC"/>
    <w:rsid w:val="00DF208A"/>
    <w:rsid w:val="00DF3B4A"/>
    <w:rsid w:val="00DF3BBD"/>
    <w:rsid w:val="00DF4AEF"/>
    <w:rsid w:val="00DF5F0A"/>
    <w:rsid w:val="00DF6531"/>
    <w:rsid w:val="00DF70C6"/>
    <w:rsid w:val="00E00A09"/>
    <w:rsid w:val="00E01164"/>
    <w:rsid w:val="00E02AFB"/>
    <w:rsid w:val="00E03A24"/>
    <w:rsid w:val="00E0649E"/>
    <w:rsid w:val="00E06806"/>
    <w:rsid w:val="00E07D20"/>
    <w:rsid w:val="00E101A2"/>
    <w:rsid w:val="00E10258"/>
    <w:rsid w:val="00E10BA1"/>
    <w:rsid w:val="00E1224B"/>
    <w:rsid w:val="00E12974"/>
    <w:rsid w:val="00E12CFF"/>
    <w:rsid w:val="00E13607"/>
    <w:rsid w:val="00E13761"/>
    <w:rsid w:val="00E1441D"/>
    <w:rsid w:val="00E15DF3"/>
    <w:rsid w:val="00E160DF"/>
    <w:rsid w:val="00E17062"/>
    <w:rsid w:val="00E17395"/>
    <w:rsid w:val="00E17AB7"/>
    <w:rsid w:val="00E20A56"/>
    <w:rsid w:val="00E211A8"/>
    <w:rsid w:val="00E21B20"/>
    <w:rsid w:val="00E2339E"/>
    <w:rsid w:val="00E24AF9"/>
    <w:rsid w:val="00E24B66"/>
    <w:rsid w:val="00E264D7"/>
    <w:rsid w:val="00E27299"/>
    <w:rsid w:val="00E27544"/>
    <w:rsid w:val="00E30337"/>
    <w:rsid w:val="00E30ABE"/>
    <w:rsid w:val="00E30DF7"/>
    <w:rsid w:val="00E310D4"/>
    <w:rsid w:val="00E313BB"/>
    <w:rsid w:val="00E336AB"/>
    <w:rsid w:val="00E336F5"/>
    <w:rsid w:val="00E33D29"/>
    <w:rsid w:val="00E36190"/>
    <w:rsid w:val="00E40931"/>
    <w:rsid w:val="00E41C08"/>
    <w:rsid w:val="00E41C58"/>
    <w:rsid w:val="00E425F5"/>
    <w:rsid w:val="00E4468A"/>
    <w:rsid w:val="00E47DB8"/>
    <w:rsid w:val="00E5055F"/>
    <w:rsid w:val="00E515EA"/>
    <w:rsid w:val="00E5204D"/>
    <w:rsid w:val="00E52355"/>
    <w:rsid w:val="00E52C30"/>
    <w:rsid w:val="00E52F57"/>
    <w:rsid w:val="00E530C4"/>
    <w:rsid w:val="00E53E74"/>
    <w:rsid w:val="00E54283"/>
    <w:rsid w:val="00E551AF"/>
    <w:rsid w:val="00E558FE"/>
    <w:rsid w:val="00E566E4"/>
    <w:rsid w:val="00E569D1"/>
    <w:rsid w:val="00E57C9D"/>
    <w:rsid w:val="00E604C9"/>
    <w:rsid w:val="00E620AB"/>
    <w:rsid w:val="00E62D08"/>
    <w:rsid w:val="00E63BD3"/>
    <w:rsid w:val="00E63DB3"/>
    <w:rsid w:val="00E656E4"/>
    <w:rsid w:val="00E6590D"/>
    <w:rsid w:val="00E662CF"/>
    <w:rsid w:val="00E66C09"/>
    <w:rsid w:val="00E7070F"/>
    <w:rsid w:val="00E72029"/>
    <w:rsid w:val="00E73F0C"/>
    <w:rsid w:val="00E742CC"/>
    <w:rsid w:val="00E74E56"/>
    <w:rsid w:val="00E76534"/>
    <w:rsid w:val="00E76CDD"/>
    <w:rsid w:val="00E7726A"/>
    <w:rsid w:val="00E772A5"/>
    <w:rsid w:val="00E77407"/>
    <w:rsid w:val="00E77437"/>
    <w:rsid w:val="00E77DAD"/>
    <w:rsid w:val="00E81D30"/>
    <w:rsid w:val="00E82238"/>
    <w:rsid w:val="00E83D85"/>
    <w:rsid w:val="00E84E75"/>
    <w:rsid w:val="00E8679B"/>
    <w:rsid w:val="00E86F8B"/>
    <w:rsid w:val="00E872E7"/>
    <w:rsid w:val="00E8753A"/>
    <w:rsid w:val="00E91391"/>
    <w:rsid w:val="00E91955"/>
    <w:rsid w:val="00E92134"/>
    <w:rsid w:val="00E921E0"/>
    <w:rsid w:val="00E93318"/>
    <w:rsid w:val="00E94153"/>
    <w:rsid w:val="00E942C2"/>
    <w:rsid w:val="00E94857"/>
    <w:rsid w:val="00E94C63"/>
    <w:rsid w:val="00E95B78"/>
    <w:rsid w:val="00E96139"/>
    <w:rsid w:val="00E96227"/>
    <w:rsid w:val="00E97028"/>
    <w:rsid w:val="00E976D4"/>
    <w:rsid w:val="00EA3624"/>
    <w:rsid w:val="00EA374B"/>
    <w:rsid w:val="00EA3CEB"/>
    <w:rsid w:val="00EA3FCC"/>
    <w:rsid w:val="00EA438B"/>
    <w:rsid w:val="00EA4D41"/>
    <w:rsid w:val="00EA550E"/>
    <w:rsid w:val="00EA678F"/>
    <w:rsid w:val="00EB0791"/>
    <w:rsid w:val="00EB13F5"/>
    <w:rsid w:val="00EB14FA"/>
    <w:rsid w:val="00EB279B"/>
    <w:rsid w:val="00EB31EB"/>
    <w:rsid w:val="00EB35B8"/>
    <w:rsid w:val="00EB3C12"/>
    <w:rsid w:val="00EB4B8B"/>
    <w:rsid w:val="00EB4C4B"/>
    <w:rsid w:val="00EB4FA8"/>
    <w:rsid w:val="00EB54FE"/>
    <w:rsid w:val="00EB6108"/>
    <w:rsid w:val="00EB61E6"/>
    <w:rsid w:val="00EB79D9"/>
    <w:rsid w:val="00EC054C"/>
    <w:rsid w:val="00EC0CF1"/>
    <w:rsid w:val="00EC0DB0"/>
    <w:rsid w:val="00EC1202"/>
    <w:rsid w:val="00EC1538"/>
    <w:rsid w:val="00EC2113"/>
    <w:rsid w:val="00EC25A2"/>
    <w:rsid w:val="00EC2F34"/>
    <w:rsid w:val="00EC405B"/>
    <w:rsid w:val="00EC67D6"/>
    <w:rsid w:val="00EC6DF3"/>
    <w:rsid w:val="00ED24F1"/>
    <w:rsid w:val="00ED3886"/>
    <w:rsid w:val="00ED3DDE"/>
    <w:rsid w:val="00ED4F2B"/>
    <w:rsid w:val="00ED60A2"/>
    <w:rsid w:val="00ED62BC"/>
    <w:rsid w:val="00ED6F22"/>
    <w:rsid w:val="00ED6FD6"/>
    <w:rsid w:val="00ED7367"/>
    <w:rsid w:val="00EE0793"/>
    <w:rsid w:val="00EE0B6F"/>
    <w:rsid w:val="00EE0C36"/>
    <w:rsid w:val="00EE0FBC"/>
    <w:rsid w:val="00EE3149"/>
    <w:rsid w:val="00EE35CC"/>
    <w:rsid w:val="00EE4606"/>
    <w:rsid w:val="00EE627C"/>
    <w:rsid w:val="00EE64F2"/>
    <w:rsid w:val="00EE6E2B"/>
    <w:rsid w:val="00EE6E5C"/>
    <w:rsid w:val="00EE7B2B"/>
    <w:rsid w:val="00EF0C0F"/>
    <w:rsid w:val="00EF1A11"/>
    <w:rsid w:val="00EF1B4B"/>
    <w:rsid w:val="00EF1E7C"/>
    <w:rsid w:val="00EF42EB"/>
    <w:rsid w:val="00EF5B56"/>
    <w:rsid w:val="00EF70BE"/>
    <w:rsid w:val="00F0079C"/>
    <w:rsid w:val="00F011E3"/>
    <w:rsid w:val="00F01207"/>
    <w:rsid w:val="00F01AE3"/>
    <w:rsid w:val="00F02AF2"/>
    <w:rsid w:val="00F037FF"/>
    <w:rsid w:val="00F038E2"/>
    <w:rsid w:val="00F04D8E"/>
    <w:rsid w:val="00F04FEC"/>
    <w:rsid w:val="00F051AB"/>
    <w:rsid w:val="00F058A4"/>
    <w:rsid w:val="00F05AC0"/>
    <w:rsid w:val="00F05B57"/>
    <w:rsid w:val="00F06DF3"/>
    <w:rsid w:val="00F072FC"/>
    <w:rsid w:val="00F07359"/>
    <w:rsid w:val="00F101C5"/>
    <w:rsid w:val="00F10A6F"/>
    <w:rsid w:val="00F140EA"/>
    <w:rsid w:val="00F14151"/>
    <w:rsid w:val="00F14180"/>
    <w:rsid w:val="00F14ED5"/>
    <w:rsid w:val="00F15530"/>
    <w:rsid w:val="00F15BA8"/>
    <w:rsid w:val="00F15D96"/>
    <w:rsid w:val="00F17A37"/>
    <w:rsid w:val="00F210E6"/>
    <w:rsid w:val="00F2148D"/>
    <w:rsid w:val="00F2296F"/>
    <w:rsid w:val="00F22DA6"/>
    <w:rsid w:val="00F23B3A"/>
    <w:rsid w:val="00F2417B"/>
    <w:rsid w:val="00F250BD"/>
    <w:rsid w:val="00F2563A"/>
    <w:rsid w:val="00F25750"/>
    <w:rsid w:val="00F26690"/>
    <w:rsid w:val="00F26AEE"/>
    <w:rsid w:val="00F273FA"/>
    <w:rsid w:val="00F27B37"/>
    <w:rsid w:val="00F3136D"/>
    <w:rsid w:val="00F31E29"/>
    <w:rsid w:val="00F32329"/>
    <w:rsid w:val="00F333FE"/>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60D"/>
    <w:rsid w:val="00F42E4A"/>
    <w:rsid w:val="00F43753"/>
    <w:rsid w:val="00F448AF"/>
    <w:rsid w:val="00F45684"/>
    <w:rsid w:val="00F456C1"/>
    <w:rsid w:val="00F4765B"/>
    <w:rsid w:val="00F47EA3"/>
    <w:rsid w:val="00F502F4"/>
    <w:rsid w:val="00F5148D"/>
    <w:rsid w:val="00F51B61"/>
    <w:rsid w:val="00F52123"/>
    <w:rsid w:val="00F5356C"/>
    <w:rsid w:val="00F53652"/>
    <w:rsid w:val="00F53991"/>
    <w:rsid w:val="00F53EA1"/>
    <w:rsid w:val="00F5636E"/>
    <w:rsid w:val="00F60759"/>
    <w:rsid w:val="00F607FB"/>
    <w:rsid w:val="00F60DA9"/>
    <w:rsid w:val="00F611C5"/>
    <w:rsid w:val="00F61928"/>
    <w:rsid w:val="00F61F2E"/>
    <w:rsid w:val="00F624BB"/>
    <w:rsid w:val="00F625D6"/>
    <w:rsid w:val="00F62B2B"/>
    <w:rsid w:val="00F63877"/>
    <w:rsid w:val="00F64AA2"/>
    <w:rsid w:val="00F64E69"/>
    <w:rsid w:val="00F660F2"/>
    <w:rsid w:val="00F665A8"/>
    <w:rsid w:val="00F66E6E"/>
    <w:rsid w:val="00F6708C"/>
    <w:rsid w:val="00F671F2"/>
    <w:rsid w:val="00F7008B"/>
    <w:rsid w:val="00F70124"/>
    <w:rsid w:val="00F70151"/>
    <w:rsid w:val="00F70CD8"/>
    <w:rsid w:val="00F71331"/>
    <w:rsid w:val="00F71ADD"/>
    <w:rsid w:val="00F73945"/>
    <w:rsid w:val="00F73CE7"/>
    <w:rsid w:val="00F75977"/>
    <w:rsid w:val="00F764F7"/>
    <w:rsid w:val="00F76C2B"/>
    <w:rsid w:val="00F77B7D"/>
    <w:rsid w:val="00F77EB6"/>
    <w:rsid w:val="00F808B9"/>
    <w:rsid w:val="00F80B22"/>
    <w:rsid w:val="00F80BE2"/>
    <w:rsid w:val="00F80D05"/>
    <w:rsid w:val="00F81FC2"/>
    <w:rsid w:val="00F82ABB"/>
    <w:rsid w:val="00F82D6B"/>
    <w:rsid w:val="00F830C6"/>
    <w:rsid w:val="00F837B9"/>
    <w:rsid w:val="00F84165"/>
    <w:rsid w:val="00F8425F"/>
    <w:rsid w:val="00F84354"/>
    <w:rsid w:val="00F85D2F"/>
    <w:rsid w:val="00F86B25"/>
    <w:rsid w:val="00F87DA2"/>
    <w:rsid w:val="00F9013A"/>
    <w:rsid w:val="00F90511"/>
    <w:rsid w:val="00F917D1"/>
    <w:rsid w:val="00F93A57"/>
    <w:rsid w:val="00F9412B"/>
    <w:rsid w:val="00F94BDE"/>
    <w:rsid w:val="00F94EC8"/>
    <w:rsid w:val="00F95506"/>
    <w:rsid w:val="00F960C7"/>
    <w:rsid w:val="00F97034"/>
    <w:rsid w:val="00F976F8"/>
    <w:rsid w:val="00F97F1D"/>
    <w:rsid w:val="00FA03A1"/>
    <w:rsid w:val="00FA0676"/>
    <w:rsid w:val="00FA0DD6"/>
    <w:rsid w:val="00FA137E"/>
    <w:rsid w:val="00FA32B8"/>
    <w:rsid w:val="00FA42E0"/>
    <w:rsid w:val="00FA73CD"/>
    <w:rsid w:val="00FA75CF"/>
    <w:rsid w:val="00FA76FF"/>
    <w:rsid w:val="00FB0F7D"/>
    <w:rsid w:val="00FB141C"/>
    <w:rsid w:val="00FB24A7"/>
    <w:rsid w:val="00FB26E8"/>
    <w:rsid w:val="00FB2AC8"/>
    <w:rsid w:val="00FB30FC"/>
    <w:rsid w:val="00FB40B9"/>
    <w:rsid w:val="00FB5B8D"/>
    <w:rsid w:val="00FB5FB0"/>
    <w:rsid w:val="00FB6617"/>
    <w:rsid w:val="00FB6928"/>
    <w:rsid w:val="00FB6BAF"/>
    <w:rsid w:val="00FB772A"/>
    <w:rsid w:val="00FC0E0F"/>
    <w:rsid w:val="00FC2265"/>
    <w:rsid w:val="00FC2723"/>
    <w:rsid w:val="00FC29D9"/>
    <w:rsid w:val="00FC33EC"/>
    <w:rsid w:val="00FC34A5"/>
    <w:rsid w:val="00FC4342"/>
    <w:rsid w:val="00FC4940"/>
    <w:rsid w:val="00FC4D92"/>
    <w:rsid w:val="00FC513D"/>
    <w:rsid w:val="00FC55A8"/>
    <w:rsid w:val="00FC5660"/>
    <w:rsid w:val="00FC623D"/>
    <w:rsid w:val="00FC6D15"/>
    <w:rsid w:val="00FC6F53"/>
    <w:rsid w:val="00FC72A8"/>
    <w:rsid w:val="00FC74DA"/>
    <w:rsid w:val="00FC79CB"/>
    <w:rsid w:val="00FD0278"/>
    <w:rsid w:val="00FD0505"/>
    <w:rsid w:val="00FD0556"/>
    <w:rsid w:val="00FD0827"/>
    <w:rsid w:val="00FD1FBB"/>
    <w:rsid w:val="00FD25CC"/>
    <w:rsid w:val="00FD36C3"/>
    <w:rsid w:val="00FD3896"/>
    <w:rsid w:val="00FD4BF3"/>
    <w:rsid w:val="00FD5442"/>
    <w:rsid w:val="00FD60E9"/>
    <w:rsid w:val="00FD61AD"/>
    <w:rsid w:val="00FD6BF2"/>
    <w:rsid w:val="00FD6D7B"/>
    <w:rsid w:val="00FD7064"/>
    <w:rsid w:val="00FD7729"/>
    <w:rsid w:val="00FD7A74"/>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F1ACF"/>
    <w:rsid w:val="00FF1BFC"/>
    <w:rsid w:val="00FF1D3F"/>
    <w:rsid w:val="00FF2702"/>
    <w:rsid w:val="00FF2928"/>
    <w:rsid w:val="00FF308D"/>
    <w:rsid w:val="00FF3E90"/>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FF2D07D-F70B-41F4-A156-F50F9953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uiPriority w:val="99"/>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table" w:customStyle="1" w:styleId="Tablaconcuadrcula1">
    <w:name w:val="Tabla con cuadrícula1"/>
    <w:basedOn w:val="Tablanormal"/>
    <w:next w:val="Tablaconcuadrcula"/>
    <w:uiPriority w:val="99"/>
    <w:rsid w:val="005760B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76929450">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424154988">
      <w:bodyDiv w:val="1"/>
      <w:marLeft w:val="0"/>
      <w:marRight w:val="0"/>
      <w:marTop w:val="0"/>
      <w:marBottom w:val="0"/>
      <w:divBdr>
        <w:top w:val="none" w:sz="0" w:space="0" w:color="auto"/>
        <w:left w:val="none" w:sz="0" w:space="0" w:color="auto"/>
        <w:bottom w:val="none" w:sz="0" w:space="0" w:color="auto"/>
        <w:right w:val="none" w:sz="0" w:space="0" w:color="auto"/>
      </w:divBdr>
    </w:div>
    <w:div w:id="487786794">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51297268">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697975905">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21694821">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27870546">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473256534">
      <w:bodyDiv w:val="1"/>
      <w:marLeft w:val="0"/>
      <w:marRight w:val="0"/>
      <w:marTop w:val="0"/>
      <w:marBottom w:val="0"/>
      <w:divBdr>
        <w:top w:val="none" w:sz="0" w:space="0" w:color="auto"/>
        <w:left w:val="none" w:sz="0" w:space="0" w:color="auto"/>
        <w:bottom w:val="none" w:sz="0" w:space="0" w:color="auto"/>
        <w:right w:val="none" w:sz="0" w:space="0" w:color="auto"/>
      </w:divBdr>
    </w:div>
    <w:div w:id="1493762057">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06739805">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rivas\Desktop\Teletrabajo\Inf.%20015-14%20Tesorer&#237;a%20San%20Vito%20y%20Limoncito\D3%20Elaborar%20Informe%20de%20Seguimiento\Plantilla%20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173D-4E82-4B38-A99A-E69908DB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Informe.dotx</Template>
  <TotalTime>0</TotalTime>
  <Pages>7</Pages>
  <Words>2541</Words>
  <Characters>14467</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16975</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Eric Rivas Ellis</dc:creator>
  <cp:lastModifiedBy>Harry James Maynard Fernandez</cp:lastModifiedBy>
  <cp:revision>2</cp:revision>
  <cp:lastPrinted>2008-01-25T16:04:00Z</cp:lastPrinted>
  <dcterms:created xsi:type="dcterms:W3CDTF">2017-06-20T20:57:00Z</dcterms:created>
  <dcterms:modified xsi:type="dcterms:W3CDTF">2017-06-20T20:57:00Z</dcterms:modified>
</cp:coreProperties>
</file>