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89A" w:rsidRDefault="0036089A" w:rsidP="0036089A">
      <w:pPr>
        <w:pStyle w:val="TDC1"/>
        <w:rPr>
          <w:rStyle w:val="Hipervnculo"/>
          <w:color w:val="auto"/>
        </w:rPr>
      </w:pPr>
    </w:p>
    <w:p w:rsidR="00C561FA" w:rsidRPr="00296879" w:rsidRDefault="00C561FA" w:rsidP="0036089A">
      <w:pPr>
        <w:pStyle w:val="TDC1"/>
        <w:rPr>
          <w:rStyle w:val="Hipervnculo"/>
          <w:b w:val="0"/>
          <w:color w:val="auto"/>
        </w:rPr>
      </w:pPr>
      <w:r w:rsidRPr="00296879">
        <w:rPr>
          <w:rStyle w:val="Hipervnculo"/>
          <w:color w:val="auto"/>
        </w:rPr>
        <w:t>Tabla de contenidos</w:t>
      </w:r>
    </w:p>
    <w:sdt>
      <w:sdtPr>
        <w:rPr>
          <w:rFonts w:ascii="Times New Roman" w:eastAsia="Times New Roman" w:hAnsi="Times New Roman" w:cs="Times New Roman"/>
          <w:b w:val="0"/>
          <w:bCs w:val="0"/>
          <w:color w:val="auto"/>
          <w:sz w:val="24"/>
          <w:szCs w:val="24"/>
          <w:lang w:val="es-ES" w:eastAsia="ar-SA"/>
        </w:rPr>
        <w:id w:val="-1910998432"/>
        <w:docPartObj>
          <w:docPartGallery w:val="Table of Contents"/>
          <w:docPartUnique/>
        </w:docPartObj>
      </w:sdtPr>
      <w:sdtEndPr/>
      <w:sdtContent>
        <w:p w:rsidR="002A6DE8" w:rsidRPr="006E18C9" w:rsidRDefault="002A6DE8">
          <w:pPr>
            <w:pStyle w:val="TtulodeTDC"/>
            <w:rPr>
              <w:color w:val="auto"/>
            </w:rPr>
          </w:pPr>
        </w:p>
        <w:p w:rsidR="0027720D" w:rsidRDefault="002A6DE8">
          <w:pPr>
            <w:pStyle w:val="TDC1"/>
            <w:rPr>
              <w:rFonts w:asciiTheme="minorHAnsi" w:eastAsiaTheme="minorEastAsia" w:hAnsiTheme="minorHAnsi" w:cstheme="minorBidi"/>
              <w:b w:val="0"/>
              <w:sz w:val="22"/>
              <w:szCs w:val="22"/>
              <w:lang w:eastAsia="es-CR"/>
            </w:rPr>
          </w:pPr>
          <w:r w:rsidRPr="006E18C9">
            <w:rPr>
              <w:bCs/>
              <w:lang w:val="es-ES"/>
            </w:rPr>
            <w:fldChar w:fldCharType="begin"/>
          </w:r>
          <w:r w:rsidRPr="006E18C9">
            <w:rPr>
              <w:bCs/>
              <w:lang w:val="es-ES"/>
            </w:rPr>
            <w:instrText xml:space="preserve"> TOC \o "1-3" \h \z \u </w:instrText>
          </w:r>
          <w:r w:rsidRPr="006E18C9">
            <w:rPr>
              <w:bCs/>
              <w:lang w:val="es-ES"/>
            </w:rPr>
            <w:fldChar w:fldCharType="separate"/>
          </w:r>
          <w:hyperlink w:anchor="_Toc526932748" w:history="1">
            <w:r w:rsidR="0027720D" w:rsidRPr="00FF311B">
              <w:rPr>
                <w:rStyle w:val="Hipervnculo"/>
              </w:rPr>
              <w:t>1. INTRODUCCIÓN</w:t>
            </w:r>
            <w:r w:rsidR="0027720D">
              <w:rPr>
                <w:webHidden/>
              </w:rPr>
              <w:tab/>
            </w:r>
            <w:r w:rsidR="0027720D">
              <w:rPr>
                <w:webHidden/>
              </w:rPr>
              <w:fldChar w:fldCharType="begin"/>
            </w:r>
            <w:r w:rsidR="0027720D">
              <w:rPr>
                <w:webHidden/>
              </w:rPr>
              <w:instrText xml:space="preserve"> PAGEREF _Toc526932748 \h </w:instrText>
            </w:r>
            <w:r w:rsidR="0027720D">
              <w:rPr>
                <w:webHidden/>
              </w:rPr>
            </w:r>
            <w:r w:rsidR="0027720D">
              <w:rPr>
                <w:webHidden/>
              </w:rPr>
              <w:fldChar w:fldCharType="separate"/>
            </w:r>
            <w:r w:rsidR="0027720D">
              <w:rPr>
                <w:webHidden/>
              </w:rPr>
              <w:t>1</w:t>
            </w:r>
            <w:r w:rsidR="0027720D">
              <w:rPr>
                <w:webHidden/>
              </w:rPr>
              <w:fldChar w:fldCharType="end"/>
            </w:r>
          </w:hyperlink>
        </w:p>
        <w:p w:rsidR="0027720D" w:rsidRDefault="00780E46">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6932749" w:history="1">
            <w:r w:rsidR="0027720D" w:rsidRPr="00FF311B">
              <w:rPr>
                <w:rStyle w:val="Hipervnculo"/>
                <w:noProof/>
              </w:rPr>
              <w:t>1.1 Objetivo General</w:t>
            </w:r>
            <w:r w:rsidR="0027720D">
              <w:rPr>
                <w:noProof/>
                <w:webHidden/>
              </w:rPr>
              <w:tab/>
            </w:r>
            <w:r w:rsidR="0027720D">
              <w:rPr>
                <w:noProof/>
                <w:webHidden/>
              </w:rPr>
              <w:fldChar w:fldCharType="begin"/>
            </w:r>
            <w:r w:rsidR="0027720D">
              <w:rPr>
                <w:noProof/>
                <w:webHidden/>
              </w:rPr>
              <w:instrText xml:space="preserve"> PAGEREF _Toc526932749 \h </w:instrText>
            </w:r>
            <w:r w:rsidR="0027720D">
              <w:rPr>
                <w:noProof/>
                <w:webHidden/>
              </w:rPr>
            </w:r>
            <w:r w:rsidR="0027720D">
              <w:rPr>
                <w:noProof/>
                <w:webHidden/>
              </w:rPr>
              <w:fldChar w:fldCharType="separate"/>
            </w:r>
            <w:r w:rsidR="0027720D">
              <w:rPr>
                <w:noProof/>
                <w:webHidden/>
              </w:rPr>
              <w:t>1</w:t>
            </w:r>
            <w:r w:rsidR="0027720D">
              <w:rPr>
                <w:noProof/>
                <w:webHidden/>
              </w:rPr>
              <w:fldChar w:fldCharType="end"/>
            </w:r>
          </w:hyperlink>
        </w:p>
        <w:p w:rsidR="0027720D" w:rsidRDefault="00780E46">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6932750" w:history="1">
            <w:r w:rsidR="0027720D" w:rsidRPr="00FF311B">
              <w:rPr>
                <w:rStyle w:val="Hipervnculo"/>
                <w:noProof/>
              </w:rPr>
              <w:t>1.2 Alcance</w:t>
            </w:r>
            <w:r w:rsidR="0027720D">
              <w:rPr>
                <w:noProof/>
                <w:webHidden/>
              </w:rPr>
              <w:tab/>
            </w:r>
            <w:r w:rsidR="0027720D">
              <w:rPr>
                <w:noProof/>
                <w:webHidden/>
              </w:rPr>
              <w:fldChar w:fldCharType="begin"/>
            </w:r>
            <w:r w:rsidR="0027720D">
              <w:rPr>
                <w:noProof/>
                <w:webHidden/>
              </w:rPr>
              <w:instrText xml:space="preserve"> PAGEREF _Toc526932750 \h </w:instrText>
            </w:r>
            <w:r w:rsidR="0027720D">
              <w:rPr>
                <w:noProof/>
                <w:webHidden/>
              </w:rPr>
            </w:r>
            <w:r w:rsidR="0027720D">
              <w:rPr>
                <w:noProof/>
                <w:webHidden/>
              </w:rPr>
              <w:fldChar w:fldCharType="separate"/>
            </w:r>
            <w:r w:rsidR="0027720D">
              <w:rPr>
                <w:noProof/>
                <w:webHidden/>
              </w:rPr>
              <w:t>1</w:t>
            </w:r>
            <w:r w:rsidR="0027720D">
              <w:rPr>
                <w:noProof/>
                <w:webHidden/>
              </w:rPr>
              <w:fldChar w:fldCharType="end"/>
            </w:r>
          </w:hyperlink>
        </w:p>
        <w:p w:rsidR="0027720D" w:rsidRDefault="00780E46">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6932751" w:history="1">
            <w:r w:rsidR="0027720D" w:rsidRPr="00FF311B">
              <w:rPr>
                <w:rStyle w:val="Hipervnculo"/>
                <w:noProof/>
              </w:rPr>
              <w:t>1.3 Antecedentes</w:t>
            </w:r>
            <w:r w:rsidR="0027720D">
              <w:rPr>
                <w:noProof/>
                <w:webHidden/>
              </w:rPr>
              <w:tab/>
            </w:r>
            <w:r w:rsidR="0027720D">
              <w:rPr>
                <w:noProof/>
                <w:webHidden/>
              </w:rPr>
              <w:fldChar w:fldCharType="begin"/>
            </w:r>
            <w:r w:rsidR="0027720D">
              <w:rPr>
                <w:noProof/>
                <w:webHidden/>
              </w:rPr>
              <w:instrText xml:space="preserve"> PAGEREF _Toc526932751 \h </w:instrText>
            </w:r>
            <w:r w:rsidR="0027720D">
              <w:rPr>
                <w:noProof/>
                <w:webHidden/>
              </w:rPr>
            </w:r>
            <w:r w:rsidR="0027720D">
              <w:rPr>
                <w:noProof/>
                <w:webHidden/>
              </w:rPr>
              <w:fldChar w:fldCharType="separate"/>
            </w:r>
            <w:r w:rsidR="0027720D">
              <w:rPr>
                <w:noProof/>
                <w:webHidden/>
              </w:rPr>
              <w:t>2</w:t>
            </w:r>
            <w:r w:rsidR="0027720D">
              <w:rPr>
                <w:noProof/>
                <w:webHidden/>
              </w:rPr>
              <w:fldChar w:fldCharType="end"/>
            </w:r>
          </w:hyperlink>
        </w:p>
        <w:p w:rsidR="0027720D" w:rsidRDefault="0027720D">
          <w:pPr>
            <w:pStyle w:val="TDC1"/>
            <w:rPr>
              <w:rStyle w:val="Hipervnculo"/>
            </w:rPr>
          </w:pPr>
        </w:p>
        <w:p w:rsidR="0027720D" w:rsidRDefault="00780E46">
          <w:pPr>
            <w:pStyle w:val="TDC1"/>
            <w:rPr>
              <w:rFonts w:asciiTheme="minorHAnsi" w:eastAsiaTheme="minorEastAsia" w:hAnsiTheme="minorHAnsi" w:cstheme="minorBidi"/>
              <w:b w:val="0"/>
              <w:sz w:val="22"/>
              <w:szCs w:val="22"/>
              <w:lang w:eastAsia="es-CR"/>
            </w:rPr>
          </w:pPr>
          <w:hyperlink w:anchor="_Toc526932752" w:history="1">
            <w:r w:rsidR="0027720D" w:rsidRPr="00FF311B">
              <w:rPr>
                <w:rStyle w:val="Hipervnculo"/>
              </w:rPr>
              <w:t>2. HALLAZGOS Y RECOMENDACIONES</w:t>
            </w:r>
            <w:r w:rsidR="0027720D">
              <w:rPr>
                <w:webHidden/>
              </w:rPr>
              <w:tab/>
            </w:r>
            <w:r w:rsidR="0027720D">
              <w:rPr>
                <w:webHidden/>
              </w:rPr>
              <w:fldChar w:fldCharType="begin"/>
            </w:r>
            <w:r w:rsidR="0027720D">
              <w:rPr>
                <w:webHidden/>
              </w:rPr>
              <w:instrText xml:space="preserve"> PAGEREF _Toc526932752 \h </w:instrText>
            </w:r>
            <w:r w:rsidR="0027720D">
              <w:rPr>
                <w:webHidden/>
              </w:rPr>
            </w:r>
            <w:r w:rsidR="0027720D">
              <w:rPr>
                <w:webHidden/>
              </w:rPr>
              <w:fldChar w:fldCharType="separate"/>
            </w:r>
            <w:r w:rsidR="0027720D">
              <w:rPr>
                <w:webHidden/>
              </w:rPr>
              <w:t>2</w:t>
            </w:r>
            <w:r w:rsidR="0027720D">
              <w:rPr>
                <w:webHidden/>
              </w:rPr>
              <w:fldChar w:fldCharType="end"/>
            </w:r>
          </w:hyperlink>
        </w:p>
        <w:p w:rsidR="0027720D" w:rsidRDefault="0027720D">
          <w:pPr>
            <w:pStyle w:val="TDC1"/>
            <w:rPr>
              <w:rStyle w:val="Hipervnculo"/>
            </w:rPr>
          </w:pPr>
        </w:p>
        <w:p w:rsidR="0027720D" w:rsidRDefault="00780E46">
          <w:pPr>
            <w:pStyle w:val="TDC1"/>
            <w:rPr>
              <w:rFonts w:asciiTheme="minorHAnsi" w:eastAsiaTheme="minorEastAsia" w:hAnsiTheme="minorHAnsi" w:cstheme="minorBidi"/>
              <w:b w:val="0"/>
              <w:sz w:val="22"/>
              <w:szCs w:val="22"/>
              <w:lang w:eastAsia="es-CR"/>
            </w:rPr>
          </w:pPr>
          <w:hyperlink w:anchor="_Toc526932753" w:history="1">
            <w:r w:rsidR="0027720D" w:rsidRPr="00FF311B">
              <w:rPr>
                <w:rStyle w:val="Hipervnculo"/>
              </w:rPr>
              <w:t>3. CONCLUSIONES</w:t>
            </w:r>
            <w:r w:rsidR="0027720D">
              <w:rPr>
                <w:webHidden/>
              </w:rPr>
              <w:tab/>
            </w:r>
            <w:r w:rsidR="0027720D">
              <w:rPr>
                <w:webHidden/>
              </w:rPr>
              <w:fldChar w:fldCharType="begin"/>
            </w:r>
            <w:r w:rsidR="0027720D">
              <w:rPr>
                <w:webHidden/>
              </w:rPr>
              <w:instrText xml:space="preserve"> PAGEREF _Toc526932753 \h </w:instrText>
            </w:r>
            <w:r w:rsidR="0027720D">
              <w:rPr>
                <w:webHidden/>
              </w:rPr>
            </w:r>
            <w:r w:rsidR="0027720D">
              <w:rPr>
                <w:webHidden/>
              </w:rPr>
              <w:fldChar w:fldCharType="separate"/>
            </w:r>
            <w:r w:rsidR="0027720D">
              <w:rPr>
                <w:webHidden/>
              </w:rPr>
              <w:t>4</w:t>
            </w:r>
            <w:r w:rsidR="0027720D">
              <w:rPr>
                <w:webHidden/>
              </w:rPr>
              <w:fldChar w:fldCharType="end"/>
            </w:r>
          </w:hyperlink>
        </w:p>
        <w:p w:rsidR="0027720D" w:rsidRDefault="0027720D">
          <w:pPr>
            <w:pStyle w:val="TDC1"/>
            <w:rPr>
              <w:rStyle w:val="Hipervnculo"/>
            </w:rPr>
          </w:pPr>
        </w:p>
        <w:p w:rsidR="0027720D" w:rsidRDefault="00780E46">
          <w:pPr>
            <w:pStyle w:val="TDC1"/>
            <w:rPr>
              <w:rFonts w:asciiTheme="minorHAnsi" w:eastAsiaTheme="minorEastAsia" w:hAnsiTheme="minorHAnsi" w:cstheme="minorBidi"/>
              <w:b w:val="0"/>
              <w:sz w:val="22"/>
              <w:szCs w:val="22"/>
              <w:lang w:eastAsia="es-CR"/>
            </w:rPr>
          </w:pPr>
          <w:hyperlink w:anchor="_Toc526932754" w:history="1">
            <w:r w:rsidR="0027720D" w:rsidRPr="00FF311B">
              <w:rPr>
                <w:rStyle w:val="Hipervnculo"/>
              </w:rPr>
              <w:t>4. PUNTOS ESPECÍFICOS</w:t>
            </w:r>
            <w:r w:rsidR="0027720D">
              <w:rPr>
                <w:webHidden/>
              </w:rPr>
              <w:tab/>
            </w:r>
            <w:r w:rsidR="0027720D">
              <w:rPr>
                <w:webHidden/>
              </w:rPr>
              <w:fldChar w:fldCharType="begin"/>
            </w:r>
            <w:r w:rsidR="0027720D">
              <w:rPr>
                <w:webHidden/>
              </w:rPr>
              <w:instrText xml:space="preserve"> PAGEREF _Toc526932754 \h </w:instrText>
            </w:r>
            <w:r w:rsidR="0027720D">
              <w:rPr>
                <w:webHidden/>
              </w:rPr>
            </w:r>
            <w:r w:rsidR="0027720D">
              <w:rPr>
                <w:webHidden/>
              </w:rPr>
              <w:fldChar w:fldCharType="separate"/>
            </w:r>
            <w:r w:rsidR="0027720D">
              <w:rPr>
                <w:webHidden/>
              </w:rPr>
              <w:t>5</w:t>
            </w:r>
            <w:r w:rsidR="0027720D">
              <w:rPr>
                <w:webHidden/>
              </w:rPr>
              <w:fldChar w:fldCharType="end"/>
            </w:r>
          </w:hyperlink>
        </w:p>
        <w:p w:rsidR="0027720D" w:rsidRDefault="00780E46">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6932755" w:history="1">
            <w:r w:rsidR="0027720D" w:rsidRPr="00FF311B">
              <w:rPr>
                <w:rStyle w:val="Hipervnculo"/>
                <w:noProof/>
              </w:rPr>
              <w:t>4.1 Origen</w:t>
            </w:r>
            <w:r w:rsidR="0027720D">
              <w:rPr>
                <w:noProof/>
                <w:webHidden/>
              </w:rPr>
              <w:tab/>
            </w:r>
            <w:r w:rsidR="0027720D">
              <w:rPr>
                <w:noProof/>
                <w:webHidden/>
              </w:rPr>
              <w:fldChar w:fldCharType="begin"/>
            </w:r>
            <w:r w:rsidR="0027720D">
              <w:rPr>
                <w:noProof/>
                <w:webHidden/>
              </w:rPr>
              <w:instrText xml:space="preserve"> PAGEREF _Toc526932755 \h </w:instrText>
            </w:r>
            <w:r w:rsidR="0027720D">
              <w:rPr>
                <w:noProof/>
                <w:webHidden/>
              </w:rPr>
            </w:r>
            <w:r w:rsidR="0027720D">
              <w:rPr>
                <w:noProof/>
                <w:webHidden/>
              </w:rPr>
              <w:fldChar w:fldCharType="separate"/>
            </w:r>
            <w:r w:rsidR="0027720D">
              <w:rPr>
                <w:noProof/>
                <w:webHidden/>
              </w:rPr>
              <w:t>5</w:t>
            </w:r>
            <w:r w:rsidR="0027720D">
              <w:rPr>
                <w:noProof/>
                <w:webHidden/>
              </w:rPr>
              <w:fldChar w:fldCharType="end"/>
            </w:r>
          </w:hyperlink>
        </w:p>
        <w:p w:rsidR="0027720D" w:rsidRDefault="00780E46">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6932756" w:history="1">
            <w:r w:rsidR="0027720D" w:rsidRPr="00FF311B">
              <w:rPr>
                <w:rStyle w:val="Hipervnculo"/>
                <w:noProof/>
              </w:rPr>
              <w:t>4.2 Normativa Aplicable</w:t>
            </w:r>
            <w:r w:rsidR="0027720D">
              <w:rPr>
                <w:noProof/>
                <w:webHidden/>
              </w:rPr>
              <w:tab/>
            </w:r>
            <w:r w:rsidR="0027720D">
              <w:rPr>
                <w:noProof/>
                <w:webHidden/>
              </w:rPr>
              <w:fldChar w:fldCharType="begin"/>
            </w:r>
            <w:r w:rsidR="0027720D">
              <w:rPr>
                <w:noProof/>
                <w:webHidden/>
              </w:rPr>
              <w:instrText xml:space="preserve"> PAGEREF _Toc526932756 \h </w:instrText>
            </w:r>
            <w:r w:rsidR="0027720D">
              <w:rPr>
                <w:noProof/>
                <w:webHidden/>
              </w:rPr>
            </w:r>
            <w:r w:rsidR="0027720D">
              <w:rPr>
                <w:noProof/>
                <w:webHidden/>
              </w:rPr>
              <w:fldChar w:fldCharType="separate"/>
            </w:r>
            <w:r w:rsidR="0027720D">
              <w:rPr>
                <w:noProof/>
                <w:webHidden/>
              </w:rPr>
              <w:t>5</w:t>
            </w:r>
            <w:r w:rsidR="0027720D">
              <w:rPr>
                <w:noProof/>
                <w:webHidden/>
              </w:rPr>
              <w:fldChar w:fldCharType="end"/>
            </w:r>
          </w:hyperlink>
        </w:p>
        <w:p w:rsidR="0027720D" w:rsidRDefault="0027720D">
          <w:pPr>
            <w:pStyle w:val="TDC1"/>
            <w:rPr>
              <w:rStyle w:val="Hipervnculo"/>
            </w:rPr>
          </w:pPr>
        </w:p>
        <w:p w:rsidR="0027720D" w:rsidRDefault="00780E46">
          <w:pPr>
            <w:pStyle w:val="TDC1"/>
            <w:rPr>
              <w:rFonts w:asciiTheme="minorHAnsi" w:eastAsiaTheme="minorEastAsia" w:hAnsiTheme="minorHAnsi" w:cstheme="minorBidi"/>
              <w:b w:val="0"/>
              <w:sz w:val="22"/>
              <w:szCs w:val="22"/>
              <w:lang w:eastAsia="es-CR"/>
            </w:rPr>
          </w:pPr>
          <w:hyperlink w:anchor="_Toc526932757" w:history="1">
            <w:r w:rsidR="0027720D" w:rsidRPr="00FF311B">
              <w:rPr>
                <w:rStyle w:val="Hipervnculo"/>
              </w:rPr>
              <w:t>5. NOMBRES Y FIRMAS</w:t>
            </w:r>
            <w:r w:rsidR="0027720D">
              <w:rPr>
                <w:webHidden/>
              </w:rPr>
              <w:tab/>
            </w:r>
            <w:r w:rsidR="0027720D">
              <w:rPr>
                <w:webHidden/>
              </w:rPr>
              <w:fldChar w:fldCharType="begin"/>
            </w:r>
            <w:r w:rsidR="0027720D">
              <w:rPr>
                <w:webHidden/>
              </w:rPr>
              <w:instrText xml:space="preserve"> PAGEREF _Toc526932757 \h </w:instrText>
            </w:r>
            <w:r w:rsidR="0027720D">
              <w:rPr>
                <w:webHidden/>
              </w:rPr>
            </w:r>
            <w:r w:rsidR="0027720D">
              <w:rPr>
                <w:webHidden/>
              </w:rPr>
              <w:fldChar w:fldCharType="separate"/>
            </w:r>
            <w:r w:rsidR="0027720D">
              <w:rPr>
                <w:webHidden/>
              </w:rPr>
              <w:t>5</w:t>
            </w:r>
            <w:r w:rsidR="0027720D">
              <w:rPr>
                <w:webHidden/>
              </w:rPr>
              <w:fldChar w:fldCharType="end"/>
            </w:r>
          </w:hyperlink>
        </w:p>
        <w:p w:rsidR="0027720D" w:rsidRDefault="0027720D">
          <w:pPr>
            <w:pStyle w:val="TDC1"/>
            <w:rPr>
              <w:rStyle w:val="Hipervnculo"/>
            </w:rPr>
          </w:pPr>
        </w:p>
        <w:p w:rsidR="0027720D" w:rsidRDefault="00780E46">
          <w:pPr>
            <w:pStyle w:val="TDC1"/>
            <w:rPr>
              <w:rFonts w:asciiTheme="minorHAnsi" w:eastAsiaTheme="minorEastAsia" w:hAnsiTheme="minorHAnsi" w:cstheme="minorBidi"/>
              <w:b w:val="0"/>
              <w:sz w:val="22"/>
              <w:szCs w:val="22"/>
              <w:lang w:eastAsia="es-CR"/>
            </w:rPr>
          </w:pPr>
          <w:hyperlink w:anchor="_Toc526932758" w:history="1">
            <w:r w:rsidR="0027720D">
              <w:rPr>
                <w:rStyle w:val="Hipervnculo"/>
              </w:rPr>
              <w:t>6</w:t>
            </w:r>
            <w:r w:rsidR="0027720D" w:rsidRPr="00FF311B">
              <w:rPr>
                <w:rStyle w:val="Hipervnculo"/>
              </w:rPr>
              <w:t>. ANEXOS</w:t>
            </w:r>
            <w:r w:rsidR="0027720D">
              <w:rPr>
                <w:webHidden/>
              </w:rPr>
              <w:tab/>
            </w:r>
            <w:r w:rsidR="0027720D">
              <w:rPr>
                <w:webHidden/>
              </w:rPr>
              <w:fldChar w:fldCharType="begin"/>
            </w:r>
            <w:r w:rsidR="0027720D">
              <w:rPr>
                <w:webHidden/>
              </w:rPr>
              <w:instrText xml:space="preserve"> PAGEREF _Toc526932758 \h </w:instrText>
            </w:r>
            <w:r w:rsidR="0027720D">
              <w:rPr>
                <w:webHidden/>
              </w:rPr>
            </w:r>
            <w:r w:rsidR="0027720D">
              <w:rPr>
                <w:webHidden/>
              </w:rPr>
              <w:fldChar w:fldCharType="separate"/>
            </w:r>
            <w:r w:rsidR="0027720D">
              <w:rPr>
                <w:webHidden/>
              </w:rPr>
              <w:t>5</w:t>
            </w:r>
            <w:r w:rsidR="0027720D">
              <w:rPr>
                <w:webHidden/>
              </w:rPr>
              <w:fldChar w:fldCharType="end"/>
            </w:r>
          </w:hyperlink>
        </w:p>
        <w:p w:rsidR="002A6DE8" w:rsidRDefault="002A6DE8">
          <w:r w:rsidRPr="006E18C9">
            <w:rPr>
              <w:b/>
              <w:bCs/>
            </w:rPr>
            <w:fldChar w:fldCharType="end"/>
          </w:r>
        </w:p>
      </w:sdtContent>
    </w:sdt>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EA3283" w:rsidRDefault="00EA3283"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453D12" w:rsidRPr="00DF6E55" w:rsidRDefault="00453D12" w:rsidP="00DF6E55">
      <w:pPr>
        <w:pStyle w:val="Ttulo1"/>
        <w:spacing w:before="0"/>
        <w:rPr>
          <w:rFonts w:ascii="Times New Roman" w:hAnsi="Times New Roman" w:cs="Times New Roman"/>
          <w:b/>
          <w:color w:val="auto"/>
          <w:sz w:val="24"/>
          <w:szCs w:val="24"/>
        </w:rPr>
      </w:pPr>
      <w:bookmarkStart w:id="0" w:name="_Toc526932748"/>
      <w:r w:rsidRPr="00DF6E55">
        <w:rPr>
          <w:rFonts w:ascii="Times New Roman" w:hAnsi="Times New Roman" w:cs="Times New Roman"/>
          <w:b/>
          <w:color w:val="auto"/>
          <w:sz w:val="24"/>
          <w:szCs w:val="24"/>
        </w:rPr>
        <w:t>1. INTRODUCCIÓN</w:t>
      </w:r>
      <w:bookmarkEnd w:id="0"/>
    </w:p>
    <w:p w:rsidR="00453D12" w:rsidRPr="00DF6E55" w:rsidRDefault="00453D12" w:rsidP="00DF6E55">
      <w:pPr>
        <w:tabs>
          <w:tab w:val="left" w:pos="3433"/>
        </w:tabs>
        <w:jc w:val="both"/>
      </w:pPr>
      <w:r w:rsidRPr="00DF6E55">
        <w:rPr>
          <w:b/>
        </w:rPr>
        <w:tab/>
      </w:r>
    </w:p>
    <w:p w:rsidR="00453D12" w:rsidRPr="00DF6E55" w:rsidRDefault="002A6DE8" w:rsidP="00DF6E55">
      <w:pPr>
        <w:pStyle w:val="Ttulo2"/>
        <w:spacing w:before="0" w:beforeAutospacing="0" w:after="0" w:afterAutospacing="0"/>
        <w:rPr>
          <w:sz w:val="24"/>
          <w:szCs w:val="24"/>
        </w:rPr>
      </w:pPr>
      <w:bookmarkStart w:id="1" w:name="_Toc526932749"/>
      <w:r w:rsidRPr="00DF6E55">
        <w:rPr>
          <w:sz w:val="24"/>
          <w:szCs w:val="24"/>
        </w:rPr>
        <w:lastRenderedPageBreak/>
        <w:t xml:space="preserve">1.1 </w:t>
      </w:r>
      <w:r w:rsidR="00453D12" w:rsidRPr="00DF6E55">
        <w:rPr>
          <w:sz w:val="24"/>
          <w:szCs w:val="24"/>
        </w:rPr>
        <w:t>Objetivo General</w:t>
      </w:r>
      <w:bookmarkEnd w:id="1"/>
    </w:p>
    <w:p w:rsidR="009853AC" w:rsidRPr="00DF6E55" w:rsidRDefault="009853AC" w:rsidP="00DF6E55">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DF6E55">
        <w:t xml:space="preserve">Determinar el grado de cumplimiento de las recomendaciones emitidas, por esta Dirección de Auditoría Interna, mediante el informe 69-15 denominado </w:t>
      </w:r>
      <w:r w:rsidRPr="00DF6E55">
        <w:rPr>
          <w:i/>
        </w:rPr>
        <w:t>Sistema de vacaciones</w:t>
      </w:r>
      <w:r w:rsidRPr="00DF6E55">
        <w:t>.</w:t>
      </w:r>
    </w:p>
    <w:p w:rsidR="00453D12" w:rsidRPr="00DF6E55" w:rsidRDefault="00453D12" w:rsidP="00DF6E55">
      <w:pPr>
        <w:jc w:val="both"/>
        <w:rPr>
          <w:b/>
        </w:rPr>
      </w:pPr>
    </w:p>
    <w:p w:rsidR="00453D12" w:rsidRPr="00DF6E55" w:rsidRDefault="00453D12" w:rsidP="00DF6E55">
      <w:pPr>
        <w:pStyle w:val="Ttulo2"/>
        <w:spacing w:before="0" w:beforeAutospacing="0" w:after="0" w:afterAutospacing="0"/>
        <w:rPr>
          <w:sz w:val="24"/>
          <w:szCs w:val="24"/>
        </w:rPr>
      </w:pPr>
      <w:bookmarkStart w:id="2" w:name="_Toc526932750"/>
      <w:r w:rsidRPr="00DF6E55">
        <w:rPr>
          <w:sz w:val="24"/>
          <w:szCs w:val="24"/>
        </w:rPr>
        <w:t>1.2 Alcance</w:t>
      </w:r>
      <w:bookmarkEnd w:id="2"/>
      <w:r w:rsidRPr="00DF6E55">
        <w:rPr>
          <w:sz w:val="24"/>
          <w:szCs w:val="24"/>
        </w:rPr>
        <w:t xml:space="preserve"> </w:t>
      </w:r>
    </w:p>
    <w:p w:rsidR="009853AC" w:rsidRPr="00DF6E55" w:rsidRDefault="009853AC" w:rsidP="00DF6E55">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DF6E55">
        <w:t xml:space="preserve">Este estudio comprendió la verificación de la puesta en práctica de las recomendaciones vertidas en el informe 69-15 </w:t>
      </w:r>
      <w:r w:rsidRPr="00DF6E55">
        <w:rPr>
          <w:i/>
        </w:rPr>
        <w:t>Sistema de vacaciones</w:t>
      </w:r>
      <w:r w:rsidRPr="00DF6E55">
        <w:t>, por medio de análisis documental y de campo.</w:t>
      </w:r>
    </w:p>
    <w:p w:rsidR="009853AC" w:rsidRPr="00DF6E55" w:rsidRDefault="009853AC" w:rsidP="00DF6E55">
      <w:pPr>
        <w:pStyle w:val="Textoindependiente2"/>
        <w:rPr>
          <w:sz w:val="24"/>
        </w:rPr>
      </w:pPr>
    </w:p>
    <w:p w:rsidR="009853AC" w:rsidRPr="00DF6E55" w:rsidRDefault="009853AC" w:rsidP="00DF6E55">
      <w:pPr>
        <w:pStyle w:val="Textoindependiente"/>
        <w:tabs>
          <w:tab w:val="left" w:pos="540"/>
        </w:tabs>
        <w:rPr>
          <w:rFonts w:ascii="Times New Roman" w:hAnsi="Times New Roman"/>
          <w:szCs w:val="24"/>
        </w:rPr>
      </w:pPr>
      <w:r w:rsidRPr="00DF6E55">
        <w:rPr>
          <w:rFonts w:ascii="Times New Roman" w:hAnsi="Times New Roman"/>
          <w:szCs w:val="24"/>
        </w:rPr>
        <w:t xml:space="preserve">Asimismo, el seguimiento de las recomendaciones fue realizado por la Licda. Ginger Castro Umaña, bajo la supervisión de la Licda. Alba </w:t>
      </w:r>
      <w:r w:rsidR="000C3FD5">
        <w:rPr>
          <w:rFonts w:ascii="Times New Roman" w:hAnsi="Times New Roman"/>
          <w:szCs w:val="24"/>
        </w:rPr>
        <w:t xml:space="preserve">V. </w:t>
      </w:r>
      <w:r w:rsidRPr="00DF6E55">
        <w:rPr>
          <w:rFonts w:ascii="Times New Roman" w:hAnsi="Times New Roman"/>
          <w:szCs w:val="24"/>
        </w:rPr>
        <w:t>Camacho De la O, Jefe del Departamento de Auditoría de Evaluación y Cumplimiento.</w:t>
      </w:r>
    </w:p>
    <w:p w:rsidR="00453D12" w:rsidRPr="00DF6E55" w:rsidRDefault="00453D12" w:rsidP="00DF6E55">
      <w:pPr>
        <w:jc w:val="both"/>
      </w:pPr>
    </w:p>
    <w:p w:rsidR="000B07E7" w:rsidRPr="00DF6E55" w:rsidRDefault="000B07E7" w:rsidP="00DF6E55">
      <w:pPr>
        <w:pStyle w:val="Ttulo2"/>
        <w:spacing w:before="0" w:beforeAutospacing="0" w:after="0" w:afterAutospacing="0"/>
        <w:rPr>
          <w:sz w:val="24"/>
          <w:szCs w:val="24"/>
        </w:rPr>
      </w:pPr>
      <w:bookmarkStart w:id="3" w:name="_Toc526932751"/>
      <w:r w:rsidRPr="00DF6E55">
        <w:rPr>
          <w:sz w:val="24"/>
          <w:szCs w:val="24"/>
        </w:rPr>
        <w:t>1.3 Antecedentes</w:t>
      </w:r>
      <w:bookmarkEnd w:id="3"/>
    </w:p>
    <w:p w:rsidR="00E00236" w:rsidRDefault="00E00236" w:rsidP="00DF6E55">
      <w:pPr>
        <w:jc w:val="both"/>
        <w:rPr>
          <w:bCs/>
        </w:rPr>
      </w:pPr>
      <w:r>
        <w:rPr>
          <w:bCs/>
        </w:rPr>
        <w:t xml:space="preserve">El estudio </w:t>
      </w:r>
      <w:r w:rsidR="00A0256C">
        <w:rPr>
          <w:bCs/>
        </w:rPr>
        <w:t>realizado sobre el informe 69-15,</w:t>
      </w:r>
      <w:r>
        <w:rPr>
          <w:bCs/>
        </w:rPr>
        <w:t xml:space="preserve"> tuvo por objetivo analizar la racionalidad del manejo de la información en el sistema de vacaciones</w:t>
      </w:r>
      <w:r w:rsidR="00A0256C">
        <w:rPr>
          <w:bCs/>
        </w:rPr>
        <w:t xml:space="preserve"> y los permisos de acceso de los diferentes usuarios para el periodo 2014.</w:t>
      </w:r>
      <w:r w:rsidR="0062497E">
        <w:rPr>
          <w:bCs/>
        </w:rPr>
        <w:t xml:space="preserve"> Asimismo, se determinó que no se contaba con los controles necesarios para evitar que se provoquen errores de cálculos de reconocimiento de d</w:t>
      </w:r>
      <w:r w:rsidR="00EB673D">
        <w:rPr>
          <w:bCs/>
        </w:rPr>
        <w:t xml:space="preserve">ías o bien, en la </w:t>
      </w:r>
      <w:r w:rsidR="0062497E">
        <w:rPr>
          <w:bCs/>
        </w:rPr>
        <w:t>salida de dinero por pagar periodos acumulados.</w:t>
      </w:r>
    </w:p>
    <w:p w:rsidR="00E00236" w:rsidRDefault="00E00236" w:rsidP="00DF6E55">
      <w:pPr>
        <w:jc w:val="both"/>
        <w:rPr>
          <w:bCs/>
        </w:rPr>
      </w:pPr>
    </w:p>
    <w:p w:rsidR="007005F6" w:rsidRPr="00DF6E55" w:rsidRDefault="007005F6" w:rsidP="00DF6E55">
      <w:pPr>
        <w:pStyle w:val="Ttulo1"/>
        <w:spacing w:before="0"/>
        <w:rPr>
          <w:rFonts w:ascii="Times New Roman" w:eastAsia="Times New Roman" w:hAnsi="Times New Roman" w:cs="Times New Roman"/>
          <w:bCs/>
          <w:color w:val="auto"/>
          <w:sz w:val="24"/>
          <w:szCs w:val="24"/>
        </w:rPr>
      </w:pPr>
    </w:p>
    <w:p w:rsidR="00453D12" w:rsidRPr="00DF6E55" w:rsidRDefault="00453D12" w:rsidP="00DF6E55">
      <w:pPr>
        <w:pStyle w:val="Ttulo1"/>
        <w:spacing w:before="0"/>
        <w:rPr>
          <w:rFonts w:ascii="Times New Roman" w:hAnsi="Times New Roman" w:cs="Times New Roman"/>
          <w:b/>
          <w:color w:val="auto"/>
          <w:sz w:val="24"/>
          <w:szCs w:val="24"/>
        </w:rPr>
      </w:pPr>
      <w:bookmarkStart w:id="4" w:name="_Toc526932752"/>
      <w:r w:rsidRPr="00DF6E55">
        <w:rPr>
          <w:rFonts w:ascii="Times New Roman" w:hAnsi="Times New Roman" w:cs="Times New Roman"/>
          <w:b/>
          <w:color w:val="auto"/>
          <w:sz w:val="24"/>
          <w:szCs w:val="24"/>
        </w:rPr>
        <w:t xml:space="preserve">2. </w:t>
      </w:r>
      <w:r w:rsidR="00A04EB0" w:rsidRPr="00DF6E55">
        <w:rPr>
          <w:rFonts w:ascii="Times New Roman" w:hAnsi="Times New Roman" w:cs="Times New Roman"/>
          <w:b/>
          <w:color w:val="auto"/>
          <w:sz w:val="24"/>
          <w:szCs w:val="24"/>
        </w:rPr>
        <w:t>HALLAZGOS Y RECOMENDACIONES</w:t>
      </w:r>
      <w:bookmarkEnd w:id="4"/>
      <w:r w:rsidRPr="00DF6E55">
        <w:rPr>
          <w:rFonts w:ascii="Times New Roman" w:hAnsi="Times New Roman" w:cs="Times New Roman"/>
          <w:b/>
          <w:color w:val="auto"/>
          <w:sz w:val="24"/>
          <w:szCs w:val="24"/>
        </w:rPr>
        <w:t xml:space="preserve"> </w:t>
      </w:r>
    </w:p>
    <w:p w:rsidR="0085530E" w:rsidRPr="00DF6E55" w:rsidRDefault="0085530E" w:rsidP="00DF6E55">
      <w:pPr>
        <w:jc w:val="both"/>
      </w:pPr>
    </w:p>
    <w:p w:rsidR="0085530E" w:rsidRPr="00DF6E55" w:rsidRDefault="00E52DAE" w:rsidP="00DF6E55">
      <w:pPr>
        <w:jc w:val="both"/>
        <w:rPr>
          <w:bCs/>
        </w:rPr>
      </w:pPr>
      <w:r w:rsidRPr="00DF6E55">
        <w:rPr>
          <w:bCs/>
        </w:rPr>
        <w:t>A continuación</w:t>
      </w:r>
      <w:r w:rsidR="0085530E" w:rsidRPr="00DF6E55">
        <w:rPr>
          <w:bCs/>
        </w:rPr>
        <w:t xml:space="preserve"> se transcriben cada una de las recomendaciones que fueron objeto de seguimiento; de la misma forma, se consignan las actividades realizadas para su cumplimiento:</w:t>
      </w:r>
    </w:p>
    <w:p w:rsidR="0085530E" w:rsidRPr="00DF6E55" w:rsidRDefault="0085530E" w:rsidP="00DF6E55">
      <w:pPr>
        <w:autoSpaceDE w:val="0"/>
        <w:autoSpaceDN w:val="0"/>
        <w:adjustRightInd w:val="0"/>
        <w:jc w:val="both"/>
        <w:rPr>
          <w:bCs/>
        </w:rPr>
      </w:pPr>
    </w:p>
    <w:p w:rsidR="00862DBE" w:rsidRPr="004F70A8" w:rsidRDefault="00862DBE" w:rsidP="00485D3A">
      <w:pPr>
        <w:ind w:left="567"/>
        <w:jc w:val="both"/>
        <w:rPr>
          <w:b/>
          <w:i/>
          <w:noProof/>
        </w:rPr>
      </w:pPr>
      <w:r w:rsidRPr="004F70A8">
        <w:rPr>
          <w:b/>
          <w:i/>
          <w:noProof/>
        </w:rPr>
        <w:t>A la Dirección de Recursos Humanos</w:t>
      </w:r>
    </w:p>
    <w:p w:rsidR="00862DBE" w:rsidRPr="00DF6E55" w:rsidRDefault="00862DBE" w:rsidP="00DF6E55">
      <w:pPr>
        <w:ind w:left="708"/>
        <w:jc w:val="both"/>
        <w:rPr>
          <w:i/>
          <w:noProof/>
        </w:rPr>
      </w:pPr>
    </w:p>
    <w:p w:rsidR="00862DBE" w:rsidRPr="00322079" w:rsidRDefault="00862DBE" w:rsidP="00E56FC4">
      <w:pPr>
        <w:ind w:left="567"/>
        <w:jc w:val="both"/>
        <w:rPr>
          <w:i/>
          <w:noProof/>
          <w:sz w:val="22"/>
          <w:szCs w:val="22"/>
        </w:rPr>
      </w:pPr>
      <w:r w:rsidRPr="00322079">
        <w:rPr>
          <w:b/>
          <w:i/>
          <w:noProof/>
          <w:sz w:val="22"/>
          <w:szCs w:val="22"/>
        </w:rPr>
        <w:t>4.1</w:t>
      </w:r>
      <w:r w:rsidRPr="00322079">
        <w:rPr>
          <w:i/>
          <w:noProof/>
          <w:sz w:val="22"/>
          <w:szCs w:val="22"/>
        </w:rPr>
        <w:t xml:space="preserve"> Valorar la separación de la Unidad de Vacaciones de la Unidad de Pensiones y Retiro Laboral e incluirla en una unidad más pertinente. Para lo cual se dará de un mes para que sea entregada la resolución tomada.</w:t>
      </w:r>
    </w:p>
    <w:p w:rsidR="00862DBE" w:rsidRPr="00DF6E55" w:rsidRDefault="00862DBE" w:rsidP="00DF6E55">
      <w:pPr>
        <w:jc w:val="both"/>
        <w:rPr>
          <w:noProof/>
        </w:rPr>
      </w:pPr>
    </w:p>
    <w:p w:rsidR="00862DBE" w:rsidRPr="00DF6E55" w:rsidRDefault="00862DBE" w:rsidP="00DF6E55">
      <w:pPr>
        <w:jc w:val="both"/>
        <w:rPr>
          <w:noProof/>
        </w:rPr>
      </w:pPr>
      <w:r w:rsidRPr="00DF6E55">
        <w:rPr>
          <w:noProof/>
        </w:rPr>
        <w:t>Con respecto a la valoración de la separación de la Unidad de vacaciones, mediante el oficio DRH-DGTS-082-2016, se indica a los funcionarios relacionados:</w:t>
      </w:r>
    </w:p>
    <w:p w:rsidR="00862DBE" w:rsidRPr="00DF6E55" w:rsidRDefault="00862DBE" w:rsidP="00DF6E55">
      <w:pPr>
        <w:jc w:val="both"/>
        <w:rPr>
          <w:noProof/>
        </w:rPr>
      </w:pPr>
    </w:p>
    <w:p w:rsidR="00862DBE" w:rsidRPr="00F17579" w:rsidRDefault="00862DBE" w:rsidP="0077255B">
      <w:pPr>
        <w:ind w:left="567"/>
        <w:jc w:val="both"/>
        <w:rPr>
          <w:i/>
          <w:noProof/>
          <w:sz w:val="22"/>
          <w:szCs w:val="22"/>
        </w:rPr>
      </w:pPr>
      <w:r w:rsidRPr="00F17579">
        <w:rPr>
          <w:i/>
          <w:noProof/>
          <w:sz w:val="22"/>
          <w:szCs w:val="22"/>
        </w:rPr>
        <w:t>En acatamiento a las instru</w:t>
      </w:r>
      <w:r w:rsidR="00330674">
        <w:rPr>
          <w:i/>
          <w:noProof/>
          <w:sz w:val="22"/>
          <w:szCs w:val="22"/>
        </w:rPr>
        <w:t>.+</w:t>
      </w:r>
      <w:r w:rsidRPr="00F17579">
        <w:rPr>
          <w:i/>
          <w:noProof/>
          <w:sz w:val="22"/>
          <w:szCs w:val="22"/>
        </w:rPr>
        <w:t>cciones brindadas a esta servidora, mediante el Informe de la Auditoria Interna de cita y a las instrucciones generadas por Ia Directora de Recursos Humanos, a partir del lunes 15 de febrero del 2016, se traslada el "Proceso de Vacaciones" a Ia Unidad Plataforma de Servicios, a cargo de Ia Licenciada Karen Herrera Cordero, Jefe de Ia Unidad, junto con el recurso humano asignado al proceso en mención, Licenciada Rocío Castro Jarquín.</w:t>
      </w:r>
    </w:p>
    <w:p w:rsidR="00862DBE" w:rsidRPr="00DF6E55" w:rsidRDefault="00862DBE" w:rsidP="00DF6E55">
      <w:pPr>
        <w:jc w:val="both"/>
        <w:rPr>
          <w:noProof/>
          <w:lang w:val="es-ES_tradnl"/>
        </w:rPr>
      </w:pPr>
    </w:p>
    <w:p w:rsidR="00862DBE" w:rsidRPr="00DF6E55" w:rsidRDefault="00862DBE" w:rsidP="00DF6E55">
      <w:pPr>
        <w:jc w:val="both"/>
        <w:rPr>
          <w:noProof/>
          <w:lang w:val="es-ES_tradnl"/>
        </w:rPr>
      </w:pPr>
      <w:r w:rsidRPr="00DF6E55">
        <w:rPr>
          <w:noProof/>
          <w:lang w:val="es-ES_tradnl"/>
        </w:rPr>
        <w:t xml:space="preserve">Asimismo, se realizó una visita al Departamento de Gestión de Trámites y Servicios de la Dirección de Recursos Humanos, mediante la cual se verificó el traslado de la Unidad de </w:t>
      </w:r>
      <w:r w:rsidR="00C43E8D">
        <w:rPr>
          <w:noProof/>
          <w:lang w:val="es-ES_tradnl"/>
        </w:rPr>
        <w:t>V</w:t>
      </w:r>
      <w:r w:rsidRPr="00DF6E55">
        <w:rPr>
          <w:noProof/>
          <w:lang w:val="es-ES_tradnl"/>
        </w:rPr>
        <w:t>acaciones a la Unidad de Plataforma de Servicios. Por lo tanto, se da por cumplida esta recomendación.</w:t>
      </w:r>
    </w:p>
    <w:p w:rsidR="00862DBE" w:rsidRPr="00DF6E55" w:rsidRDefault="00862DBE" w:rsidP="00DF6E55">
      <w:pPr>
        <w:ind w:left="708"/>
        <w:jc w:val="both"/>
        <w:rPr>
          <w:noProof/>
          <w:lang w:val="es-ES_tradnl"/>
        </w:rPr>
      </w:pPr>
    </w:p>
    <w:p w:rsidR="00862DBE" w:rsidRPr="00322079" w:rsidRDefault="00862DBE" w:rsidP="00970429">
      <w:pPr>
        <w:ind w:left="567"/>
        <w:jc w:val="both"/>
        <w:rPr>
          <w:i/>
          <w:sz w:val="22"/>
          <w:szCs w:val="22"/>
        </w:rPr>
      </w:pPr>
      <w:r w:rsidRPr="00322079">
        <w:rPr>
          <w:b/>
          <w:i/>
          <w:sz w:val="22"/>
          <w:szCs w:val="22"/>
        </w:rPr>
        <w:t>4.2</w:t>
      </w:r>
      <w:r w:rsidRPr="00322079">
        <w:rPr>
          <w:i/>
          <w:sz w:val="22"/>
          <w:szCs w:val="22"/>
        </w:rPr>
        <w:t xml:space="preserve"> Establecer por escrito la elaboración de una bitácora mensual de las modificaciones realizadas al sistema y los responsables de la alimentación del mismo.</w:t>
      </w:r>
    </w:p>
    <w:p w:rsidR="00862DBE" w:rsidRPr="00DF6E55" w:rsidRDefault="00862DBE" w:rsidP="00DF6E55">
      <w:pPr>
        <w:ind w:left="708"/>
        <w:jc w:val="both"/>
        <w:rPr>
          <w:i/>
        </w:rPr>
      </w:pPr>
    </w:p>
    <w:p w:rsidR="00862DBE" w:rsidRDefault="00862DBE" w:rsidP="00DF6E55">
      <w:pPr>
        <w:pStyle w:val="p1"/>
        <w:jc w:val="both"/>
        <w:rPr>
          <w:rFonts w:ascii="Times New Roman" w:hAnsi="Times New Roman"/>
          <w:noProof/>
          <w:sz w:val="24"/>
          <w:szCs w:val="24"/>
          <w:lang w:eastAsia="es-ES"/>
        </w:rPr>
      </w:pPr>
      <w:r w:rsidRPr="00DF6E55">
        <w:rPr>
          <w:rFonts w:ascii="Times New Roman" w:hAnsi="Times New Roman"/>
          <w:noProof/>
          <w:sz w:val="24"/>
          <w:szCs w:val="24"/>
          <w:lang w:eastAsia="es-ES"/>
        </w:rPr>
        <w:t>Mediante los oficios DRH-DGTS-113-2016 y DRH-DGTS-114-2016 se le solicitó a la Dirección de lnformática de Gestión, habilitar en el sistema de vacaciones un respaldo de la información de todos los movimientos generados.</w:t>
      </w:r>
    </w:p>
    <w:p w:rsidR="00EC03EB" w:rsidRPr="00DF6E55" w:rsidRDefault="00EC03EB" w:rsidP="00DF6E55">
      <w:pPr>
        <w:pStyle w:val="p1"/>
        <w:jc w:val="both"/>
        <w:rPr>
          <w:rFonts w:ascii="Times New Roman" w:hAnsi="Times New Roman"/>
          <w:noProof/>
          <w:sz w:val="24"/>
          <w:szCs w:val="24"/>
          <w:lang w:eastAsia="es-ES"/>
        </w:rPr>
      </w:pPr>
    </w:p>
    <w:p w:rsidR="00862DBE" w:rsidRPr="00DF6E55" w:rsidRDefault="00862DBE" w:rsidP="00DF6E55">
      <w:pPr>
        <w:pStyle w:val="p1"/>
        <w:jc w:val="both"/>
        <w:rPr>
          <w:rFonts w:ascii="Times New Roman" w:hAnsi="Times New Roman"/>
          <w:noProof/>
          <w:sz w:val="24"/>
          <w:szCs w:val="24"/>
        </w:rPr>
      </w:pPr>
      <w:r w:rsidRPr="00DF6E55">
        <w:rPr>
          <w:rFonts w:ascii="Times New Roman" w:hAnsi="Times New Roman"/>
          <w:noProof/>
          <w:sz w:val="24"/>
          <w:szCs w:val="24"/>
          <w:lang w:eastAsia="es-ES"/>
        </w:rPr>
        <w:t xml:space="preserve">De la misma forma, mediante el documento </w:t>
      </w:r>
      <w:r w:rsidRPr="00DF6E55">
        <w:rPr>
          <w:rFonts w:ascii="Times New Roman" w:hAnsi="Times New Roman"/>
          <w:noProof/>
          <w:sz w:val="24"/>
          <w:szCs w:val="24"/>
        </w:rPr>
        <w:t>DRH-DGTS-164-2016, se informa a esta Dirección Auditoría Interna sobre los requerimientos que fueron solicitados</w:t>
      </w:r>
      <w:r w:rsidRPr="00DF6E55">
        <w:rPr>
          <w:rFonts w:ascii="Times New Roman" w:hAnsi="Times New Roman"/>
          <w:noProof/>
          <w:sz w:val="24"/>
          <w:szCs w:val="24"/>
          <w:lang w:eastAsia="es-ES"/>
        </w:rPr>
        <w:t xml:space="preserve"> a la Dirección de lnformática de Gestión, con el fin de dar cumplimiento a esta recomendación.</w:t>
      </w:r>
    </w:p>
    <w:p w:rsidR="00862DBE" w:rsidRPr="00DF6E55" w:rsidRDefault="00862DBE" w:rsidP="00DF6E55">
      <w:pPr>
        <w:pStyle w:val="p1"/>
        <w:jc w:val="both"/>
        <w:rPr>
          <w:rFonts w:ascii="Times New Roman" w:hAnsi="Times New Roman"/>
          <w:noProof/>
          <w:sz w:val="24"/>
          <w:szCs w:val="24"/>
        </w:rPr>
      </w:pPr>
    </w:p>
    <w:p w:rsidR="00862DBE" w:rsidRPr="00DF6E55" w:rsidRDefault="00862DBE" w:rsidP="0027720D">
      <w:pPr>
        <w:jc w:val="both"/>
      </w:pPr>
      <w:bookmarkStart w:id="5" w:name="_Toc526919199"/>
      <w:bookmarkStart w:id="6" w:name="_Toc526925195"/>
      <w:bookmarkStart w:id="7" w:name="_Toc526925365"/>
      <w:r w:rsidRPr="00DF6E55">
        <w:t>Por último, mediante la visita realizada, se confirmó la implementación de un nuevo apartado en el sistema de vacaciones denominado “Bitácora de movimientos” (</w:t>
      </w:r>
      <w:r w:rsidRPr="0023092B">
        <w:rPr>
          <w:b/>
        </w:rPr>
        <w:t>Anexo No.1</w:t>
      </w:r>
      <w:r w:rsidRPr="00DF6E55">
        <w:t>), lo cual evidencia el cumplimiento de esta recomendación.</w:t>
      </w:r>
      <w:bookmarkEnd w:id="5"/>
      <w:bookmarkEnd w:id="6"/>
      <w:bookmarkEnd w:id="7"/>
    </w:p>
    <w:p w:rsidR="00862DBE" w:rsidRPr="00DF6E55" w:rsidRDefault="00862DBE" w:rsidP="00DF6E55">
      <w:pPr>
        <w:pStyle w:val="Prrafodelista"/>
        <w:spacing w:after="0" w:line="240" w:lineRule="auto"/>
        <w:rPr>
          <w:rFonts w:ascii="Times New Roman" w:hAnsi="Times New Roman" w:cs="Times New Roman"/>
          <w:sz w:val="24"/>
          <w:szCs w:val="24"/>
        </w:rPr>
      </w:pPr>
    </w:p>
    <w:p w:rsidR="00862DBE" w:rsidRPr="00322079" w:rsidRDefault="00862DBE" w:rsidP="00970429">
      <w:pPr>
        <w:ind w:left="567"/>
        <w:jc w:val="both"/>
        <w:rPr>
          <w:i/>
          <w:sz w:val="22"/>
          <w:szCs w:val="22"/>
        </w:rPr>
      </w:pPr>
      <w:r w:rsidRPr="00322079">
        <w:rPr>
          <w:b/>
          <w:i/>
          <w:sz w:val="22"/>
          <w:szCs w:val="22"/>
        </w:rPr>
        <w:t>4.3</w:t>
      </w:r>
      <w:r w:rsidRPr="00322079">
        <w:rPr>
          <w:i/>
          <w:sz w:val="22"/>
          <w:szCs w:val="22"/>
        </w:rPr>
        <w:t xml:space="preserve"> Girar instrucciones a la Jefatura del Departamento de Gestión de Trámites y Servicios, y dar seguimiento, para que se depure la información en el sistema de vacaciones y se mantenga actualizada, de tal manera que se ingresen solamente los funcionarios administrativos activos de las oficinas centrales y direcciones regionales, así mismo se indica un plazo de un mes para presentar el cronograma de actividades a seguir.</w:t>
      </w:r>
    </w:p>
    <w:p w:rsidR="00862DBE" w:rsidRPr="00DF6E55" w:rsidRDefault="00862DBE" w:rsidP="00DF6E55">
      <w:pPr>
        <w:jc w:val="both"/>
        <w:rPr>
          <w:i/>
        </w:rPr>
      </w:pPr>
    </w:p>
    <w:p w:rsidR="00862DBE" w:rsidRPr="00DF6E55" w:rsidRDefault="00862DBE" w:rsidP="00DF6E55">
      <w:pPr>
        <w:jc w:val="both"/>
        <w:rPr>
          <w:noProof/>
        </w:rPr>
      </w:pPr>
      <w:r w:rsidRPr="00DF6E55">
        <w:rPr>
          <w:noProof/>
          <w:lang w:val="es-ES_tradnl" w:eastAsia="es-ES_tradnl"/>
        </w:rPr>
        <w:t>Por medio del oficio DRH-1641-2016-DIR, la Directora de Recursos Humanos le da la instrucción a la jefatura del Departamento de Gestión de Trámites y Servicios; además, mediante la visita realizada, la encargada del sistema de vacaciones informó que debido a las cargas de trabajo y a la cantidad de funcionarios que forman parte de las Oficinas Centrales y las Direcciones Regionales de Educación del Ministerio de Educación Pública, se realizan revisiones al sistema cada 6 meses; asimismo, se mostró el procedimiento que se efectúa para realizar dichas revisiones; por lo que se da por cumplida esta recomendación.</w:t>
      </w:r>
    </w:p>
    <w:p w:rsidR="00862DBE" w:rsidRPr="00DF6E55" w:rsidRDefault="00862DBE" w:rsidP="00DF6E55">
      <w:pPr>
        <w:ind w:left="708"/>
        <w:jc w:val="both"/>
        <w:rPr>
          <w:i/>
        </w:rPr>
      </w:pPr>
    </w:p>
    <w:p w:rsidR="00862DBE" w:rsidRPr="00322079" w:rsidRDefault="00862DBE" w:rsidP="00970429">
      <w:pPr>
        <w:ind w:left="567"/>
        <w:jc w:val="both"/>
        <w:rPr>
          <w:i/>
          <w:sz w:val="22"/>
          <w:szCs w:val="22"/>
        </w:rPr>
      </w:pPr>
      <w:r w:rsidRPr="00322079">
        <w:rPr>
          <w:b/>
          <w:i/>
          <w:sz w:val="22"/>
          <w:szCs w:val="22"/>
        </w:rPr>
        <w:t>4.4</w:t>
      </w:r>
      <w:r w:rsidRPr="00322079">
        <w:rPr>
          <w:i/>
          <w:sz w:val="22"/>
          <w:szCs w:val="22"/>
        </w:rPr>
        <w:t xml:space="preserve"> Instruir por escrito a la Jefatura del Departamento de Gestión de Trámites y Servicios la mejora del Sistema de Control Interno, en atención estricta a la Ley General de Control Interno, se concede un plazo de un mes para que evalúen y propongan un programa para el mejoramiento del Sistema de Control Interno.</w:t>
      </w:r>
    </w:p>
    <w:p w:rsidR="00862DBE" w:rsidRPr="00DF6E55" w:rsidRDefault="00862DBE" w:rsidP="00DF6E55">
      <w:pPr>
        <w:ind w:left="708"/>
        <w:jc w:val="both"/>
        <w:rPr>
          <w:i/>
        </w:rPr>
      </w:pPr>
    </w:p>
    <w:p w:rsidR="00862DBE" w:rsidRPr="00DF6E55" w:rsidRDefault="00862DBE" w:rsidP="00DF6E55">
      <w:pPr>
        <w:jc w:val="both"/>
        <w:rPr>
          <w:noProof/>
          <w:lang w:val="es-ES_tradnl" w:eastAsia="es-ES_tradnl"/>
        </w:rPr>
      </w:pPr>
      <w:r w:rsidRPr="00DF6E55">
        <w:rPr>
          <w:noProof/>
          <w:lang w:val="es-ES_tradnl" w:eastAsia="es-ES_tradnl"/>
        </w:rPr>
        <w:t xml:space="preserve">En el oficio DRH-1641-2016-DIR, se le instruye a la Jefatura del Departamento de Gestión de Trámites y Servicios para que dé cumplimiento a las mejoras del sistema de control interno. Por lo que se emite el documento </w:t>
      </w:r>
      <w:r w:rsidRPr="00DF6E55">
        <w:t xml:space="preserve">DRH-DGTS-164-2016, el cual señala lo siguiente: </w:t>
      </w:r>
    </w:p>
    <w:p w:rsidR="00862DBE" w:rsidRPr="00DF6E55" w:rsidRDefault="00862DBE" w:rsidP="00DF6E55">
      <w:pPr>
        <w:ind w:left="708"/>
        <w:jc w:val="both"/>
        <w:rPr>
          <w:i/>
        </w:rPr>
      </w:pPr>
    </w:p>
    <w:p w:rsidR="00862DBE" w:rsidRPr="00322079" w:rsidRDefault="00862DBE" w:rsidP="00970429">
      <w:pPr>
        <w:ind w:left="567"/>
        <w:jc w:val="both"/>
        <w:rPr>
          <w:i/>
          <w:sz w:val="22"/>
          <w:szCs w:val="22"/>
        </w:rPr>
      </w:pPr>
      <w:r w:rsidRPr="00322079">
        <w:rPr>
          <w:i/>
          <w:sz w:val="22"/>
          <w:szCs w:val="22"/>
        </w:rPr>
        <w:t xml:space="preserve">Para mejorar el Sistema de Control Interno y en apego a lo que establece la normativa, en relación a </w:t>
      </w:r>
      <w:r w:rsidR="00EC03EB">
        <w:rPr>
          <w:i/>
          <w:sz w:val="22"/>
          <w:szCs w:val="22"/>
        </w:rPr>
        <w:t>l</w:t>
      </w:r>
      <w:r w:rsidRPr="00322079">
        <w:rPr>
          <w:i/>
          <w:sz w:val="22"/>
          <w:szCs w:val="22"/>
        </w:rPr>
        <w:t>a</w:t>
      </w:r>
      <w:r w:rsidR="00EC03EB">
        <w:rPr>
          <w:i/>
          <w:sz w:val="22"/>
          <w:szCs w:val="22"/>
        </w:rPr>
        <w:t xml:space="preserve"> </w:t>
      </w:r>
      <w:r w:rsidRPr="00322079">
        <w:rPr>
          <w:i/>
          <w:sz w:val="22"/>
          <w:szCs w:val="22"/>
        </w:rPr>
        <w:t xml:space="preserve">confiabilidad y oportunidad de la información, se implementarán en coordinación con la Dirección de </w:t>
      </w:r>
      <w:r w:rsidR="00EC03EB" w:rsidRPr="00322079">
        <w:rPr>
          <w:i/>
          <w:sz w:val="22"/>
          <w:szCs w:val="22"/>
        </w:rPr>
        <w:t>informática</w:t>
      </w:r>
      <w:r w:rsidRPr="00322079">
        <w:rPr>
          <w:i/>
          <w:sz w:val="22"/>
          <w:szCs w:val="22"/>
        </w:rPr>
        <w:t xml:space="preserve"> de Gestión mejoras al Sistema de Vacaciones, de forma que del mismo se puedan emitir reportes que suministren los datos necesarios, todo en procura de suministrar información precisa.</w:t>
      </w:r>
    </w:p>
    <w:p w:rsidR="00EC03EB" w:rsidRDefault="00EC03EB" w:rsidP="00DF6E55">
      <w:pPr>
        <w:pStyle w:val="p1"/>
        <w:jc w:val="both"/>
        <w:rPr>
          <w:rFonts w:ascii="Times New Roman" w:hAnsi="Times New Roman"/>
          <w:noProof/>
          <w:sz w:val="24"/>
          <w:szCs w:val="24"/>
          <w:lang w:eastAsia="es-ES"/>
        </w:rPr>
      </w:pPr>
    </w:p>
    <w:p w:rsidR="00C43E8D" w:rsidRDefault="00C43E8D" w:rsidP="00DF6E55">
      <w:pPr>
        <w:pStyle w:val="p1"/>
        <w:jc w:val="both"/>
        <w:rPr>
          <w:rFonts w:ascii="Times New Roman" w:hAnsi="Times New Roman"/>
          <w:noProof/>
          <w:sz w:val="24"/>
          <w:szCs w:val="24"/>
          <w:lang w:eastAsia="es-ES"/>
        </w:rPr>
      </w:pPr>
    </w:p>
    <w:p w:rsidR="00C43E8D" w:rsidRDefault="00C43E8D" w:rsidP="00DF6E55">
      <w:pPr>
        <w:pStyle w:val="p1"/>
        <w:jc w:val="both"/>
        <w:rPr>
          <w:rFonts w:ascii="Times New Roman" w:hAnsi="Times New Roman"/>
          <w:noProof/>
          <w:sz w:val="24"/>
          <w:szCs w:val="24"/>
          <w:lang w:eastAsia="es-ES"/>
        </w:rPr>
      </w:pPr>
    </w:p>
    <w:p w:rsidR="00862DBE" w:rsidRPr="00DF6E55" w:rsidRDefault="00862DBE" w:rsidP="00DF6E55">
      <w:pPr>
        <w:pStyle w:val="p1"/>
        <w:jc w:val="both"/>
        <w:rPr>
          <w:rFonts w:ascii="Times New Roman" w:hAnsi="Times New Roman"/>
          <w:noProof/>
          <w:sz w:val="24"/>
          <w:szCs w:val="24"/>
          <w:lang w:eastAsia="es-ES"/>
        </w:rPr>
      </w:pPr>
      <w:r w:rsidRPr="00DF6E55">
        <w:rPr>
          <w:rFonts w:ascii="Times New Roman" w:hAnsi="Times New Roman"/>
          <w:noProof/>
          <w:sz w:val="24"/>
          <w:szCs w:val="24"/>
          <w:lang w:eastAsia="es-ES"/>
        </w:rPr>
        <w:lastRenderedPageBreak/>
        <w:t xml:space="preserve">Del mismo modo, se emite el </w:t>
      </w:r>
      <w:r w:rsidR="00EC03EB">
        <w:rPr>
          <w:rFonts w:ascii="Times New Roman" w:hAnsi="Times New Roman"/>
          <w:noProof/>
          <w:sz w:val="24"/>
          <w:szCs w:val="24"/>
          <w:lang w:eastAsia="es-ES"/>
        </w:rPr>
        <w:t>documento DRH-DGTS-PS-0738-2017</w:t>
      </w:r>
      <w:r w:rsidRPr="00DF6E55">
        <w:rPr>
          <w:rFonts w:ascii="Times New Roman" w:hAnsi="Times New Roman"/>
          <w:noProof/>
          <w:sz w:val="24"/>
          <w:szCs w:val="24"/>
          <w:lang w:eastAsia="es-ES"/>
        </w:rPr>
        <w:t>, a través del cual se informa sobre la valoración de riesgos que se realizó en el sistema de vacaciones, producto de la cual se tomó la decisión de informar a las jefaturas cuando sus funcionarios presenten periodos acumulados de vacaciones; asimismo, se demostró que dicho comunicado se remite por semestre cuando se realizan las revisiones en el sistema.</w:t>
      </w:r>
    </w:p>
    <w:p w:rsidR="00862DBE" w:rsidRPr="00DF6E55" w:rsidRDefault="00862DBE" w:rsidP="00DF6E55">
      <w:pPr>
        <w:pStyle w:val="p1"/>
        <w:jc w:val="both"/>
        <w:rPr>
          <w:rFonts w:ascii="Times New Roman" w:hAnsi="Times New Roman"/>
          <w:noProof/>
          <w:sz w:val="24"/>
          <w:szCs w:val="24"/>
          <w:lang w:eastAsia="es-ES"/>
        </w:rPr>
      </w:pPr>
    </w:p>
    <w:p w:rsidR="00862DBE" w:rsidRPr="00DF6E55" w:rsidRDefault="00862DBE" w:rsidP="00DF6E55">
      <w:pPr>
        <w:pStyle w:val="p1"/>
        <w:jc w:val="both"/>
        <w:rPr>
          <w:rFonts w:ascii="Times New Roman" w:hAnsi="Times New Roman"/>
          <w:noProof/>
          <w:sz w:val="24"/>
          <w:szCs w:val="24"/>
          <w:lang w:eastAsia="es-ES"/>
        </w:rPr>
      </w:pPr>
      <w:r w:rsidRPr="00DF6E55">
        <w:rPr>
          <w:rFonts w:ascii="Times New Roman" w:hAnsi="Times New Roman"/>
          <w:noProof/>
          <w:sz w:val="24"/>
          <w:szCs w:val="24"/>
          <w:lang w:eastAsia="es-ES"/>
        </w:rPr>
        <w:t>Posteriormente, mediante DRH-DGTS-PS-1671-2017, se adjunta la matriz de identificación y análisis de riesgos, misma que se le estará dando seguimiento para mitigar los riesgos que se presentan en el sistema de vacaciones.</w:t>
      </w:r>
    </w:p>
    <w:p w:rsidR="00862DBE" w:rsidRPr="00DF6E55" w:rsidRDefault="00862DBE" w:rsidP="00DF6E55">
      <w:pPr>
        <w:pStyle w:val="p1"/>
        <w:jc w:val="both"/>
        <w:rPr>
          <w:rFonts w:ascii="Times New Roman" w:hAnsi="Times New Roman"/>
          <w:noProof/>
          <w:sz w:val="24"/>
          <w:szCs w:val="24"/>
          <w:lang w:eastAsia="es-ES"/>
        </w:rPr>
      </w:pPr>
    </w:p>
    <w:p w:rsidR="00862DBE" w:rsidRPr="00DF6E55" w:rsidRDefault="00862DBE" w:rsidP="00DF6E55">
      <w:pPr>
        <w:pStyle w:val="p1"/>
        <w:jc w:val="both"/>
        <w:rPr>
          <w:rFonts w:ascii="Times New Roman" w:hAnsi="Times New Roman"/>
          <w:noProof/>
          <w:sz w:val="24"/>
          <w:szCs w:val="24"/>
        </w:rPr>
      </w:pPr>
      <w:r w:rsidRPr="00DF6E55">
        <w:rPr>
          <w:rFonts w:ascii="Times New Roman" w:hAnsi="Times New Roman"/>
          <w:noProof/>
          <w:sz w:val="24"/>
          <w:szCs w:val="24"/>
          <w:lang w:eastAsia="es-ES"/>
        </w:rPr>
        <w:t xml:space="preserve">Por otro lado, durante la visita realizada al </w:t>
      </w:r>
      <w:r w:rsidRPr="00DF6E55">
        <w:rPr>
          <w:rFonts w:ascii="Times New Roman" w:hAnsi="Times New Roman"/>
          <w:noProof/>
          <w:sz w:val="24"/>
          <w:szCs w:val="24"/>
        </w:rPr>
        <w:t xml:space="preserve">Departamento de Gestión de Trámites y Servicios, se evidenciaron algunas mejoras realizadas al sistema las cuales consisten en la modificación de jefaturas y la inclusión de autorizados temporales </w:t>
      </w:r>
      <w:r w:rsidRPr="00DF6E55">
        <w:rPr>
          <w:rFonts w:ascii="Times New Roman" w:hAnsi="Times New Roman"/>
          <w:b/>
          <w:noProof/>
          <w:sz w:val="24"/>
          <w:szCs w:val="24"/>
        </w:rPr>
        <w:t>(Anexo No.2)</w:t>
      </w:r>
      <w:r w:rsidRPr="00DF6E55">
        <w:rPr>
          <w:rFonts w:ascii="Times New Roman" w:hAnsi="Times New Roman"/>
          <w:noProof/>
          <w:sz w:val="24"/>
          <w:szCs w:val="24"/>
        </w:rPr>
        <w:t>.</w:t>
      </w:r>
    </w:p>
    <w:p w:rsidR="00862DBE" w:rsidRPr="00DF6E55" w:rsidRDefault="00862DBE" w:rsidP="00DF6E55">
      <w:pPr>
        <w:pStyle w:val="p1"/>
        <w:jc w:val="both"/>
        <w:rPr>
          <w:rFonts w:ascii="Times New Roman" w:hAnsi="Times New Roman"/>
          <w:noProof/>
          <w:sz w:val="24"/>
          <w:szCs w:val="24"/>
        </w:rPr>
      </w:pPr>
    </w:p>
    <w:p w:rsidR="00862DBE" w:rsidRPr="00DF6E55" w:rsidRDefault="00862DBE" w:rsidP="00DF6E55">
      <w:pPr>
        <w:pStyle w:val="p1"/>
        <w:jc w:val="both"/>
        <w:rPr>
          <w:rFonts w:ascii="Times New Roman" w:hAnsi="Times New Roman"/>
          <w:noProof/>
          <w:sz w:val="24"/>
          <w:szCs w:val="24"/>
          <w:lang w:eastAsia="es-ES"/>
        </w:rPr>
      </w:pPr>
      <w:r w:rsidRPr="00DF6E55">
        <w:rPr>
          <w:rFonts w:ascii="Times New Roman" w:hAnsi="Times New Roman"/>
          <w:noProof/>
          <w:sz w:val="24"/>
          <w:szCs w:val="24"/>
        </w:rPr>
        <w:t>Por lo que</w:t>
      </w:r>
      <w:r w:rsidR="00620E33">
        <w:rPr>
          <w:rFonts w:ascii="Times New Roman" w:hAnsi="Times New Roman"/>
          <w:noProof/>
          <w:sz w:val="24"/>
          <w:szCs w:val="24"/>
        </w:rPr>
        <w:t>,</w:t>
      </w:r>
      <w:r w:rsidRPr="00DF6E55">
        <w:rPr>
          <w:rFonts w:ascii="Times New Roman" w:hAnsi="Times New Roman"/>
          <w:noProof/>
          <w:sz w:val="24"/>
          <w:szCs w:val="24"/>
        </w:rPr>
        <w:t xml:space="preserve"> tomando en cuenta lo mencionado en todos los párrafos anteriores, se deduce el cumplimiento de la recomendación.</w:t>
      </w:r>
    </w:p>
    <w:p w:rsidR="001B305B" w:rsidRDefault="001B305B" w:rsidP="00DF6E55">
      <w:pPr>
        <w:ind w:left="708"/>
        <w:jc w:val="both"/>
        <w:rPr>
          <w:b/>
          <w:i/>
        </w:rPr>
      </w:pPr>
    </w:p>
    <w:p w:rsidR="00862DBE" w:rsidRPr="00AF389E" w:rsidRDefault="00862DBE" w:rsidP="00970429">
      <w:pPr>
        <w:ind w:left="567"/>
        <w:jc w:val="both"/>
        <w:rPr>
          <w:i/>
          <w:sz w:val="22"/>
          <w:szCs w:val="22"/>
        </w:rPr>
      </w:pPr>
      <w:r w:rsidRPr="00AF389E">
        <w:rPr>
          <w:b/>
          <w:i/>
          <w:sz w:val="22"/>
          <w:szCs w:val="22"/>
        </w:rPr>
        <w:t>4.5</w:t>
      </w:r>
      <w:r w:rsidRPr="00AF389E">
        <w:rPr>
          <w:i/>
          <w:sz w:val="22"/>
          <w:szCs w:val="22"/>
        </w:rPr>
        <w:t xml:space="preserve"> Confeccionar el manual de procedimientos para el proceso y uso del sistema de vacaciones, para lo cual se dará un plazo de dos meses para que sea remitido para su revisión y aprobación.  </w:t>
      </w:r>
    </w:p>
    <w:p w:rsidR="00862DBE" w:rsidRPr="00DF6E55" w:rsidRDefault="00862DBE" w:rsidP="00DF6E55">
      <w:pPr>
        <w:ind w:left="708"/>
        <w:jc w:val="both"/>
        <w:rPr>
          <w:i/>
        </w:rPr>
      </w:pPr>
    </w:p>
    <w:p w:rsidR="00862DBE" w:rsidRPr="00DF6E55" w:rsidRDefault="00862DBE" w:rsidP="00DF6E55">
      <w:pPr>
        <w:pStyle w:val="p1"/>
        <w:jc w:val="both"/>
        <w:rPr>
          <w:rFonts w:ascii="Times New Roman" w:hAnsi="Times New Roman"/>
          <w:sz w:val="24"/>
          <w:szCs w:val="24"/>
        </w:rPr>
      </w:pPr>
      <w:r w:rsidRPr="00DF6E55">
        <w:rPr>
          <w:rFonts w:ascii="Times New Roman" w:hAnsi="Times New Roman"/>
          <w:sz w:val="24"/>
          <w:szCs w:val="24"/>
        </w:rPr>
        <w:t xml:space="preserve">Según informa el oficio DRH-DGTS-164-2016 en una reunión realizada en la Dirección de Recursos Humanos el 24 de febrero del 2016, se toma la decisión de realizar el manual de procedimientos; asimismo, mediante el oficio DRH-DGTS-PS-1671-2017, se adjunta copia del correo electrónico del 3 de mayo del 2017, por medio del cual se trasladó a la Unidad de Gestión de la Calidad el borrador del manual de procedimientos para su respectiva revisión y aval. </w:t>
      </w:r>
    </w:p>
    <w:p w:rsidR="00862DBE" w:rsidRPr="00DF6E55" w:rsidRDefault="00862DBE" w:rsidP="00DF6E55">
      <w:pPr>
        <w:jc w:val="both"/>
        <w:rPr>
          <w:lang w:val="es-ES_tradnl" w:eastAsia="es-ES_tradnl"/>
        </w:rPr>
      </w:pPr>
    </w:p>
    <w:p w:rsidR="00862DBE" w:rsidRPr="00DF6E55" w:rsidRDefault="008E3236" w:rsidP="00DF6E55">
      <w:pPr>
        <w:jc w:val="both"/>
      </w:pPr>
      <w:r>
        <w:t xml:space="preserve">Del mismo modo el 21 de setiembre del 2018, se les remite a los funcionarios el Manual de Procedimientos de gestión de vacaciones DRH-PRO-04-PS-146 con fecha de 13 de setiembre del 2018, mismo que se </w:t>
      </w:r>
      <w:r w:rsidR="00C43E8D">
        <w:t xml:space="preserve">le </w:t>
      </w:r>
      <w:r>
        <w:t>facilita a esta Dirección de Auditoría Interna por medio de correo electrónico; por lo tanto, se comprueba el cumplimiento de esta recomendación.</w:t>
      </w:r>
    </w:p>
    <w:p w:rsidR="00862DBE" w:rsidRPr="00DF6E55" w:rsidRDefault="00862DBE" w:rsidP="00DF6E55">
      <w:pPr>
        <w:jc w:val="both"/>
        <w:rPr>
          <w:i/>
        </w:rPr>
      </w:pPr>
    </w:p>
    <w:p w:rsidR="00862DBE" w:rsidRPr="00AF389E" w:rsidRDefault="00862DBE" w:rsidP="00970429">
      <w:pPr>
        <w:ind w:left="567"/>
        <w:jc w:val="both"/>
        <w:rPr>
          <w:i/>
          <w:sz w:val="22"/>
          <w:szCs w:val="22"/>
        </w:rPr>
      </w:pPr>
      <w:r w:rsidRPr="00AF389E">
        <w:rPr>
          <w:b/>
          <w:i/>
          <w:sz w:val="22"/>
          <w:szCs w:val="22"/>
        </w:rPr>
        <w:t>4.6</w:t>
      </w:r>
      <w:r w:rsidRPr="00AF389E">
        <w:rPr>
          <w:i/>
          <w:sz w:val="22"/>
          <w:szCs w:val="22"/>
        </w:rPr>
        <w:t xml:space="preserve"> Girar la instrucción por escrito a cada jefatura, y dar seguimiento a la misma, para la confección y cumplimiento de un programa de vacaciones para aquellos funcionarios con más de un periodo acumulado, además indicar que cuentan con dos meses para entregar el programa.</w:t>
      </w:r>
    </w:p>
    <w:p w:rsidR="00862DBE" w:rsidRPr="00DF6E55" w:rsidRDefault="00862DBE" w:rsidP="00DF6E55">
      <w:pPr>
        <w:ind w:left="708"/>
        <w:jc w:val="both"/>
        <w:rPr>
          <w:i/>
        </w:rPr>
      </w:pPr>
    </w:p>
    <w:p w:rsidR="00862DBE" w:rsidRPr="00DF6E55" w:rsidRDefault="00862DBE" w:rsidP="00DF6E55">
      <w:pPr>
        <w:pStyle w:val="p1"/>
        <w:jc w:val="both"/>
        <w:rPr>
          <w:rFonts w:ascii="Times New Roman" w:hAnsi="Times New Roman"/>
          <w:noProof/>
          <w:sz w:val="24"/>
          <w:szCs w:val="24"/>
          <w:lang w:eastAsia="es-ES"/>
        </w:rPr>
      </w:pPr>
      <w:r w:rsidRPr="00DF6E55">
        <w:rPr>
          <w:rFonts w:ascii="Times New Roman" w:hAnsi="Times New Roman"/>
          <w:noProof/>
          <w:sz w:val="24"/>
          <w:szCs w:val="24"/>
          <w:lang w:eastAsia="es-ES"/>
        </w:rPr>
        <w:t>Como se mencionó en la recomenda</w:t>
      </w:r>
      <w:r w:rsidR="00E51AA1">
        <w:rPr>
          <w:rFonts w:ascii="Times New Roman" w:hAnsi="Times New Roman"/>
          <w:noProof/>
          <w:sz w:val="24"/>
          <w:szCs w:val="24"/>
          <w:lang w:eastAsia="es-ES"/>
        </w:rPr>
        <w:t>c</w:t>
      </w:r>
      <w:r w:rsidRPr="00DF6E55">
        <w:rPr>
          <w:rFonts w:ascii="Times New Roman" w:hAnsi="Times New Roman"/>
          <w:noProof/>
          <w:sz w:val="24"/>
          <w:szCs w:val="24"/>
          <w:lang w:eastAsia="es-ES"/>
        </w:rPr>
        <w:t xml:space="preserve">ión 4.4, mediante el </w:t>
      </w:r>
      <w:r w:rsidR="006B11E7">
        <w:rPr>
          <w:rFonts w:ascii="Times New Roman" w:hAnsi="Times New Roman"/>
          <w:noProof/>
          <w:sz w:val="24"/>
          <w:szCs w:val="24"/>
          <w:lang w:eastAsia="es-ES"/>
        </w:rPr>
        <w:t>documento DRH-DGTS-PS-0738-2017</w:t>
      </w:r>
      <w:r w:rsidRPr="00DF6E55">
        <w:rPr>
          <w:rFonts w:ascii="Times New Roman" w:hAnsi="Times New Roman"/>
          <w:noProof/>
          <w:sz w:val="24"/>
          <w:szCs w:val="24"/>
          <w:lang w:eastAsia="es-ES"/>
        </w:rPr>
        <w:t>, se comunica sobre la decisión de informar a las jefaturas cuando sus funcionarios presenten periodos acumulados de vacaciones, lo cual se hace por semestre cuando se realicen las revisiones en el sistema; asimismo se remitieron algunas copias de los comunicados realizados a las jefaturas; por lo tanto</w:t>
      </w:r>
      <w:r w:rsidR="00361758">
        <w:rPr>
          <w:rFonts w:ascii="Times New Roman" w:hAnsi="Times New Roman"/>
          <w:noProof/>
          <w:sz w:val="24"/>
          <w:szCs w:val="24"/>
          <w:lang w:eastAsia="es-ES"/>
        </w:rPr>
        <w:t>,</w:t>
      </w:r>
      <w:r w:rsidRPr="00DF6E55">
        <w:rPr>
          <w:rFonts w:ascii="Times New Roman" w:hAnsi="Times New Roman"/>
          <w:noProof/>
          <w:sz w:val="24"/>
          <w:szCs w:val="24"/>
          <w:lang w:eastAsia="es-ES"/>
        </w:rPr>
        <w:t xml:space="preserve"> se da por cumplida dicha recomendación.</w:t>
      </w:r>
    </w:p>
    <w:p w:rsidR="000559DC" w:rsidRPr="00DF6E55" w:rsidRDefault="000559DC" w:rsidP="00DF6E55">
      <w:pPr>
        <w:ind w:left="567"/>
        <w:jc w:val="both"/>
        <w:rPr>
          <w:bCs/>
        </w:rPr>
      </w:pPr>
    </w:p>
    <w:p w:rsidR="000559DC" w:rsidRDefault="000559DC" w:rsidP="00DF6E55">
      <w:pPr>
        <w:jc w:val="both"/>
        <w:rPr>
          <w:bCs/>
        </w:rPr>
      </w:pPr>
    </w:p>
    <w:p w:rsidR="006B11E7" w:rsidRPr="00DF6E55" w:rsidRDefault="006B11E7" w:rsidP="00DF6E55">
      <w:pPr>
        <w:jc w:val="both"/>
        <w:rPr>
          <w:bCs/>
        </w:rPr>
      </w:pPr>
    </w:p>
    <w:p w:rsidR="00453D12" w:rsidRPr="00DF6E55" w:rsidRDefault="00453D12" w:rsidP="00DF6E55">
      <w:pPr>
        <w:pStyle w:val="Ttulo1"/>
        <w:spacing w:before="0"/>
        <w:rPr>
          <w:rFonts w:ascii="Times New Roman" w:hAnsi="Times New Roman" w:cs="Times New Roman"/>
          <w:b/>
          <w:color w:val="auto"/>
          <w:sz w:val="24"/>
          <w:szCs w:val="24"/>
        </w:rPr>
      </w:pPr>
      <w:bookmarkStart w:id="8" w:name="_Toc526932753"/>
      <w:r w:rsidRPr="00DF6E55">
        <w:rPr>
          <w:rFonts w:ascii="Times New Roman" w:hAnsi="Times New Roman" w:cs="Times New Roman"/>
          <w:b/>
          <w:color w:val="auto"/>
          <w:sz w:val="24"/>
          <w:szCs w:val="24"/>
        </w:rPr>
        <w:lastRenderedPageBreak/>
        <w:t>3. CONCLUSIONES</w:t>
      </w:r>
      <w:bookmarkEnd w:id="8"/>
    </w:p>
    <w:p w:rsidR="00453D12" w:rsidRPr="00DF6E55" w:rsidRDefault="00453D12" w:rsidP="00DF6E55">
      <w:pPr>
        <w:jc w:val="both"/>
        <w:rPr>
          <w:rFonts w:eastAsia="SimSun"/>
          <w:lang w:eastAsia="es-ES"/>
        </w:rPr>
      </w:pPr>
    </w:p>
    <w:p w:rsidR="00862DBE" w:rsidRPr="00DF6E55" w:rsidRDefault="006B11E7" w:rsidP="00DF6E55">
      <w:pPr>
        <w:pStyle w:val="Default"/>
        <w:jc w:val="both"/>
        <w:rPr>
          <w:rFonts w:ascii="Times New Roman" w:eastAsia="Batang" w:hAnsi="Times New Roman" w:cs="Times New Roman"/>
          <w:noProof/>
          <w:color w:val="auto"/>
          <w:lang w:val="es-ES_tradnl" w:eastAsia="es-ES"/>
        </w:rPr>
      </w:pPr>
      <w:r>
        <w:rPr>
          <w:rFonts w:ascii="Times New Roman" w:eastAsia="Batang" w:hAnsi="Times New Roman" w:cs="Times New Roman"/>
          <w:noProof/>
          <w:color w:val="auto"/>
          <w:lang w:val="es-ES_tradnl" w:eastAsia="es-ES"/>
        </w:rPr>
        <w:t>El auditado a generado una serie actividades las cuales han concluido en una implementación de las remomendaciones emitidas y de mejora en el sistema de Vacaciones; c</w:t>
      </w:r>
      <w:r w:rsidR="00862DBE" w:rsidRPr="00DF6E55">
        <w:rPr>
          <w:rFonts w:ascii="Times New Roman" w:eastAsia="Batang" w:hAnsi="Times New Roman" w:cs="Times New Roman"/>
          <w:noProof/>
          <w:color w:val="auto"/>
          <w:lang w:val="es-ES_tradnl" w:eastAsia="es-ES"/>
        </w:rPr>
        <w:t>omo resultado de la revisi</w:t>
      </w:r>
      <w:r w:rsidR="00361758">
        <w:rPr>
          <w:rFonts w:ascii="Times New Roman" w:eastAsia="Batang" w:hAnsi="Times New Roman" w:cs="Times New Roman"/>
          <w:noProof/>
          <w:color w:val="auto"/>
          <w:lang w:val="es-ES_tradnl" w:eastAsia="es-ES"/>
        </w:rPr>
        <w:t>ón efectuada, se concluye que</w:t>
      </w:r>
      <w:r w:rsidR="00862DBE" w:rsidRPr="00DF6E55">
        <w:rPr>
          <w:rFonts w:ascii="Times New Roman" w:eastAsia="Batang" w:hAnsi="Times New Roman" w:cs="Times New Roman"/>
          <w:noProof/>
          <w:color w:val="auto"/>
          <w:lang w:val="es-ES_tradnl" w:eastAsia="es-ES"/>
        </w:rPr>
        <w:t xml:space="preserve"> las 6 recomendacio</w:t>
      </w:r>
      <w:r w:rsidR="007D2C7F">
        <w:rPr>
          <w:rFonts w:ascii="Times New Roman" w:eastAsia="Batang" w:hAnsi="Times New Roman" w:cs="Times New Roman"/>
          <w:noProof/>
          <w:color w:val="auto"/>
          <w:lang w:val="es-ES_tradnl" w:eastAsia="es-ES"/>
        </w:rPr>
        <w:t>n</w:t>
      </w:r>
      <w:r w:rsidR="0005527B">
        <w:rPr>
          <w:rFonts w:ascii="Times New Roman" w:eastAsia="Batang" w:hAnsi="Times New Roman" w:cs="Times New Roman"/>
          <w:noProof/>
          <w:color w:val="auto"/>
          <w:lang w:val="es-ES_tradnl" w:eastAsia="es-ES"/>
        </w:rPr>
        <w:t>es emitidas en el Informe 69-15</w:t>
      </w:r>
      <w:r w:rsidR="007D2C7F">
        <w:rPr>
          <w:rFonts w:ascii="Times New Roman" w:eastAsia="Batang" w:hAnsi="Times New Roman" w:cs="Times New Roman"/>
          <w:noProof/>
          <w:color w:val="auto"/>
          <w:lang w:val="es-ES_tradnl" w:eastAsia="es-ES"/>
        </w:rPr>
        <w:t xml:space="preserve"> </w:t>
      </w:r>
      <w:r w:rsidR="007274C3">
        <w:rPr>
          <w:rFonts w:ascii="Times New Roman" w:eastAsia="Batang" w:hAnsi="Times New Roman" w:cs="Times New Roman"/>
          <w:noProof/>
          <w:color w:val="auto"/>
          <w:lang w:val="es-ES_tradnl" w:eastAsia="es-ES"/>
        </w:rPr>
        <w:t>se cumplieron razonablemente.</w:t>
      </w:r>
    </w:p>
    <w:p w:rsidR="00453D12" w:rsidRPr="00DF6E55" w:rsidRDefault="00453D12" w:rsidP="00DF6E55">
      <w:pPr>
        <w:jc w:val="both"/>
        <w:rPr>
          <w:b/>
        </w:rPr>
      </w:pPr>
    </w:p>
    <w:p w:rsidR="006B11E7" w:rsidRDefault="006B11E7" w:rsidP="006B11E7">
      <w:r>
        <w:t>Se insta al responsable del proceso, a mantener la vigilancia en el sistema de control interno y garantizar en la medida de lo posible la transparencia del mismo.</w:t>
      </w:r>
    </w:p>
    <w:p w:rsidR="0085678A" w:rsidRPr="00DF6E55" w:rsidRDefault="0085678A" w:rsidP="00DF6E55">
      <w:pPr>
        <w:jc w:val="both"/>
        <w:rPr>
          <w:b/>
        </w:rPr>
      </w:pPr>
    </w:p>
    <w:p w:rsidR="00453D12" w:rsidRPr="00DF6E55" w:rsidRDefault="00453D12" w:rsidP="00DF6E55">
      <w:pPr>
        <w:pStyle w:val="Ttulo1"/>
        <w:spacing w:before="0"/>
        <w:rPr>
          <w:rFonts w:ascii="Times New Roman" w:hAnsi="Times New Roman" w:cs="Times New Roman"/>
          <w:b/>
          <w:color w:val="auto"/>
          <w:sz w:val="24"/>
          <w:szCs w:val="24"/>
        </w:rPr>
      </w:pPr>
      <w:bookmarkStart w:id="9" w:name="_Toc526932754"/>
      <w:r w:rsidRPr="00DF6E55">
        <w:rPr>
          <w:rFonts w:ascii="Times New Roman" w:hAnsi="Times New Roman" w:cs="Times New Roman"/>
          <w:b/>
          <w:color w:val="auto"/>
          <w:sz w:val="24"/>
          <w:szCs w:val="24"/>
        </w:rPr>
        <w:t>4. PUNTOS ESPECÍFICOS</w:t>
      </w:r>
      <w:bookmarkEnd w:id="9"/>
    </w:p>
    <w:p w:rsidR="00453D12" w:rsidRPr="00DF6E55" w:rsidRDefault="00453D12" w:rsidP="00DF6E55">
      <w:pPr>
        <w:jc w:val="both"/>
      </w:pPr>
    </w:p>
    <w:p w:rsidR="00453D12" w:rsidRDefault="00453D12" w:rsidP="00DF6E55">
      <w:pPr>
        <w:pStyle w:val="Ttulo2"/>
        <w:spacing w:before="0" w:beforeAutospacing="0" w:after="0" w:afterAutospacing="0"/>
        <w:rPr>
          <w:sz w:val="24"/>
          <w:szCs w:val="24"/>
        </w:rPr>
      </w:pPr>
      <w:bookmarkStart w:id="10" w:name="_Toc526932755"/>
      <w:r w:rsidRPr="00DF6E55">
        <w:rPr>
          <w:sz w:val="24"/>
          <w:szCs w:val="24"/>
        </w:rPr>
        <w:t>4.1 Origen</w:t>
      </w:r>
      <w:bookmarkEnd w:id="10"/>
    </w:p>
    <w:p w:rsidR="00453D12" w:rsidRPr="00DF6E55" w:rsidRDefault="00453D12" w:rsidP="00DF6E55">
      <w:pPr>
        <w:jc w:val="both"/>
      </w:pPr>
      <w:r w:rsidRPr="00DF6E55">
        <w:t>El presente estudio tiene su origen en el Plan de Trabajo de la Dirección de Aud</w:t>
      </w:r>
      <w:r w:rsidR="00CD444B" w:rsidRPr="00DF6E55">
        <w:t>itoría Interna para el año 20</w:t>
      </w:r>
      <w:r w:rsidR="00570C26" w:rsidRPr="00DF6E55">
        <w:t>18</w:t>
      </w:r>
      <w:r w:rsidRPr="00DF6E55">
        <w:t>. L</w:t>
      </w:r>
      <w:r w:rsidR="00CD444B" w:rsidRPr="00DF6E55">
        <w:t xml:space="preserve">a potestad para su realización </w:t>
      </w:r>
      <w:r w:rsidRPr="00DF6E55">
        <w:t>y solicitar la posterior impleme</w:t>
      </w:r>
      <w:r w:rsidR="00CD444B" w:rsidRPr="00DF6E55">
        <w:t xml:space="preserve">ntación de sus recomendaciones </w:t>
      </w:r>
      <w:r w:rsidRPr="00DF6E55">
        <w:t>emana del artículo 22 de la Ley General de Control Interno, en el que se confiere a las Auditorías Internas la atribución de realizar evaluaciones de procesos y recursos sujetos a su competencia institucional.</w:t>
      </w:r>
    </w:p>
    <w:p w:rsidR="00CD444B" w:rsidRPr="00DF6E55" w:rsidRDefault="00CD444B" w:rsidP="00DF6E55">
      <w:pPr>
        <w:jc w:val="both"/>
        <w:rPr>
          <w:b/>
        </w:rPr>
      </w:pPr>
    </w:p>
    <w:p w:rsidR="00453D12" w:rsidRPr="00DF6E55" w:rsidRDefault="00453D12" w:rsidP="00DF6E55">
      <w:pPr>
        <w:pStyle w:val="Ttulo2"/>
        <w:spacing w:before="0" w:beforeAutospacing="0" w:after="0" w:afterAutospacing="0"/>
        <w:rPr>
          <w:sz w:val="24"/>
          <w:szCs w:val="24"/>
        </w:rPr>
      </w:pPr>
      <w:bookmarkStart w:id="11" w:name="_Toc526932756"/>
      <w:r w:rsidRPr="00DF6E55">
        <w:rPr>
          <w:sz w:val="24"/>
          <w:szCs w:val="24"/>
        </w:rPr>
        <w:t>4.2 Normativa Aplicable</w:t>
      </w:r>
      <w:bookmarkEnd w:id="11"/>
      <w:r w:rsidRPr="00DF6E55">
        <w:rPr>
          <w:sz w:val="24"/>
          <w:szCs w:val="24"/>
        </w:rPr>
        <w:t xml:space="preserve"> </w:t>
      </w:r>
    </w:p>
    <w:p w:rsidR="00453D12" w:rsidRPr="00DF6E55" w:rsidRDefault="00453D12" w:rsidP="00DF6E55">
      <w:pPr>
        <w:jc w:val="both"/>
      </w:pPr>
      <w:r w:rsidRPr="00DF6E55">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173613" w:rsidRPr="00DF6E55" w:rsidRDefault="00173613" w:rsidP="00DF6E55">
      <w:pPr>
        <w:autoSpaceDE w:val="0"/>
        <w:autoSpaceDN w:val="0"/>
        <w:adjustRightInd w:val="0"/>
        <w:jc w:val="both"/>
      </w:pPr>
    </w:p>
    <w:p w:rsidR="00453D12" w:rsidRPr="00DF6E55" w:rsidRDefault="00453D12" w:rsidP="00DF6E55">
      <w:pPr>
        <w:pStyle w:val="NormalWeb"/>
        <w:spacing w:before="0" w:beforeAutospacing="0" w:after="0" w:afterAutospacing="0"/>
        <w:jc w:val="both"/>
        <w:rPr>
          <w:b/>
          <w:lang w:val="es-CR"/>
        </w:rPr>
      </w:pPr>
    </w:p>
    <w:p w:rsidR="00453D12" w:rsidRPr="00FA0162" w:rsidRDefault="00EA3283" w:rsidP="00DF6E55">
      <w:pPr>
        <w:pStyle w:val="Ttulo1"/>
        <w:spacing w:before="0"/>
        <w:rPr>
          <w:rFonts w:ascii="Times New Roman" w:hAnsi="Times New Roman" w:cs="Times New Roman"/>
          <w:b/>
          <w:color w:val="auto"/>
          <w:sz w:val="24"/>
          <w:szCs w:val="24"/>
        </w:rPr>
      </w:pPr>
      <w:bookmarkStart w:id="12" w:name="_Toc526932757"/>
      <w:r>
        <w:rPr>
          <w:rFonts w:ascii="Times New Roman" w:hAnsi="Times New Roman" w:cs="Times New Roman"/>
          <w:b/>
          <w:color w:val="auto"/>
          <w:sz w:val="24"/>
          <w:szCs w:val="24"/>
        </w:rPr>
        <w:t>5</w:t>
      </w:r>
      <w:r w:rsidR="00453D12" w:rsidRPr="00EA3283">
        <w:rPr>
          <w:rFonts w:ascii="Times New Roman" w:hAnsi="Times New Roman" w:cs="Times New Roman"/>
          <w:b/>
          <w:color w:val="auto"/>
          <w:sz w:val="24"/>
          <w:szCs w:val="24"/>
        </w:rPr>
        <w:t>.</w:t>
      </w:r>
      <w:r w:rsidR="00453D12" w:rsidRPr="00FA0162">
        <w:rPr>
          <w:rFonts w:ascii="Times New Roman" w:hAnsi="Times New Roman" w:cs="Times New Roman"/>
          <w:b/>
          <w:color w:val="auto"/>
          <w:sz w:val="24"/>
          <w:szCs w:val="24"/>
        </w:rPr>
        <w:t xml:space="preserve"> NOMBRES Y FIRMAS</w:t>
      </w:r>
      <w:bookmarkEnd w:id="12"/>
      <w:r w:rsidR="00453D12" w:rsidRPr="00FA0162">
        <w:rPr>
          <w:rFonts w:ascii="Times New Roman" w:hAnsi="Times New Roman" w:cs="Times New Roman"/>
          <w:b/>
          <w:color w:val="auto"/>
          <w:sz w:val="24"/>
          <w:szCs w:val="24"/>
        </w:rPr>
        <w:t xml:space="preserve"> </w:t>
      </w:r>
    </w:p>
    <w:p w:rsidR="00453D12" w:rsidRPr="00DF6E55" w:rsidRDefault="00453D12" w:rsidP="00DF6E55">
      <w:pPr>
        <w:pStyle w:val="NormalWeb"/>
        <w:spacing w:before="0" w:beforeAutospacing="0" w:after="0" w:afterAutospacing="0"/>
        <w:jc w:val="both"/>
        <w:rPr>
          <w:lang w:val="es-CR"/>
        </w:rPr>
      </w:pPr>
    </w:p>
    <w:tbl>
      <w:tblPr>
        <w:tblW w:w="0" w:type="auto"/>
        <w:tblLook w:val="04A0" w:firstRow="1" w:lastRow="0" w:firstColumn="1" w:lastColumn="0" w:noHBand="0" w:noVBand="1"/>
      </w:tblPr>
      <w:tblGrid>
        <w:gridCol w:w="4414"/>
        <w:gridCol w:w="4414"/>
      </w:tblGrid>
      <w:tr w:rsidR="00453D12" w:rsidRPr="00DF6E55" w:rsidTr="002A037E">
        <w:tc>
          <w:tcPr>
            <w:tcW w:w="4414" w:type="dxa"/>
          </w:tcPr>
          <w:p w:rsidR="00453D12" w:rsidRPr="00DF6E55" w:rsidRDefault="00453D12" w:rsidP="00DF6E55">
            <w:pPr>
              <w:rPr>
                <w:lang w:eastAsia="es-ES"/>
              </w:rPr>
            </w:pPr>
          </w:p>
          <w:p w:rsidR="00CD444B" w:rsidRPr="00DF6E55" w:rsidRDefault="00CD444B" w:rsidP="00DF6E55">
            <w:pPr>
              <w:jc w:val="center"/>
              <w:rPr>
                <w:lang w:eastAsia="es-ES"/>
              </w:rPr>
            </w:pPr>
          </w:p>
          <w:p w:rsidR="00CD444B" w:rsidRPr="00DF6E55" w:rsidRDefault="00CD444B" w:rsidP="00DF6E55">
            <w:pPr>
              <w:jc w:val="center"/>
              <w:rPr>
                <w:lang w:eastAsia="es-ES"/>
              </w:rPr>
            </w:pPr>
          </w:p>
          <w:p w:rsidR="00453D12" w:rsidRPr="00DF6E55" w:rsidRDefault="00453D12" w:rsidP="00DF6E55">
            <w:pPr>
              <w:rPr>
                <w:lang w:eastAsia="es-ES"/>
              </w:rPr>
            </w:pPr>
            <w:r w:rsidRPr="00DF6E55">
              <w:rPr>
                <w:lang w:eastAsia="es-ES"/>
              </w:rPr>
              <w:t>___________________________</w:t>
            </w:r>
          </w:p>
          <w:p w:rsidR="00453D12" w:rsidRPr="00DF6E55" w:rsidRDefault="002A46C7" w:rsidP="00DF6E55">
            <w:pPr>
              <w:rPr>
                <w:lang w:eastAsia="es-ES"/>
              </w:rPr>
            </w:pPr>
            <w:r w:rsidRPr="00DF6E55">
              <w:rPr>
                <w:lang w:eastAsia="es-ES"/>
              </w:rPr>
              <w:t>Licda. Ginger Castro Umaña</w:t>
            </w:r>
          </w:p>
          <w:p w:rsidR="00453D12" w:rsidRPr="00DF6E55" w:rsidRDefault="00453D12" w:rsidP="00DF6E55">
            <w:pPr>
              <w:rPr>
                <w:lang w:eastAsia="es-ES"/>
              </w:rPr>
            </w:pPr>
            <w:r w:rsidRPr="00DF6E55">
              <w:rPr>
                <w:lang w:eastAsia="es-ES"/>
              </w:rPr>
              <w:t>Auditor Encargado</w:t>
            </w:r>
          </w:p>
        </w:tc>
        <w:tc>
          <w:tcPr>
            <w:tcW w:w="4414" w:type="dxa"/>
          </w:tcPr>
          <w:p w:rsidR="00453D12" w:rsidRPr="00DF6E55" w:rsidRDefault="00453D12" w:rsidP="00DF6E55">
            <w:pPr>
              <w:jc w:val="center"/>
              <w:rPr>
                <w:lang w:eastAsia="es-ES"/>
              </w:rPr>
            </w:pPr>
          </w:p>
          <w:p w:rsidR="00453D12" w:rsidRPr="00DF6E55" w:rsidRDefault="00453D12" w:rsidP="00DF6E55">
            <w:pPr>
              <w:jc w:val="center"/>
              <w:rPr>
                <w:lang w:eastAsia="es-ES"/>
              </w:rPr>
            </w:pPr>
          </w:p>
          <w:p w:rsidR="00CD444B" w:rsidRPr="00DF6E55" w:rsidRDefault="00CD444B" w:rsidP="00DF6E55">
            <w:pPr>
              <w:jc w:val="center"/>
              <w:rPr>
                <w:lang w:eastAsia="es-ES"/>
              </w:rPr>
            </w:pPr>
          </w:p>
          <w:p w:rsidR="00453D12" w:rsidRPr="00DF6E55" w:rsidRDefault="00453D12" w:rsidP="00DF6E55">
            <w:pPr>
              <w:jc w:val="center"/>
              <w:rPr>
                <w:lang w:eastAsia="es-ES"/>
              </w:rPr>
            </w:pPr>
            <w:r w:rsidRPr="00DF6E55">
              <w:rPr>
                <w:lang w:eastAsia="es-ES"/>
              </w:rPr>
              <w:t>_________________________</w:t>
            </w:r>
          </w:p>
          <w:p w:rsidR="002A46C7" w:rsidRPr="00DF6E55" w:rsidRDefault="002A46C7" w:rsidP="00DF6E55">
            <w:pPr>
              <w:rPr>
                <w:lang w:eastAsia="es-ES"/>
              </w:rPr>
            </w:pPr>
            <w:r w:rsidRPr="00DF6E55">
              <w:rPr>
                <w:lang w:eastAsia="es-ES"/>
              </w:rPr>
              <w:t xml:space="preserve">         Licda.</w:t>
            </w:r>
            <w:r w:rsidR="009D4A11" w:rsidRPr="00DF6E55">
              <w:rPr>
                <w:lang w:eastAsia="es-ES"/>
              </w:rPr>
              <w:t xml:space="preserve"> Alba </w:t>
            </w:r>
            <w:r w:rsidR="006B11E7">
              <w:rPr>
                <w:lang w:eastAsia="es-ES"/>
              </w:rPr>
              <w:t xml:space="preserve">V. </w:t>
            </w:r>
            <w:r w:rsidR="009D4A11" w:rsidRPr="00DF6E55">
              <w:rPr>
                <w:lang w:eastAsia="es-ES"/>
              </w:rPr>
              <w:t>Camacho De la O</w:t>
            </w:r>
          </w:p>
          <w:p w:rsidR="002A46C7" w:rsidRPr="00DF6E55" w:rsidRDefault="002A46C7" w:rsidP="00DF6E55">
            <w:pPr>
              <w:rPr>
                <w:lang w:eastAsia="es-ES"/>
              </w:rPr>
            </w:pPr>
            <w:r w:rsidRPr="00DF6E55">
              <w:rPr>
                <w:lang w:eastAsia="es-ES"/>
              </w:rPr>
              <w:t xml:space="preserve">         Jefe Departamento </w:t>
            </w:r>
          </w:p>
          <w:p w:rsidR="00453D12" w:rsidRPr="00DF6E55" w:rsidRDefault="00453D12" w:rsidP="00DF6E55">
            <w:pPr>
              <w:rPr>
                <w:lang w:eastAsia="es-ES"/>
              </w:rPr>
            </w:pPr>
          </w:p>
        </w:tc>
      </w:tr>
      <w:tr w:rsidR="00453D12" w:rsidRPr="00DF6E55" w:rsidTr="002A037E">
        <w:tc>
          <w:tcPr>
            <w:tcW w:w="8828" w:type="dxa"/>
            <w:gridSpan w:val="2"/>
          </w:tcPr>
          <w:p w:rsidR="00453D12" w:rsidRPr="00DF6E55" w:rsidRDefault="00453D12" w:rsidP="00DF6E55">
            <w:pPr>
              <w:jc w:val="center"/>
              <w:rPr>
                <w:lang w:eastAsia="es-ES"/>
              </w:rPr>
            </w:pPr>
          </w:p>
          <w:p w:rsidR="00453D12" w:rsidRPr="00DF6E55" w:rsidRDefault="00453D12" w:rsidP="00DF6E55">
            <w:pPr>
              <w:jc w:val="center"/>
              <w:rPr>
                <w:lang w:eastAsia="es-ES"/>
              </w:rPr>
            </w:pPr>
          </w:p>
          <w:p w:rsidR="00453D12" w:rsidRPr="00DF6E55" w:rsidRDefault="00453D12" w:rsidP="00DF6E55">
            <w:pPr>
              <w:rPr>
                <w:lang w:eastAsia="es-ES"/>
              </w:rPr>
            </w:pPr>
          </w:p>
          <w:p w:rsidR="00CD444B" w:rsidRPr="00DF6E55" w:rsidRDefault="00453D12" w:rsidP="00DF6E55">
            <w:pPr>
              <w:rPr>
                <w:lang w:eastAsia="es-ES"/>
              </w:rPr>
            </w:pPr>
            <w:r w:rsidRPr="00DF6E55">
              <w:rPr>
                <w:lang w:eastAsia="es-ES"/>
              </w:rPr>
              <w:t>__________________________</w:t>
            </w:r>
            <w:r w:rsidR="00CD444B" w:rsidRPr="00DF6E55">
              <w:rPr>
                <w:lang w:eastAsia="es-ES"/>
              </w:rPr>
              <w:t xml:space="preserve">                              ____________________________</w:t>
            </w:r>
          </w:p>
          <w:p w:rsidR="00CD444B" w:rsidRPr="00DF6E55" w:rsidRDefault="00CD444B" w:rsidP="00DF6E55">
            <w:pPr>
              <w:rPr>
                <w:lang w:eastAsia="es-ES"/>
              </w:rPr>
            </w:pPr>
            <w:r w:rsidRPr="00DF6E55">
              <w:rPr>
                <w:lang w:eastAsia="es-ES"/>
              </w:rPr>
              <w:t>MBA.</w:t>
            </w:r>
            <w:r w:rsidR="002A46C7" w:rsidRPr="00DF6E55">
              <w:rPr>
                <w:lang w:eastAsia="es-ES"/>
              </w:rPr>
              <w:t xml:space="preserve"> Sarita Pérez Umaña</w:t>
            </w:r>
            <w:r w:rsidRPr="00DF6E55">
              <w:rPr>
                <w:lang w:eastAsia="es-ES"/>
              </w:rPr>
              <w:t xml:space="preserve">        </w:t>
            </w:r>
            <w:r w:rsidR="002A46C7" w:rsidRPr="00DF6E55">
              <w:rPr>
                <w:lang w:eastAsia="es-ES"/>
              </w:rPr>
              <w:t xml:space="preserve">                               </w:t>
            </w:r>
            <w:r w:rsidRPr="00DF6E55">
              <w:rPr>
                <w:lang w:eastAsia="es-ES"/>
              </w:rPr>
              <w:t>MBA. Edier Navarro Esquivel</w:t>
            </w:r>
          </w:p>
          <w:p w:rsidR="00CD444B" w:rsidRPr="00DF6E55" w:rsidRDefault="00CD444B" w:rsidP="00DF6E55">
            <w:pPr>
              <w:rPr>
                <w:lang w:eastAsia="es-ES"/>
              </w:rPr>
            </w:pPr>
            <w:r w:rsidRPr="00DF6E55">
              <w:rPr>
                <w:lang w:eastAsia="es-ES"/>
              </w:rPr>
              <w:t>SUBAUDITORA INTERNA</w:t>
            </w:r>
            <w:r w:rsidR="002A46C7" w:rsidRPr="00DF6E55">
              <w:rPr>
                <w:lang w:eastAsia="es-ES"/>
              </w:rPr>
              <w:t xml:space="preserve"> </w:t>
            </w:r>
            <w:proofErr w:type="spellStart"/>
            <w:r w:rsidR="002A46C7" w:rsidRPr="00DF6E55">
              <w:rPr>
                <w:lang w:eastAsia="es-ES"/>
              </w:rPr>
              <w:t>a.i</w:t>
            </w:r>
            <w:proofErr w:type="spellEnd"/>
            <w:r w:rsidRPr="00DF6E55">
              <w:rPr>
                <w:lang w:eastAsia="es-ES"/>
              </w:rPr>
              <w:t xml:space="preserve">    </w:t>
            </w:r>
            <w:r w:rsidR="002A46C7" w:rsidRPr="00DF6E55">
              <w:rPr>
                <w:lang w:eastAsia="es-ES"/>
              </w:rPr>
              <w:t xml:space="preserve">                          </w:t>
            </w:r>
            <w:r w:rsidRPr="00DF6E55">
              <w:rPr>
                <w:lang w:eastAsia="es-ES"/>
              </w:rPr>
              <w:t>AUDITOR INTERNO</w:t>
            </w:r>
          </w:p>
          <w:p w:rsidR="00453D12" w:rsidRPr="00DF6E55" w:rsidRDefault="00CD444B" w:rsidP="00DF6E55">
            <w:pPr>
              <w:rPr>
                <w:lang w:eastAsia="es-ES"/>
              </w:rPr>
            </w:pPr>
            <w:r w:rsidRPr="00DF6E55">
              <w:rPr>
                <w:lang w:eastAsia="es-ES"/>
              </w:rPr>
              <w:t xml:space="preserve">     </w:t>
            </w:r>
          </w:p>
          <w:p w:rsidR="00453D12" w:rsidRDefault="00453D12" w:rsidP="00DF6E55">
            <w:pPr>
              <w:rPr>
                <w:lang w:eastAsia="es-ES"/>
              </w:rPr>
            </w:pPr>
          </w:p>
          <w:p w:rsidR="001B305B" w:rsidRDefault="001B305B" w:rsidP="00DF6E55">
            <w:pPr>
              <w:rPr>
                <w:lang w:eastAsia="es-ES"/>
              </w:rPr>
            </w:pPr>
          </w:p>
          <w:p w:rsidR="001B305B" w:rsidRPr="00C43E8D" w:rsidRDefault="0027720D" w:rsidP="00C43E8D">
            <w:pPr>
              <w:jc w:val="right"/>
              <w:rPr>
                <w:b/>
                <w:lang w:eastAsia="es-ES"/>
              </w:rPr>
            </w:pPr>
            <w:r w:rsidRPr="003C44DF">
              <w:rPr>
                <w:b/>
                <w:lang w:eastAsia="es-ES"/>
              </w:rPr>
              <w:t>Estudio</w:t>
            </w:r>
            <w:r w:rsidR="003C44DF" w:rsidRPr="003C44DF">
              <w:rPr>
                <w:b/>
                <w:lang w:eastAsia="es-ES"/>
              </w:rPr>
              <w:t xml:space="preserve"> </w:t>
            </w:r>
            <w:r w:rsidR="00780E46">
              <w:rPr>
                <w:b/>
                <w:lang w:eastAsia="es-ES"/>
              </w:rPr>
              <w:t>04</w:t>
            </w:r>
            <w:bookmarkStart w:id="13" w:name="_GoBack"/>
            <w:bookmarkEnd w:id="13"/>
            <w:r w:rsidR="003C44DF" w:rsidRPr="003C44DF">
              <w:rPr>
                <w:b/>
                <w:lang w:eastAsia="es-ES"/>
              </w:rPr>
              <w:t>-2015</w:t>
            </w:r>
            <w:r w:rsidRPr="003C44DF">
              <w:rPr>
                <w:b/>
                <w:lang w:eastAsia="es-ES"/>
              </w:rPr>
              <w:t xml:space="preserve"> </w:t>
            </w:r>
          </w:p>
          <w:p w:rsidR="001B305B" w:rsidRPr="00DF6E55" w:rsidRDefault="001B305B" w:rsidP="00DF6E55">
            <w:pPr>
              <w:rPr>
                <w:lang w:eastAsia="es-ES"/>
              </w:rPr>
            </w:pPr>
          </w:p>
        </w:tc>
      </w:tr>
    </w:tbl>
    <w:p w:rsidR="004D6670" w:rsidRPr="00DF6E55" w:rsidRDefault="0027720D" w:rsidP="00DF6E55">
      <w:pPr>
        <w:pStyle w:val="Ttulo1"/>
        <w:spacing w:before="0"/>
        <w:rPr>
          <w:rFonts w:ascii="Times New Roman" w:hAnsi="Times New Roman" w:cs="Times New Roman"/>
          <w:b/>
          <w:color w:val="auto"/>
          <w:sz w:val="24"/>
          <w:szCs w:val="24"/>
          <w:lang w:val="es-CR"/>
        </w:rPr>
      </w:pPr>
      <w:bookmarkStart w:id="14" w:name="_Toc486931974"/>
      <w:bookmarkStart w:id="15" w:name="_Toc526932758"/>
      <w:r>
        <w:rPr>
          <w:rFonts w:ascii="Times New Roman" w:hAnsi="Times New Roman" w:cs="Times New Roman"/>
          <w:b/>
          <w:color w:val="auto"/>
          <w:sz w:val="24"/>
          <w:szCs w:val="24"/>
        </w:rPr>
        <w:lastRenderedPageBreak/>
        <w:t>6</w:t>
      </w:r>
      <w:r w:rsidR="004D6670" w:rsidRPr="00EA3283">
        <w:rPr>
          <w:rFonts w:ascii="Times New Roman" w:hAnsi="Times New Roman" w:cs="Times New Roman"/>
          <w:b/>
          <w:color w:val="auto"/>
          <w:sz w:val="24"/>
          <w:szCs w:val="24"/>
        </w:rPr>
        <w:t>.</w:t>
      </w:r>
      <w:r w:rsidR="004D6670" w:rsidRPr="00DF6E55">
        <w:rPr>
          <w:rFonts w:ascii="Times New Roman" w:hAnsi="Times New Roman" w:cs="Times New Roman"/>
          <w:b/>
          <w:color w:val="auto"/>
          <w:sz w:val="24"/>
          <w:szCs w:val="24"/>
          <w:lang w:val="es-CR"/>
        </w:rPr>
        <w:t xml:space="preserve"> ANEXOS</w:t>
      </w:r>
      <w:bookmarkEnd w:id="14"/>
      <w:bookmarkEnd w:id="15"/>
    </w:p>
    <w:p w:rsidR="004D6670" w:rsidRPr="00DF6E55" w:rsidRDefault="004D6670" w:rsidP="00DF6E55">
      <w:pPr>
        <w:jc w:val="center"/>
      </w:pPr>
    </w:p>
    <w:p w:rsidR="004D6670" w:rsidRPr="00DF6E55" w:rsidRDefault="004D6670" w:rsidP="00DF6E55">
      <w:pPr>
        <w:jc w:val="center"/>
        <w:rPr>
          <w:b/>
        </w:rPr>
      </w:pPr>
      <w:r w:rsidRPr="00DF6E55">
        <w:rPr>
          <w:b/>
        </w:rPr>
        <w:t xml:space="preserve">Anexo </w:t>
      </w:r>
      <w:r w:rsidRPr="00DF6E55">
        <w:rPr>
          <w:b/>
          <w:noProof/>
        </w:rPr>
        <w:t xml:space="preserve">N° </w:t>
      </w:r>
      <w:r w:rsidRPr="00DF6E55">
        <w:rPr>
          <w:b/>
        </w:rPr>
        <w:t>1</w:t>
      </w:r>
    </w:p>
    <w:p w:rsidR="004D6670" w:rsidRPr="00DF6E55" w:rsidRDefault="004D6670" w:rsidP="00DF6E55">
      <w:pPr>
        <w:jc w:val="center"/>
        <w:rPr>
          <w:b/>
        </w:rPr>
      </w:pPr>
      <w:r w:rsidRPr="00DF6E55">
        <w:rPr>
          <w:b/>
        </w:rPr>
        <w:t>Bitácora de movimientos</w:t>
      </w:r>
    </w:p>
    <w:p w:rsidR="004D6670" w:rsidRPr="00DF6E55" w:rsidRDefault="004D6670" w:rsidP="00DF6E55">
      <w:pPr>
        <w:jc w:val="center"/>
        <w:rPr>
          <w:b/>
        </w:rPr>
      </w:pPr>
    </w:p>
    <w:p w:rsidR="004D6670" w:rsidRPr="00DF6E55" w:rsidRDefault="004D6670" w:rsidP="00DF6E55">
      <w:pPr>
        <w:jc w:val="center"/>
      </w:pPr>
      <w:r w:rsidRPr="00DF6E55">
        <w:rPr>
          <w:noProof/>
          <w:lang w:val="es-CR" w:eastAsia="es-CR"/>
        </w:rPr>
        <w:drawing>
          <wp:inline distT="0" distB="0" distL="0" distR="0" wp14:anchorId="62D238AF" wp14:editId="35D581E5">
            <wp:extent cx="5754282" cy="3986176"/>
            <wp:effectExtent l="0" t="0" r="12065" b="1905"/>
            <wp:docPr id="1" name="Imagen 1" descr="cid:image004.jpg@01D2E687.2778D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id:image004.jpg@01D2E687.2778D750"/>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11988" t="7475" r="19683" b="8334"/>
                    <a:stretch/>
                  </pic:blipFill>
                  <pic:spPr bwMode="auto">
                    <a:xfrm>
                      <a:off x="0" y="0"/>
                      <a:ext cx="5785885" cy="4008068"/>
                    </a:xfrm>
                    <a:prstGeom prst="rect">
                      <a:avLst/>
                    </a:prstGeom>
                    <a:noFill/>
                    <a:ln>
                      <a:noFill/>
                    </a:ln>
                    <a:extLst>
                      <a:ext uri="{53640926-AAD7-44D8-BBD7-CCE9431645EC}">
                        <a14:shadowObscured xmlns:a14="http://schemas.microsoft.com/office/drawing/2010/main"/>
                      </a:ext>
                    </a:extLst>
                  </pic:spPr>
                </pic:pic>
              </a:graphicData>
            </a:graphic>
          </wp:inline>
        </w:drawing>
      </w:r>
    </w:p>
    <w:p w:rsidR="004D6670" w:rsidRPr="00DF6E55" w:rsidRDefault="004D6670" w:rsidP="00DF6E55">
      <w:pPr>
        <w:jc w:val="both"/>
      </w:pPr>
    </w:p>
    <w:p w:rsidR="004D6670" w:rsidRPr="00DF6E55" w:rsidRDefault="004D6670" w:rsidP="00DF6E55">
      <w:pPr>
        <w:jc w:val="both"/>
      </w:pPr>
    </w:p>
    <w:p w:rsidR="004D6670" w:rsidRPr="00DF6E55" w:rsidRDefault="004D6670" w:rsidP="00DF6E55">
      <w:pPr>
        <w:jc w:val="both"/>
      </w:pPr>
    </w:p>
    <w:p w:rsidR="004D6670" w:rsidRPr="00DF6E55" w:rsidRDefault="004D6670" w:rsidP="00DF6E55">
      <w:pPr>
        <w:jc w:val="both"/>
      </w:pPr>
    </w:p>
    <w:p w:rsidR="004D6670" w:rsidRPr="00DF6E55" w:rsidRDefault="004D6670" w:rsidP="00DF6E55">
      <w:pPr>
        <w:jc w:val="both"/>
      </w:pPr>
    </w:p>
    <w:p w:rsidR="004D6670" w:rsidRPr="00DF6E55" w:rsidRDefault="004D6670" w:rsidP="00DF6E55">
      <w:pPr>
        <w:jc w:val="both"/>
      </w:pPr>
    </w:p>
    <w:p w:rsidR="004D6670" w:rsidRPr="00DF6E55" w:rsidRDefault="004D6670" w:rsidP="00DF6E55">
      <w:pPr>
        <w:jc w:val="both"/>
      </w:pPr>
    </w:p>
    <w:p w:rsidR="004D6670" w:rsidRPr="00DF6E55" w:rsidRDefault="004D6670" w:rsidP="00DF6E55">
      <w:pPr>
        <w:jc w:val="both"/>
      </w:pPr>
    </w:p>
    <w:p w:rsidR="004D6670" w:rsidRPr="00DF6E55" w:rsidRDefault="004D6670" w:rsidP="00DF6E55">
      <w:pPr>
        <w:jc w:val="both"/>
      </w:pPr>
    </w:p>
    <w:p w:rsidR="004D6670" w:rsidRPr="00DF6E55" w:rsidRDefault="004D6670" w:rsidP="00DF6E55">
      <w:pPr>
        <w:jc w:val="both"/>
      </w:pPr>
    </w:p>
    <w:p w:rsidR="004D6670" w:rsidRPr="00DF6E55" w:rsidRDefault="004D6670" w:rsidP="00DF6E55">
      <w:pPr>
        <w:jc w:val="both"/>
      </w:pPr>
    </w:p>
    <w:p w:rsidR="004D6670" w:rsidRPr="00DF6E55" w:rsidRDefault="004D6670" w:rsidP="00DF6E55">
      <w:pPr>
        <w:jc w:val="both"/>
      </w:pPr>
    </w:p>
    <w:p w:rsidR="004D6670" w:rsidRPr="00DF6E55" w:rsidRDefault="004D6670" w:rsidP="00DF6E55">
      <w:pPr>
        <w:jc w:val="both"/>
      </w:pPr>
    </w:p>
    <w:p w:rsidR="004D6670" w:rsidRPr="00DF6E55" w:rsidRDefault="004D6670" w:rsidP="00DF6E55">
      <w:pPr>
        <w:jc w:val="both"/>
      </w:pPr>
    </w:p>
    <w:p w:rsidR="004D6670" w:rsidRPr="00DF6E55" w:rsidRDefault="004D6670" w:rsidP="00DF6E55">
      <w:pPr>
        <w:jc w:val="both"/>
      </w:pPr>
    </w:p>
    <w:p w:rsidR="004D6670" w:rsidRPr="00DF6E55" w:rsidRDefault="004D6670" w:rsidP="00DF6E55">
      <w:pPr>
        <w:jc w:val="both"/>
      </w:pPr>
    </w:p>
    <w:p w:rsidR="004D6670" w:rsidRPr="00DF6E55" w:rsidRDefault="004D6670" w:rsidP="00DF6E55">
      <w:pPr>
        <w:jc w:val="both"/>
      </w:pPr>
    </w:p>
    <w:p w:rsidR="004D6670" w:rsidRPr="00DF6E55" w:rsidRDefault="004D6670" w:rsidP="00DF6E55">
      <w:pPr>
        <w:jc w:val="both"/>
      </w:pPr>
    </w:p>
    <w:p w:rsidR="004D6670" w:rsidRPr="00DF6E55" w:rsidRDefault="004D6670" w:rsidP="00DF6E55">
      <w:pPr>
        <w:jc w:val="both"/>
      </w:pPr>
    </w:p>
    <w:p w:rsidR="004D6670" w:rsidRPr="00DF6E55" w:rsidRDefault="004D6670" w:rsidP="00DF6E55">
      <w:pPr>
        <w:jc w:val="center"/>
        <w:rPr>
          <w:b/>
        </w:rPr>
      </w:pPr>
      <w:r w:rsidRPr="00DF6E55">
        <w:rPr>
          <w:b/>
        </w:rPr>
        <w:lastRenderedPageBreak/>
        <w:t xml:space="preserve">Anexo </w:t>
      </w:r>
      <w:r w:rsidRPr="00DF6E55">
        <w:rPr>
          <w:b/>
          <w:noProof/>
        </w:rPr>
        <w:t xml:space="preserve">N° </w:t>
      </w:r>
      <w:r w:rsidRPr="00DF6E55">
        <w:rPr>
          <w:b/>
        </w:rPr>
        <w:t>2</w:t>
      </w:r>
    </w:p>
    <w:p w:rsidR="004D6670" w:rsidRPr="00DF6E55" w:rsidRDefault="004D6670" w:rsidP="00DF6E55">
      <w:pPr>
        <w:jc w:val="center"/>
        <w:rPr>
          <w:b/>
        </w:rPr>
      </w:pPr>
      <w:r w:rsidRPr="00DF6E55">
        <w:rPr>
          <w:b/>
        </w:rPr>
        <w:t>Mejoras al sistema</w:t>
      </w:r>
    </w:p>
    <w:p w:rsidR="004D6670" w:rsidRPr="00DF6E55" w:rsidRDefault="004D6670" w:rsidP="00DF6E55">
      <w:pPr>
        <w:jc w:val="center"/>
        <w:rPr>
          <w:b/>
        </w:rPr>
      </w:pPr>
    </w:p>
    <w:p w:rsidR="004D6670" w:rsidRPr="00DF6E55" w:rsidRDefault="004D6670" w:rsidP="00DF6E55">
      <w:pPr>
        <w:jc w:val="center"/>
      </w:pPr>
      <w:r w:rsidRPr="00DF6E55">
        <w:rPr>
          <w:noProof/>
          <w:lang w:val="es-CR" w:eastAsia="es-CR"/>
        </w:rPr>
        <w:drawing>
          <wp:inline distT="0" distB="0" distL="0" distR="0" wp14:anchorId="5AE4EC61" wp14:editId="1B4D3C4D">
            <wp:extent cx="4876241" cy="3446530"/>
            <wp:effectExtent l="0" t="0" r="635" b="8255"/>
            <wp:docPr id="5" name="Imagen 5" descr="cid:image006.jpg@01D2E687.2778D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id:image006.jpg@01D2E687.2778D750"/>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l="11984" t="7461" r="24821" b="13221"/>
                    <a:stretch/>
                  </pic:blipFill>
                  <pic:spPr bwMode="auto">
                    <a:xfrm>
                      <a:off x="0" y="0"/>
                      <a:ext cx="4891172" cy="3457083"/>
                    </a:xfrm>
                    <a:prstGeom prst="rect">
                      <a:avLst/>
                    </a:prstGeom>
                    <a:noFill/>
                    <a:ln>
                      <a:noFill/>
                    </a:ln>
                    <a:extLst>
                      <a:ext uri="{53640926-AAD7-44D8-BBD7-CCE9431645EC}">
                        <a14:shadowObscured xmlns:a14="http://schemas.microsoft.com/office/drawing/2010/main"/>
                      </a:ext>
                    </a:extLst>
                  </pic:spPr>
                </pic:pic>
              </a:graphicData>
            </a:graphic>
          </wp:inline>
        </w:drawing>
      </w:r>
    </w:p>
    <w:p w:rsidR="004D6670" w:rsidRPr="00DF6E55" w:rsidRDefault="004D6670" w:rsidP="00DF6E55">
      <w:pPr>
        <w:tabs>
          <w:tab w:val="left" w:pos="1877"/>
        </w:tabs>
      </w:pPr>
      <w:r w:rsidRPr="00DF6E55">
        <w:tab/>
      </w:r>
    </w:p>
    <w:p w:rsidR="004D6670" w:rsidRPr="00DF6E55" w:rsidRDefault="004D6670" w:rsidP="00DF6E55">
      <w:pPr>
        <w:tabs>
          <w:tab w:val="left" w:pos="1877"/>
        </w:tabs>
      </w:pPr>
    </w:p>
    <w:p w:rsidR="004D6670" w:rsidRPr="00DF6E55" w:rsidRDefault="004D6670" w:rsidP="00DF6E55">
      <w:pPr>
        <w:tabs>
          <w:tab w:val="left" w:pos="1877"/>
        </w:tabs>
      </w:pPr>
    </w:p>
    <w:p w:rsidR="004D6670" w:rsidRPr="00DF6E55" w:rsidRDefault="004D6670" w:rsidP="00DF6E55">
      <w:pPr>
        <w:tabs>
          <w:tab w:val="left" w:pos="1877"/>
        </w:tabs>
      </w:pPr>
    </w:p>
    <w:p w:rsidR="004D6670" w:rsidRPr="00DF6E55" w:rsidRDefault="004D6670" w:rsidP="00DF6E55">
      <w:pPr>
        <w:tabs>
          <w:tab w:val="left" w:pos="1877"/>
        </w:tabs>
        <w:jc w:val="center"/>
      </w:pPr>
      <w:r w:rsidRPr="00DF6E55">
        <w:rPr>
          <w:noProof/>
          <w:lang w:val="es-CR" w:eastAsia="es-CR"/>
        </w:rPr>
        <w:drawing>
          <wp:inline distT="0" distB="0" distL="0" distR="0" wp14:anchorId="7D0F217F" wp14:editId="488508EF">
            <wp:extent cx="4925957" cy="3157743"/>
            <wp:effectExtent l="0" t="0" r="1905" b="0"/>
            <wp:docPr id="6" name="Imagen 6" descr="cid:image010.jpg@01D2E687.2778D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id:image010.jpg@01D2E687.2778D750"/>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l="11516" r="5219" b="5064"/>
                    <a:stretch/>
                  </pic:blipFill>
                  <pic:spPr bwMode="auto">
                    <a:xfrm>
                      <a:off x="0" y="0"/>
                      <a:ext cx="4930171" cy="3160444"/>
                    </a:xfrm>
                    <a:prstGeom prst="rect">
                      <a:avLst/>
                    </a:prstGeom>
                    <a:noFill/>
                    <a:ln>
                      <a:noFill/>
                    </a:ln>
                    <a:extLst>
                      <a:ext uri="{53640926-AAD7-44D8-BBD7-CCE9431645EC}">
                        <a14:shadowObscured xmlns:a14="http://schemas.microsoft.com/office/drawing/2010/main"/>
                      </a:ext>
                    </a:extLst>
                  </pic:spPr>
                </pic:pic>
              </a:graphicData>
            </a:graphic>
          </wp:inline>
        </w:drawing>
      </w:r>
    </w:p>
    <w:p w:rsidR="004D6670" w:rsidRPr="00DF6E55" w:rsidRDefault="004D6670" w:rsidP="00DF6E55">
      <w:pPr>
        <w:pStyle w:val="Sinespaciado"/>
        <w:rPr>
          <w:lang w:val="es-CR" w:eastAsia="es-ES"/>
        </w:rPr>
      </w:pPr>
    </w:p>
    <w:sectPr w:rsidR="004D6670" w:rsidRPr="00DF6E55" w:rsidSect="003002FB">
      <w:headerReference w:type="default" r:id="rId14"/>
      <w:footerReference w:type="default" r:id="rId15"/>
      <w:headerReference w:type="first" r:id="rId16"/>
      <w:footerReference w:type="first" r:id="rId17"/>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60E" w:rsidRDefault="00C9760E" w:rsidP="006E3FF9">
      <w:r>
        <w:separator/>
      </w:r>
    </w:p>
  </w:endnote>
  <w:endnote w:type="continuationSeparator" w:id="0">
    <w:p w:rsidR="00C9760E" w:rsidRDefault="00C9760E"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780E46">
      <w:rPr>
        <w:b/>
        <w:bCs/>
        <w:noProof/>
        <w:lang w:eastAsia="es-ES"/>
      </w:rPr>
      <w:t>6</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780E46">
      <w:rPr>
        <w:b/>
        <w:bCs/>
        <w:noProof/>
        <w:lang w:eastAsia="es-ES"/>
      </w:rPr>
      <w:t>7</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60E" w:rsidRDefault="00C9760E" w:rsidP="006E3FF9">
      <w:r>
        <w:separator/>
      </w:r>
    </w:p>
  </w:footnote>
  <w:footnote w:type="continuationSeparator" w:id="0">
    <w:p w:rsidR="00C9760E" w:rsidRDefault="00C9760E"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7E32B1" w:rsidRDefault="007E32B1" w:rsidP="00A6549D">
    <w:pPr>
      <w:pBdr>
        <w:bottom w:val="single" w:sz="4" w:space="1" w:color="auto"/>
      </w:pBdr>
      <w:tabs>
        <w:tab w:val="left" w:pos="7371"/>
      </w:tabs>
      <w:rPr>
        <w:b/>
        <w:bCs/>
        <w:szCs w:val="28"/>
        <w:lang w:eastAsia="es-ES"/>
      </w:rPr>
    </w:pPr>
    <w:r w:rsidRPr="007E32B1">
      <w:rPr>
        <w:b/>
        <w:bCs/>
        <w:szCs w:val="28"/>
        <w:lang w:eastAsia="es-ES"/>
      </w:rPr>
      <w:t xml:space="preserve">INFORME </w:t>
    </w:r>
    <w:r w:rsidR="003B1169">
      <w:rPr>
        <w:b/>
        <w:bCs/>
        <w:szCs w:val="28"/>
        <w:lang w:eastAsia="es-ES"/>
      </w:rPr>
      <w:t>66</w:t>
    </w:r>
    <w:r w:rsidRPr="007E32B1">
      <w:rPr>
        <w:b/>
        <w:bCs/>
        <w:szCs w:val="28"/>
        <w:lang w:eastAsia="es-ES"/>
      </w:rPr>
      <w:t xml:space="preserve">-18 </w:t>
    </w:r>
    <w:r w:rsidR="00672D3A">
      <w:rPr>
        <w:b/>
        <w:bCs/>
        <w:szCs w:val="28"/>
        <w:lang w:eastAsia="es-ES"/>
      </w:rPr>
      <w:t xml:space="preserve">SEGUIMIENTO </w:t>
    </w:r>
    <w:r w:rsidR="008C1192">
      <w:rPr>
        <w:b/>
        <w:bCs/>
        <w:szCs w:val="28"/>
        <w:lang w:eastAsia="es-ES"/>
      </w:rPr>
      <w:t>INF</w:t>
    </w:r>
    <w:r w:rsidR="00A97842">
      <w:rPr>
        <w:b/>
        <w:bCs/>
        <w:szCs w:val="28"/>
        <w:lang w:eastAsia="es-ES"/>
      </w:rPr>
      <w:t>.</w:t>
    </w:r>
    <w:r w:rsidR="008C1192">
      <w:rPr>
        <w:b/>
        <w:bCs/>
        <w:szCs w:val="28"/>
        <w:lang w:eastAsia="es-ES"/>
      </w:rPr>
      <w:t xml:space="preserve"> </w:t>
    </w:r>
    <w:r w:rsidR="00463585">
      <w:rPr>
        <w:b/>
        <w:bCs/>
        <w:szCs w:val="28"/>
        <w:lang w:eastAsia="es-ES"/>
      </w:rPr>
      <w:t>69-15 SISTEMA DE VACACIONES</w:t>
    </w:r>
  </w:p>
  <w:p w:rsidR="007E32B1" w:rsidRPr="00A6549D" w:rsidRDefault="007E32B1"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C9783A"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7216" behindDoc="0" locked="0" layoutInCell="1" allowOverlap="1" wp14:anchorId="0EDE4B43" wp14:editId="00FA1386">
              <wp:simplePos x="0" y="0"/>
              <wp:positionH relativeFrom="column">
                <wp:posOffset>2148840</wp:posOffset>
              </wp:positionH>
              <wp:positionV relativeFrom="paragraph">
                <wp:posOffset>445135</wp:posOffset>
              </wp:positionV>
              <wp:extent cx="3390900" cy="4953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Pr="004A69B0" w:rsidRDefault="003A0E55" w:rsidP="003B1169">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4A69B0">
                            <w:rPr>
                              <w:rFonts w:ascii="Times New Roman" w:hAnsi="Times New Roman"/>
                              <w:b/>
                              <w:szCs w:val="24"/>
                              <w:lang w:val="es-ES" w:eastAsia="es-ES"/>
                            </w:rPr>
                            <w:t xml:space="preserve">INFORME </w:t>
                          </w:r>
                          <w:r w:rsidR="003B1169">
                            <w:rPr>
                              <w:rFonts w:ascii="Times New Roman" w:hAnsi="Times New Roman"/>
                              <w:b/>
                              <w:szCs w:val="24"/>
                              <w:lang w:val="es-ES" w:eastAsia="es-ES"/>
                            </w:rPr>
                            <w:t>66</w:t>
                          </w:r>
                          <w:r w:rsidRPr="004A69B0">
                            <w:rPr>
                              <w:rFonts w:ascii="Times New Roman" w:hAnsi="Times New Roman"/>
                              <w:b/>
                              <w:szCs w:val="24"/>
                              <w:lang w:val="es-ES" w:eastAsia="es-ES"/>
                            </w:rPr>
                            <w:t>-18</w:t>
                          </w:r>
                        </w:p>
                        <w:p w:rsidR="003A0E55" w:rsidRPr="007E32B1" w:rsidRDefault="004A69B0" w:rsidP="003B1169">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Cs w:val="24"/>
                              <w:lang w:val="es-ES" w:eastAsia="es-ES"/>
                            </w:rPr>
                            <w:t>SEG. INF.</w:t>
                          </w:r>
                          <w:r w:rsidR="00C9783A" w:rsidRPr="004A69B0">
                            <w:rPr>
                              <w:rFonts w:ascii="Times New Roman" w:hAnsi="Times New Roman"/>
                              <w:b/>
                              <w:szCs w:val="24"/>
                              <w:lang w:val="es-ES" w:eastAsia="es-ES"/>
                            </w:rPr>
                            <w:t xml:space="preserve"> </w:t>
                          </w:r>
                          <w:r w:rsidR="004F5EB0" w:rsidRPr="004A69B0">
                            <w:rPr>
                              <w:rFonts w:ascii="Times New Roman" w:hAnsi="Times New Roman"/>
                              <w:b/>
                              <w:szCs w:val="24"/>
                              <w:lang w:val="es-ES" w:eastAsia="es-ES"/>
                            </w:rPr>
                            <w:t xml:space="preserve">69-15 </w:t>
                          </w:r>
                          <w:r>
                            <w:rPr>
                              <w:rFonts w:ascii="Times New Roman" w:hAnsi="Times New Roman"/>
                              <w:b/>
                              <w:szCs w:val="24"/>
                              <w:lang w:val="es-ES" w:eastAsia="es-ES"/>
                            </w:rPr>
                            <w:t>SISTEMA DE VACACIONES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69.2pt;margin-top:35.05pt;width:267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" stroked="f">
              <v:textbox>
                <w:txbxContent>
                  <w:p w:rsidR="003A0E55" w:rsidRPr="004A69B0" w:rsidRDefault="003A0E55" w:rsidP="003B1169">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4A69B0">
                      <w:rPr>
                        <w:rFonts w:ascii="Times New Roman" w:hAnsi="Times New Roman"/>
                        <w:b/>
                        <w:szCs w:val="24"/>
                        <w:lang w:val="es-ES" w:eastAsia="es-ES"/>
                      </w:rPr>
                      <w:t xml:space="preserve">INFORME </w:t>
                    </w:r>
                    <w:r w:rsidR="003B1169">
                      <w:rPr>
                        <w:rFonts w:ascii="Times New Roman" w:hAnsi="Times New Roman"/>
                        <w:b/>
                        <w:szCs w:val="24"/>
                        <w:lang w:val="es-ES" w:eastAsia="es-ES"/>
                      </w:rPr>
                      <w:t>66</w:t>
                    </w:r>
                    <w:r w:rsidRPr="004A69B0">
                      <w:rPr>
                        <w:rFonts w:ascii="Times New Roman" w:hAnsi="Times New Roman"/>
                        <w:b/>
                        <w:szCs w:val="24"/>
                        <w:lang w:val="es-ES" w:eastAsia="es-ES"/>
                      </w:rPr>
                      <w:t>-18</w:t>
                    </w:r>
                  </w:p>
                  <w:p w:rsidR="003A0E55" w:rsidRPr="007E32B1" w:rsidRDefault="004A69B0" w:rsidP="003B1169">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Cs w:val="24"/>
                        <w:lang w:val="es-ES" w:eastAsia="es-ES"/>
                      </w:rPr>
                      <w:t>SEG. INF.</w:t>
                    </w:r>
                    <w:r w:rsidR="00C9783A" w:rsidRPr="004A69B0">
                      <w:rPr>
                        <w:rFonts w:ascii="Times New Roman" w:hAnsi="Times New Roman"/>
                        <w:b/>
                        <w:szCs w:val="24"/>
                        <w:lang w:val="es-ES" w:eastAsia="es-ES"/>
                      </w:rPr>
                      <w:t xml:space="preserve"> </w:t>
                    </w:r>
                    <w:r w:rsidR="004F5EB0" w:rsidRPr="004A69B0">
                      <w:rPr>
                        <w:rFonts w:ascii="Times New Roman" w:hAnsi="Times New Roman"/>
                        <w:b/>
                        <w:szCs w:val="24"/>
                        <w:lang w:val="es-ES" w:eastAsia="es-ES"/>
                      </w:rPr>
                      <w:t xml:space="preserve">69-15 </w:t>
                    </w:r>
                    <w:r>
                      <w:rPr>
                        <w:rFonts w:ascii="Times New Roman" w:hAnsi="Times New Roman"/>
                        <w:b/>
                        <w:szCs w:val="24"/>
                        <w:lang w:val="es-ES" w:eastAsia="es-ES"/>
                      </w:rPr>
                      <w:t>SISTEMA DE VACACIONES</w:t>
                    </w:r>
                  </w:p>
                </w:txbxContent>
              </v:textbox>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93CE9"/>
    <w:multiLevelType w:val="hybridMultilevel"/>
    <w:tmpl w:val="43F45796"/>
    <w:lvl w:ilvl="0" w:tplc="AFA6EA0C">
      <w:start w:val="1"/>
      <w:numFmt w:val="decimal"/>
      <w:lvlText w:val="%1"/>
      <w:lvlJc w:val="left"/>
      <w:pPr>
        <w:ind w:left="360" w:hanging="360"/>
      </w:pPr>
      <w:rPr>
        <w:rFonts w:ascii="Times New Roman" w:eastAsia="Times New Roman" w:hAnsi="Times New Roman" w:cs="Times New Roman"/>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1E0A2AFF"/>
    <w:multiLevelType w:val="hybridMultilevel"/>
    <w:tmpl w:val="870698CE"/>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 w15:restartNumberingAfterBreak="0">
    <w:nsid w:val="229D2AE0"/>
    <w:multiLevelType w:val="hybridMultilevel"/>
    <w:tmpl w:val="446EBB26"/>
    <w:lvl w:ilvl="0" w:tplc="E2FA534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29545B0"/>
    <w:multiLevelType w:val="hybridMultilevel"/>
    <w:tmpl w:val="6F78CA0A"/>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4"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CB508B6"/>
    <w:multiLevelType w:val="hybridMultilevel"/>
    <w:tmpl w:val="B21EBB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72502949"/>
    <w:multiLevelType w:val="hybridMultilevel"/>
    <w:tmpl w:val="3CE468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27C"/>
    <w:rsid w:val="000004C5"/>
    <w:rsid w:val="000004F2"/>
    <w:rsid w:val="0000085C"/>
    <w:rsid w:val="00000C4A"/>
    <w:rsid w:val="00000DF1"/>
    <w:rsid w:val="00000F3E"/>
    <w:rsid w:val="00001475"/>
    <w:rsid w:val="00001645"/>
    <w:rsid w:val="00001977"/>
    <w:rsid w:val="00001C18"/>
    <w:rsid w:val="00001F37"/>
    <w:rsid w:val="0000219E"/>
    <w:rsid w:val="000028ED"/>
    <w:rsid w:val="00002A3A"/>
    <w:rsid w:val="00002D1E"/>
    <w:rsid w:val="00003158"/>
    <w:rsid w:val="000031D0"/>
    <w:rsid w:val="000032DA"/>
    <w:rsid w:val="000035C1"/>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854"/>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2DB5"/>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56"/>
    <w:rsid w:val="00026AE0"/>
    <w:rsid w:val="0002705F"/>
    <w:rsid w:val="000273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1DB"/>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91"/>
    <w:rsid w:val="000519EE"/>
    <w:rsid w:val="00051AFE"/>
    <w:rsid w:val="00051E5D"/>
    <w:rsid w:val="000525DE"/>
    <w:rsid w:val="00052618"/>
    <w:rsid w:val="00052DFE"/>
    <w:rsid w:val="00053EFC"/>
    <w:rsid w:val="000546DB"/>
    <w:rsid w:val="000547D0"/>
    <w:rsid w:val="000551C6"/>
    <w:rsid w:val="0005527B"/>
    <w:rsid w:val="00055673"/>
    <w:rsid w:val="000556D5"/>
    <w:rsid w:val="00055843"/>
    <w:rsid w:val="000559DC"/>
    <w:rsid w:val="00055A7F"/>
    <w:rsid w:val="00055BD9"/>
    <w:rsid w:val="00055BF8"/>
    <w:rsid w:val="00055CFB"/>
    <w:rsid w:val="0005624B"/>
    <w:rsid w:val="00057199"/>
    <w:rsid w:val="00057258"/>
    <w:rsid w:val="0006007E"/>
    <w:rsid w:val="00060579"/>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6BF6"/>
    <w:rsid w:val="00067C49"/>
    <w:rsid w:val="00070355"/>
    <w:rsid w:val="00070649"/>
    <w:rsid w:val="0007096A"/>
    <w:rsid w:val="00071B52"/>
    <w:rsid w:val="00071BFF"/>
    <w:rsid w:val="00071DF4"/>
    <w:rsid w:val="00071FAE"/>
    <w:rsid w:val="000723EB"/>
    <w:rsid w:val="00072419"/>
    <w:rsid w:val="0007267A"/>
    <w:rsid w:val="000727D3"/>
    <w:rsid w:val="00072863"/>
    <w:rsid w:val="000728D5"/>
    <w:rsid w:val="00072EBD"/>
    <w:rsid w:val="00073659"/>
    <w:rsid w:val="000739D7"/>
    <w:rsid w:val="00073C72"/>
    <w:rsid w:val="000743C2"/>
    <w:rsid w:val="000743FB"/>
    <w:rsid w:val="00074437"/>
    <w:rsid w:val="00074A85"/>
    <w:rsid w:val="00075229"/>
    <w:rsid w:val="000753C9"/>
    <w:rsid w:val="000758C0"/>
    <w:rsid w:val="00075E45"/>
    <w:rsid w:val="00076993"/>
    <w:rsid w:val="000769B2"/>
    <w:rsid w:val="00076AE3"/>
    <w:rsid w:val="00076AED"/>
    <w:rsid w:val="00076B10"/>
    <w:rsid w:val="00076D6C"/>
    <w:rsid w:val="000770A8"/>
    <w:rsid w:val="000770C7"/>
    <w:rsid w:val="00077364"/>
    <w:rsid w:val="0007788F"/>
    <w:rsid w:val="00077E74"/>
    <w:rsid w:val="000803C7"/>
    <w:rsid w:val="00080A3C"/>
    <w:rsid w:val="00080E12"/>
    <w:rsid w:val="0008113C"/>
    <w:rsid w:val="00081236"/>
    <w:rsid w:val="00081407"/>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90E"/>
    <w:rsid w:val="00090F38"/>
    <w:rsid w:val="000910FD"/>
    <w:rsid w:val="000911B9"/>
    <w:rsid w:val="00091312"/>
    <w:rsid w:val="00091532"/>
    <w:rsid w:val="000919A4"/>
    <w:rsid w:val="00091C60"/>
    <w:rsid w:val="0009216B"/>
    <w:rsid w:val="00092847"/>
    <w:rsid w:val="0009303B"/>
    <w:rsid w:val="00093422"/>
    <w:rsid w:val="00093A51"/>
    <w:rsid w:val="00093D9E"/>
    <w:rsid w:val="000946DD"/>
    <w:rsid w:val="0009493C"/>
    <w:rsid w:val="00094946"/>
    <w:rsid w:val="00094964"/>
    <w:rsid w:val="000957D2"/>
    <w:rsid w:val="00095D0B"/>
    <w:rsid w:val="000962BB"/>
    <w:rsid w:val="00096C31"/>
    <w:rsid w:val="000971EF"/>
    <w:rsid w:val="00097CC7"/>
    <w:rsid w:val="000A06FD"/>
    <w:rsid w:val="000A0717"/>
    <w:rsid w:val="000A076F"/>
    <w:rsid w:val="000A0978"/>
    <w:rsid w:val="000A09FC"/>
    <w:rsid w:val="000A1055"/>
    <w:rsid w:val="000A1128"/>
    <w:rsid w:val="000A13F3"/>
    <w:rsid w:val="000A1C3D"/>
    <w:rsid w:val="000A1E8A"/>
    <w:rsid w:val="000A248C"/>
    <w:rsid w:val="000A28C6"/>
    <w:rsid w:val="000A2BEA"/>
    <w:rsid w:val="000A30CD"/>
    <w:rsid w:val="000A3442"/>
    <w:rsid w:val="000A3F32"/>
    <w:rsid w:val="000A47E0"/>
    <w:rsid w:val="000A4A20"/>
    <w:rsid w:val="000A4E3D"/>
    <w:rsid w:val="000A5C01"/>
    <w:rsid w:val="000A628D"/>
    <w:rsid w:val="000A6AE9"/>
    <w:rsid w:val="000A76FC"/>
    <w:rsid w:val="000A7752"/>
    <w:rsid w:val="000A7C3C"/>
    <w:rsid w:val="000B02B4"/>
    <w:rsid w:val="000B07E7"/>
    <w:rsid w:val="000B113E"/>
    <w:rsid w:val="000B137E"/>
    <w:rsid w:val="000B1E79"/>
    <w:rsid w:val="000B252E"/>
    <w:rsid w:val="000B275D"/>
    <w:rsid w:val="000B2C45"/>
    <w:rsid w:val="000B2E2E"/>
    <w:rsid w:val="000B2EA1"/>
    <w:rsid w:val="000B35E3"/>
    <w:rsid w:val="000B3C5E"/>
    <w:rsid w:val="000B3CDF"/>
    <w:rsid w:val="000B4085"/>
    <w:rsid w:val="000B528F"/>
    <w:rsid w:val="000B54AD"/>
    <w:rsid w:val="000B5D75"/>
    <w:rsid w:val="000B7065"/>
    <w:rsid w:val="000B7799"/>
    <w:rsid w:val="000B7A2E"/>
    <w:rsid w:val="000B7EC1"/>
    <w:rsid w:val="000C0234"/>
    <w:rsid w:val="000C02A9"/>
    <w:rsid w:val="000C0C82"/>
    <w:rsid w:val="000C0E20"/>
    <w:rsid w:val="000C11F7"/>
    <w:rsid w:val="000C12B2"/>
    <w:rsid w:val="000C139E"/>
    <w:rsid w:val="000C158E"/>
    <w:rsid w:val="000C15B6"/>
    <w:rsid w:val="000C1682"/>
    <w:rsid w:val="000C1ABA"/>
    <w:rsid w:val="000C1F13"/>
    <w:rsid w:val="000C25C1"/>
    <w:rsid w:val="000C295D"/>
    <w:rsid w:val="000C2A59"/>
    <w:rsid w:val="000C31D0"/>
    <w:rsid w:val="000C3613"/>
    <w:rsid w:val="000C3DF7"/>
    <w:rsid w:val="000C3FD5"/>
    <w:rsid w:val="000C4297"/>
    <w:rsid w:val="000C4CB4"/>
    <w:rsid w:val="000C4E59"/>
    <w:rsid w:val="000C4E94"/>
    <w:rsid w:val="000C4F23"/>
    <w:rsid w:val="000C5069"/>
    <w:rsid w:val="000C5070"/>
    <w:rsid w:val="000C50B0"/>
    <w:rsid w:val="000C5306"/>
    <w:rsid w:val="000C57D9"/>
    <w:rsid w:val="000C59B9"/>
    <w:rsid w:val="000C654D"/>
    <w:rsid w:val="000C65C7"/>
    <w:rsid w:val="000C663F"/>
    <w:rsid w:val="000C6A6C"/>
    <w:rsid w:val="000C6EA1"/>
    <w:rsid w:val="000C71D1"/>
    <w:rsid w:val="000C72DB"/>
    <w:rsid w:val="000C75BF"/>
    <w:rsid w:val="000C7798"/>
    <w:rsid w:val="000C79EE"/>
    <w:rsid w:val="000D0132"/>
    <w:rsid w:val="000D0172"/>
    <w:rsid w:val="000D0631"/>
    <w:rsid w:val="000D0839"/>
    <w:rsid w:val="000D08C4"/>
    <w:rsid w:val="000D08E8"/>
    <w:rsid w:val="000D0B90"/>
    <w:rsid w:val="000D0E28"/>
    <w:rsid w:val="000D11A1"/>
    <w:rsid w:val="000D1250"/>
    <w:rsid w:val="000D26B3"/>
    <w:rsid w:val="000D27D7"/>
    <w:rsid w:val="000D33B2"/>
    <w:rsid w:val="000D3471"/>
    <w:rsid w:val="000D39A6"/>
    <w:rsid w:val="000D3C30"/>
    <w:rsid w:val="000D3FE2"/>
    <w:rsid w:val="000D43EC"/>
    <w:rsid w:val="000D47A8"/>
    <w:rsid w:val="000D4A1A"/>
    <w:rsid w:val="000D4DB8"/>
    <w:rsid w:val="000D5DE4"/>
    <w:rsid w:val="000D602E"/>
    <w:rsid w:val="000D62A4"/>
    <w:rsid w:val="000D6846"/>
    <w:rsid w:val="000D693F"/>
    <w:rsid w:val="000D6D18"/>
    <w:rsid w:val="000D72BC"/>
    <w:rsid w:val="000D73F9"/>
    <w:rsid w:val="000D7D5E"/>
    <w:rsid w:val="000E00C9"/>
    <w:rsid w:val="000E019D"/>
    <w:rsid w:val="000E0218"/>
    <w:rsid w:val="000E07D4"/>
    <w:rsid w:val="000E0C40"/>
    <w:rsid w:val="000E0F2D"/>
    <w:rsid w:val="000E145C"/>
    <w:rsid w:val="000E1A88"/>
    <w:rsid w:val="000E225D"/>
    <w:rsid w:val="000E272C"/>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85"/>
    <w:rsid w:val="000E53FE"/>
    <w:rsid w:val="000E57CA"/>
    <w:rsid w:val="000E5B39"/>
    <w:rsid w:val="000E68E8"/>
    <w:rsid w:val="000E7266"/>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461B"/>
    <w:rsid w:val="00104B28"/>
    <w:rsid w:val="0010518B"/>
    <w:rsid w:val="0010538C"/>
    <w:rsid w:val="001059E6"/>
    <w:rsid w:val="00105E0D"/>
    <w:rsid w:val="001061D6"/>
    <w:rsid w:val="001062CA"/>
    <w:rsid w:val="001067B1"/>
    <w:rsid w:val="001067EE"/>
    <w:rsid w:val="00106C1A"/>
    <w:rsid w:val="00107A2F"/>
    <w:rsid w:val="00110104"/>
    <w:rsid w:val="001109C4"/>
    <w:rsid w:val="00110CD3"/>
    <w:rsid w:val="00110E4A"/>
    <w:rsid w:val="00110F5B"/>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069"/>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9EB"/>
    <w:rsid w:val="00130AA2"/>
    <w:rsid w:val="00130CE4"/>
    <w:rsid w:val="0013139C"/>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759"/>
    <w:rsid w:val="00135AE8"/>
    <w:rsid w:val="00135E66"/>
    <w:rsid w:val="001361DE"/>
    <w:rsid w:val="0013673B"/>
    <w:rsid w:val="00136D0F"/>
    <w:rsid w:val="00137210"/>
    <w:rsid w:val="00137B54"/>
    <w:rsid w:val="00140217"/>
    <w:rsid w:val="0014024B"/>
    <w:rsid w:val="00140736"/>
    <w:rsid w:val="001409CF"/>
    <w:rsid w:val="0014166A"/>
    <w:rsid w:val="0014187B"/>
    <w:rsid w:val="00141D5A"/>
    <w:rsid w:val="00141FC3"/>
    <w:rsid w:val="0014238A"/>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4E73"/>
    <w:rsid w:val="00145DA6"/>
    <w:rsid w:val="00145EA5"/>
    <w:rsid w:val="00146150"/>
    <w:rsid w:val="00146155"/>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3A7"/>
    <w:rsid w:val="001514AF"/>
    <w:rsid w:val="0015177A"/>
    <w:rsid w:val="00151A91"/>
    <w:rsid w:val="00151AC5"/>
    <w:rsid w:val="00152166"/>
    <w:rsid w:val="00152173"/>
    <w:rsid w:val="00152FB1"/>
    <w:rsid w:val="00152FC5"/>
    <w:rsid w:val="0015344E"/>
    <w:rsid w:val="00153787"/>
    <w:rsid w:val="001552BF"/>
    <w:rsid w:val="001556B0"/>
    <w:rsid w:val="00155EC8"/>
    <w:rsid w:val="00156C5E"/>
    <w:rsid w:val="00156CDB"/>
    <w:rsid w:val="001571FB"/>
    <w:rsid w:val="001577CA"/>
    <w:rsid w:val="00157973"/>
    <w:rsid w:val="00157A65"/>
    <w:rsid w:val="00157AAB"/>
    <w:rsid w:val="00157B53"/>
    <w:rsid w:val="00157F5B"/>
    <w:rsid w:val="001606E5"/>
    <w:rsid w:val="00160890"/>
    <w:rsid w:val="00160B11"/>
    <w:rsid w:val="00160CD2"/>
    <w:rsid w:val="00161197"/>
    <w:rsid w:val="001611A1"/>
    <w:rsid w:val="00161291"/>
    <w:rsid w:val="00161DE6"/>
    <w:rsid w:val="0016226F"/>
    <w:rsid w:val="001622F4"/>
    <w:rsid w:val="0016298B"/>
    <w:rsid w:val="00162B47"/>
    <w:rsid w:val="0016387A"/>
    <w:rsid w:val="001639A6"/>
    <w:rsid w:val="00163CFD"/>
    <w:rsid w:val="00164112"/>
    <w:rsid w:val="00164541"/>
    <w:rsid w:val="00164CAE"/>
    <w:rsid w:val="001652AE"/>
    <w:rsid w:val="00165A7D"/>
    <w:rsid w:val="00165AAA"/>
    <w:rsid w:val="0016605E"/>
    <w:rsid w:val="00166877"/>
    <w:rsid w:val="001669E8"/>
    <w:rsid w:val="00166DBF"/>
    <w:rsid w:val="001671BB"/>
    <w:rsid w:val="001673E0"/>
    <w:rsid w:val="00167884"/>
    <w:rsid w:val="00167BD1"/>
    <w:rsid w:val="00167E48"/>
    <w:rsid w:val="0017093E"/>
    <w:rsid w:val="00170B3B"/>
    <w:rsid w:val="00170C11"/>
    <w:rsid w:val="00170C44"/>
    <w:rsid w:val="00170E2A"/>
    <w:rsid w:val="00171F3D"/>
    <w:rsid w:val="0017220E"/>
    <w:rsid w:val="00172B3E"/>
    <w:rsid w:val="00172B98"/>
    <w:rsid w:val="00173165"/>
    <w:rsid w:val="001732DE"/>
    <w:rsid w:val="001733DA"/>
    <w:rsid w:val="00173613"/>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39FE"/>
    <w:rsid w:val="00194086"/>
    <w:rsid w:val="00194275"/>
    <w:rsid w:val="00194452"/>
    <w:rsid w:val="00194491"/>
    <w:rsid w:val="001945BD"/>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6FF1"/>
    <w:rsid w:val="001A733F"/>
    <w:rsid w:val="001A7985"/>
    <w:rsid w:val="001A7B5F"/>
    <w:rsid w:val="001A7C05"/>
    <w:rsid w:val="001B1103"/>
    <w:rsid w:val="001B11E4"/>
    <w:rsid w:val="001B12E3"/>
    <w:rsid w:val="001B1F48"/>
    <w:rsid w:val="001B20AB"/>
    <w:rsid w:val="001B253B"/>
    <w:rsid w:val="001B2617"/>
    <w:rsid w:val="001B2862"/>
    <w:rsid w:val="001B288E"/>
    <w:rsid w:val="001B2CF6"/>
    <w:rsid w:val="001B2D0E"/>
    <w:rsid w:val="001B2ED3"/>
    <w:rsid w:val="001B305B"/>
    <w:rsid w:val="001B3185"/>
    <w:rsid w:val="001B34CA"/>
    <w:rsid w:val="001B371C"/>
    <w:rsid w:val="001B37DB"/>
    <w:rsid w:val="001B3C5B"/>
    <w:rsid w:val="001B410B"/>
    <w:rsid w:val="001B422A"/>
    <w:rsid w:val="001B4572"/>
    <w:rsid w:val="001B46F6"/>
    <w:rsid w:val="001B475A"/>
    <w:rsid w:val="001B4A14"/>
    <w:rsid w:val="001B4BC0"/>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5953"/>
    <w:rsid w:val="001C6229"/>
    <w:rsid w:val="001C63B6"/>
    <w:rsid w:val="001C6443"/>
    <w:rsid w:val="001C64F8"/>
    <w:rsid w:val="001C6756"/>
    <w:rsid w:val="001C69C7"/>
    <w:rsid w:val="001C6C8E"/>
    <w:rsid w:val="001C716F"/>
    <w:rsid w:val="001C7A07"/>
    <w:rsid w:val="001C7A38"/>
    <w:rsid w:val="001C7C2E"/>
    <w:rsid w:val="001C7C5F"/>
    <w:rsid w:val="001D0129"/>
    <w:rsid w:val="001D05E2"/>
    <w:rsid w:val="001D06CA"/>
    <w:rsid w:val="001D0A36"/>
    <w:rsid w:val="001D0F78"/>
    <w:rsid w:val="001D1349"/>
    <w:rsid w:val="001D158A"/>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5EC"/>
    <w:rsid w:val="001E3796"/>
    <w:rsid w:val="001E3BC9"/>
    <w:rsid w:val="001E3E6F"/>
    <w:rsid w:val="001E3FA4"/>
    <w:rsid w:val="001E4FE3"/>
    <w:rsid w:val="001E508A"/>
    <w:rsid w:val="001E5239"/>
    <w:rsid w:val="001E5538"/>
    <w:rsid w:val="001E555C"/>
    <w:rsid w:val="001E5816"/>
    <w:rsid w:val="001E58BE"/>
    <w:rsid w:val="001E5AA3"/>
    <w:rsid w:val="001E69C1"/>
    <w:rsid w:val="001E6BD2"/>
    <w:rsid w:val="001E6F57"/>
    <w:rsid w:val="001E7CEE"/>
    <w:rsid w:val="001F029F"/>
    <w:rsid w:val="001F08B6"/>
    <w:rsid w:val="001F0932"/>
    <w:rsid w:val="001F0953"/>
    <w:rsid w:val="001F0CBA"/>
    <w:rsid w:val="001F10ED"/>
    <w:rsid w:val="001F16FD"/>
    <w:rsid w:val="001F183C"/>
    <w:rsid w:val="001F2147"/>
    <w:rsid w:val="001F21B3"/>
    <w:rsid w:val="001F266D"/>
    <w:rsid w:val="001F347C"/>
    <w:rsid w:val="001F3DBD"/>
    <w:rsid w:val="001F402D"/>
    <w:rsid w:val="001F425E"/>
    <w:rsid w:val="001F4A86"/>
    <w:rsid w:val="001F4C79"/>
    <w:rsid w:val="001F52C0"/>
    <w:rsid w:val="001F5309"/>
    <w:rsid w:val="001F5471"/>
    <w:rsid w:val="001F549A"/>
    <w:rsid w:val="001F5531"/>
    <w:rsid w:val="001F5891"/>
    <w:rsid w:val="001F5960"/>
    <w:rsid w:val="001F5DA8"/>
    <w:rsid w:val="001F6E96"/>
    <w:rsid w:val="001F792B"/>
    <w:rsid w:val="002004DF"/>
    <w:rsid w:val="002006C5"/>
    <w:rsid w:val="0020098C"/>
    <w:rsid w:val="00200F1D"/>
    <w:rsid w:val="00201633"/>
    <w:rsid w:val="00201895"/>
    <w:rsid w:val="00202572"/>
    <w:rsid w:val="00202B67"/>
    <w:rsid w:val="00202E88"/>
    <w:rsid w:val="0020331A"/>
    <w:rsid w:val="002036BD"/>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B4C"/>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2F3"/>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339"/>
    <w:rsid w:val="0022756D"/>
    <w:rsid w:val="002276AB"/>
    <w:rsid w:val="002305AB"/>
    <w:rsid w:val="0023091B"/>
    <w:rsid w:val="0023092B"/>
    <w:rsid w:val="00230968"/>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D65"/>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4FA4"/>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699"/>
    <w:rsid w:val="00264F70"/>
    <w:rsid w:val="002650A5"/>
    <w:rsid w:val="002650DB"/>
    <w:rsid w:val="002653BC"/>
    <w:rsid w:val="00265466"/>
    <w:rsid w:val="002657CE"/>
    <w:rsid w:val="00265876"/>
    <w:rsid w:val="002658DF"/>
    <w:rsid w:val="00265A06"/>
    <w:rsid w:val="00265BB3"/>
    <w:rsid w:val="00266399"/>
    <w:rsid w:val="002665B7"/>
    <w:rsid w:val="002669DF"/>
    <w:rsid w:val="00266A33"/>
    <w:rsid w:val="00266BC7"/>
    <w:rsid w:val="002673A6"/>
    <w:rsid w:val="0026784E"/>
    <w:rsid w:val="00267890"/>
    <w:rsid w:val="00267C90"/>
    <w:rsid w:val="002701CF"/>
    <w:rsid w:val="00270237"/>
    <w:rsid w:val="002703A1"/>
    <w:rsid w:val="00270A31"/>
    <w:rsid w:val="00270D69"/>
    <w:rsid w:val="002711B4"/>
    <w:rsid w:val="002717E9"/>
    <w:rsid w:val="00271871"/>
    <w:rsid w:val="00271A4A"/>
    <w:rsid w:val="00271D96"/>
    <w:rsid w:val="0027213E"/>
    <w:rsid w:val="00272EDE"/>
    <w:rsid w:val="00273A2D"/>
    <w:rsid w:val="00273AB4"/>
    <w:rsid w:val="00274075"/>
    <w:rsid w:val="0027436D"/>
    <w:rsid w:val="002748D3"/>
    <w:rsid w:val="00274C56"/>
    <w:rsid w:val="00274CC7"/>
    <w:rsid w:val="00274FAF"/>
    <w:rsid w:val="00275344"/>
    <w:rsid w:val="00275EB2"/>
    <w:rsid w:val="0027621C"/>
    <w:rsid w:val="00276684"/>
    <w:rsid w:val="002766BB"/>
    <w:rsid w:val="0027720D"/>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AD"/>
    <w:rsid w:val="00294EFD"/>
    <w:rsid w:val="00295027"/>
    <w:rsid w:val="002952FE"/>
    <w:rsid w:val="002954E6"/>
    <w:rsid w:val="0029578D"/>
    <w:rsid w:val="00295E6C"/>
    <w:rsid w:val="00295F82"/>
    <w:rsid w:val="002963F4"/>
    <w:rsid w:val="00296472"/>
    <w:rsid w:val="00296645"/>
    <w:rsid w:val="00296730"/>
    <w:rsid w:val="00296879"/>
    <w:rsid w:val="0029693E"/>
    <w:rsid w:val="00296E6A"/>
    <w:rsid w:val="002970E7"/>
    <w:rsid w:val="00297166"/>
    <w:rsid w:val="0029728F"/>
    <w:rsid w:val="00297653"/>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8B1"/>
    <w:rsid w:val="002A3A93"/>
    <w:rsid w:val="002A46C7"/>
    <w:rsid w:val="002A498B"/>
    <w:rsid w:val="002A49B9"/>
    <w:rsid w:val="002A4A10"/>
    <w:rsid w:val="002A4CA6"/>
    <w:rsid w:val="002A50DD"/>
    <w:rsid w:val="002A5185"/>
    <w:rsid w:val="002A56A2"/>
    <w:rsid w:val="002A5A7F"/>
    <w:rsid w:val="002A5C7B"/>
    <w:rsid w:val="002A5E4C"/>
    <w:rsid w:val="002A5F92"/>
    <w:rsid w:val="002A6183"/>
    <w:rsid w:val="002A65B5"/>
    <w:rsid w:val="002A66EF"/>
    <w:rsid w:val="002A6828"/>
    <w:rsid w:val="002A68DC"/>
    <w:rsid w:val="002A6DE8"/>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055"/>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B6D"/>
    <w:rsid w:val="002B7C06"/>
    <w:rsid w:val="002C0201"/>
    <w:rsid w:val="002C073A"/>
    <w:rsid w:val="002C0DED"/>
    <w:rsid w:val="002C22DD"/>
    <w:rsid w:val="002C2503"/>
    <w:rsid w:val="002C2AAD"/>
    <w:rsid w:val="002C2B62"/>
    <w:rsid w:val="002C33F5"/>
    <w:rsid w:val="002C35DA"/>
    <w:rsid w:val="002C3AA9"/>
    <w:rsid w:val="002C3F12"/>
    <w:rsid w:val="002C4851"/>
    <w:rsid w:val="002C4CA5"/>
    <w:rsid w:val="002C4D11"/>
    <w:rsid w:val="002C4DF3"/>
    <w:rsid w:val="002C5415"/>
    <w:rsid w:val="002C5B3D"/>
    <w:rsid w:val="002C5CCD"/>
    <w:rsid w:val="002C6633"/>
    <w:rsid w:val="002C66FA"/>
    <w:rsid w:val="002C6917"/>
    <w:rsid w:val="002C69C5"/>
    <w:rsid w:val="002C6FD6"/>
    <w:rsid w:val="002C71EB"/>
    <w:rsid w:val="002C7490"/>
    <w:rsid w:val="002D0393"/>
    <w:rsid w:val="002D0856"/>
    <w:rsid w:val="002D0B9B"/>
    <w:rsid w:val="002D0E59"/>
    <w:rsid w:val="002D129A"/>
    <w:rsid w:val="002D15D4"/>
    <w:rsid w:val="002D1C43"/>
    <w:rsid w:val="002D209A"/>
    <w:rsid w:val="002D21B5"/>
    <w:rsid w:val="002D225D"/>
    <w:rsid w:val="002D22A2"/>
    <w:rsid w:val="002D2621"/>
    <w:rsid w:val="002D2E2B"/>
    <w:rsid w:val="002D3095"/>
    <w:rsid w:val="002D3182"/>
    <w:rsid w:val="002D3688"/>
    <w:rsid w:val="002D3D18"/>
    <w:rsid w:val="002D3D42"/>
    <w:rsid w:val="002D4961"/>
    <w:rsid w:val="002D4B9E"/>
    <w:rsid w:val="002D5056"/>
    <w:rsid w:val="002D5696"/>
    <w:rsid w:val="002D5C13"/>
    <w:rsid w:val="002D6825"/>
    <w:rsid w:val="002D6E0A"/>
    <w:rsid w:val="002D7155"/>
    <w:rsid w:val="002D7D8B"/>
    <w:rsid w:val="002E00A5"/>
    <w:rsid w:val="002E0595"/>
    <w:rsid w:val="002E06EE"/>
    <w:rsid w:val="002E0D1D"/>
    <w:rsid w:val="002E0D63"/>
    <w:rsid w:val="002E163B"/>
    <w:rsid w:val="002E1CCA"/>
    <w:rsid w:val="002E1F3E"/>
    <w:rsid w:val="002E1F6D"/>
    <w:rsid w:val="002E22E2"/>
    <w:rsid w:val="002E23A1"/>
    <w:rsid w:val="002E2B8C"/>
    <w:rsid w:val="002E2BAF"/>
    <w:rsid w:val="002E2C06"/>
    <w:rsid w:val="002E3118"/>
    <w:rsid w:val="002E3BFC"/>
    <w:rsid w:val="002E3C57"/>
    <w:rsid w:val="002E4472"/>
    <w:rsid w:val="002E4880"/>
    <w:rsid w:val="002E4A90"/>
    <w:rsid w:val="002E4BA5"/>
    <w:rsid w:val="002E4E02"/>
    <w:rsid w:val="002E5383"/>
    <w:rsid w:val="002E53C2"/>
    <w:rsid w:val="002E5426"/>
    <w:rsid w:val="002E57C0"/>
    <w:rsid w:val="002E5EE0"/>
    <w:rsid w:val="002E61EB"/>
    <w:rsid w:val="002E66A5"/>
    <w:rsid w:val="002E6D61"/>
    <w:rsid w:val="002E6D7B"/>
    <w:rsid w:val="002E6DA8"/>
    <w:rsid w:val="002E71E9"/>
    <w:rsid w:val="002E7579"/>
    <w:rsid w:val="002E757E"/>
    <w:rsid w:val="002F025E"/>
    <w:rsid w:val="002F044D"/>
    <w:rsid w:val="002F060F"/>
    <w:rsid w:val="002F0FE0"/>
    <w:rsid w:val="002F10BB"/>
    <w:rsid w:val="002F160B"/>
    <w:rsid w:val="002F1689"/>
    <w:rsid w:val="002F187E"/>
    <w:rsid w:val="002F1BCA"/>
    <w:rsid w:val="002F22F8"/>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4A1"/>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00"/>
    <w:rsid w:val="003023EA"/>
    <w:rsid w:val="003023EB"/>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5D6"/>
    <w:rsid w:val="003108BE"/>
    <w:rsid w:val="00310B37"/>
    <w:rsid w:val="0031113F"/>
    <w:rsid w:val="00311450"/>
    <w:rsid w:val="00311481"/>
    <w:rsid w:val="003115EF"/>
    <w:rsid w:val="00311828"/>
    <w:rsid w:val="0031183F"/>
    <w:rsid w:val="00311C71"/>
    <w:rsid w:val="00311E24"/>
    <w:rsid w:val="0031204B"/>
    <w:rsid w:val="00312128"/>
    <w:rsid w:val="0031214E"/>
    <w:rsid w:val="00312F20"/>
    <w:rsid w:val="00313015"/>
    <w:rsid w:val="0031350A"/>
    <w:rsid w:val="00313543"/>
    <w:rsid w:val="00313594"/>
    <w:rsid w:val="00313A65"/>
    <w:rsid w:val="00313B86"/>
    <w:rsid w:val="0031438E"/>
    <w:rsid w:val="00314512"/>
    <w:rsid w:val="00314710"/>
    <w:rsid w:val="00314A42"/>
    <w:rsid w:val="0031500B"/>
    <w:rsid w:val="00315528"/>
    <w:rsid w:val="00315BCD"/>
    <w:rsid w:val="00315EBA"/>
    <w:rsid w:val="003160CA"/>
    <w:rsid w:val="003169A6"/>
    <w:rsid w:val="00316D4D"/>
    <w:rsid w:val="00317469"/>
    <w:rsid w:val="00317781"/>
    <w:rsid w:val="003179BC"/>
    <w:rsid w:val="00317BAE"/>
    <w:rsid w:val="00317BB9"/>
    <w:rsid w:val="0032094B"/>
    <w:rsid w:val="00320C31"/>
    <w:rsid w:val="00320F4B"/>
    <w:rsid w:val="00321383"/>
    <w:rsid w:val="003215CA"/>
    <w:rsid w:val="00321816"/>
    <w:rsid w:val="00321AC0"/>
    <w:rsid w:val="00321BB4"/>
    <w:rsid w:val="00322079"/>
    <w:rsid w:val="0032240B"/>
    <w:rsid w:val="00322951"/>
    <w:rsid w:val="0032306C"/>
    <w:rsid w:val="00323AA1"/>
    <w:rsid w:val="0032417F"/>
    <w:rsid w:val="00324A5C"/>
    <w:rsid w:val="00324F83"/>
    <w:rsid w:val="00325254"/>
    <w:rsid w:val="00325581"/>
    <w:rsid w:val="00325854"/>
    <w:rsid w:val="00325A92"/>
    <w:rsid w:val="00325AD6"/>
    <w:rsid w:val="0032655D"/>
    <w:rsid w:val="00326C48"/>
    <w:rsid w:val="003270D2"/>
    <w:rsid w:val="00327189"/>
    <w:rsid w:val="0032733F"/>
    <w:rsid w:val="003279B9"/>
    <w:rsid w:val="00327B3D"/>
    <w:rsid w:val="00327C01"/>
    <w:rsid w:val="00330099"/>
    <w:rsid w:val="00330674"/>
    <w:rsid w:val="003308AD"/>
    <w:rsid w:val="00331744"/>
    <w:rsid w:val="00331AAE"/>
    <w:rsid w:val="003322A4"/>
    <w:rsid w:val="003325E4"/>
    <w:rsid w:val="00332971"/>
    <w:rsid w:val="003330AA"/>
    <w:rsid w:val="003331BD"/>
    <w:rsid w:val="003335F9"/>
    <w:rsid w:val="00333635"/>
    <w:rsid w:val="00333937"/>
    <w:rsid w:val="00333AE7"/>
    <w:rsid w:val="00333D00"/>
    <w:rsid w:val="0033450C"/>
    <w:rsid w:val="003349DD"/>
    <w:rsid w:val="00335C58"/>
    <w:rsid w:val="00335C7D"/>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E1F"/>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10A7"/>
    <w:rsid w:val="0035216E"/>
    <w:rsid w:val="00352467"/>
    <w:rsid w:val="003541DD"/>
    <w:rsid w:val="00354553"/>
    <w:rsid w:val="00354784"/>
    <w:rsid w:val="00354932"/>
    <w:rsid w:val="00355ACE"/>
    <w:rsid w:val="00355C3F"/>
    <w:rsid w:val="003565F3"/>
    <w:rsid w:val="0035687B"/>
    <w:rsid w:val="00356891"/>
    <w:rsid w:val="00356B23"/>
    <w:rsid w:val="00357BDD"/>
    <w:rsid w:val="00360345"/>
    <w:rsid w:val="00360897"/>
    <w:rsid w:val="0036089A"/>
    <w:rsid w:val="00360A9A"/>
    <w:rsid w:val="00361302"/>
    <w:rsid w:val="003613EC"/>
    <w:rsid w:val="00361758"/>
    <w:rsid w:val="00361A33"/>
    <w:rsid w:val="00361CA3"/>
    <w:rsid w:val="00361FB2"/>
    <w:rsid w:val="00362282"/>
    <w:rsid w:val="003625E2"/>
    <w:rsid w:val="00362E4F"/>
    <w:rsid w:val="003630FD"/>
    <w:rsid w:val="003631A5"/>
    <w:rsid w:val="00363809"/>
    <w:rsid w:val="003638EA"/>
    <w:rsid w:val="00363D42"/>
    <w:rsid w:val="0036407F"/>
    <w:rsid w:val="00364821"/>
    <w:rsid w:val="0036495E"/>
    <w:rsid w:val="00364AAF"/>
    <w:rsid w:val="00364B36"/>
    <w:rsid w:val="00364DAE"/>
    <w:rsid w:val="00364FB8"/>
    <w:rsid w:val="0036520D"/>
    <w:rsid w:val="003652AF"/>
    <w:rsid w:val="003656A5"/>
    <w:rsid w:val="00365D4E"/>
    <w:rsid w:val="00365DB5"/>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4A7"/>
    <w:rsid w:val="00374569"/>
    <w:rsid w:val="003747CE"/>
    <w:rsid w:val="00374EB6"/>
    <w:rsid w:val="00375B8F"/>
    <w:rsid w:val="00375F01"/>
    <w:rsid w:val="00375FED"/>
    <w:rsid w:val="003760B7"/>
    <w:rsid w:val="003776B5"/>
    <w:rsid w:val="00377D31"/>
    <w:rsid w:val="00377E37"/>
    <w:rsid w:val="003805E0"/>
    <w:rsid w:val="003813F4"/>
    <w:rsid w:val="00381494"/>
    <w:rsid w:val="003816F0"/>
    <w:rsid w:val="0038177E"/>
    <w:rsid w:val="00381999"/>
    <w:rsid w:val="003820C4"/>
    <w:rsid w:val="0038259F"/>
    <w:rsid w:val="003828F7"/>
    <w:rsid w:val="00382919"/>
    <w:rsid w:val="00382D81"/>
    <w:rsid w:val="00382E78"/>
    <w:rsid w:val="00382EE1"/>
    <w:rsid w:val="00383084"/>
    <w:rsid w:val="0038311D"/>
    <w:rsid w:val="00383763"/>
    <w:rsid w:val="003838A7"/>
    <w:rsid w:val="00383C7B"/>
    <w:rsid w:val="00383D3F"/>
    <w:rsid w:val="0038436F"/>
    <w:rsid w:val="00384843"/>
    <w:rsid w:val="00384DB3"/>
    <w:rsid w:val="00385344"/>
    <w:rsid w:val="0038555E"/>
    <w:rsid w:val="003855FD"/>
    <w:rsid w:val="00385A77"/>
    <w:rsid w:val="00385BAB"/>
    <w:rsid w:val="00385C41"/>
    <w:rsid w:val="00386A73"/>
    <w:rsid w:val="00386B19"/>
    <w:rsid w:val="00387257"/>
    <w:rsid w:val="003873A4"/>
    <w:rsid w:val="00387489"/>
    <w:rsid w:val="00387511"/>
    <w:rsid w:val="0038764C"/>
    <w:rsid w:val="003877FA"/>
    <w:rsid w:val="0039005E"/>
    <w:rsid w:val="003901C2"/>
    <w:rsid w:val="00390777"/>
    <w:rsid w:val="00390A78"/>
    <w:rsid w:val="00390CEC"/>
    <w:rsid w:val="00390E96"/>
    <w:rsid w:val="0039146A"/>
    <w:rsid w:val="00391B26"/>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9B7"/>
    <w:rsid w:val="00397B9D"/>
    <w:rsid w:val="003A04DC"/>
    <w:rsid w:val="003A0581"/>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86"/>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1169"/>
    <w:rsid w:val="003B1C54"/>
    <w:rsid w:val="003B23FF"/>
    <w:rsid w:val="003B2617"/>
    <w:rsid w:val="003B4CC6"/>
    <w:rsid w:val="003B53D7"/>
    <w:rsid w:val="003B562E"/>
    <w:rsid w:val="003B5D9A"/>
    <w:rsid w:val="003B6201"/>
    <w:rsid w:val="003B62D9"/>
    <w:rsid w:val="003B6F83"/>
    <w:rsid w:val="003B7229"/>
    <w:rsid w:val="003B7478"/>
    <w:rsid w:val="003B79C5"/>
    <w:rsid w:val="003B7C2B"/>
    <w:rsid w:val="003B7F35"/>
    <w:rsid w:val="003C00FF"/>
    <w:rsid w:val="003C017D"/>
    <w:rsid w:val="003C05F3"/>
    <w:rsid w:val="003C141C"/>
    <w:rsid w:val="003C1598"/>
    <w:rsid w:val="003C1620"/>
    <w:rsid w:val="003C1773"/>
    <w:rsid w:val="003C1825"/>
    <w:rsid w:val="003C1EC1"/>
    <w:rsid w:val="003C21AB"/>
    <w:rsid w:val="003C27AA"/>
    <w:rsid w:val="003C2C44"/>
    <w:rsid w:val="003C39B9"/>
    <w:rsid w:val="003C3B20"/>
    <w:rsid w:val="003C3C94"/>
    <w:rsid w:val="003C41AC"/>
    <w:rsid w:val="003C44DF"/>
    <w:rsid w:val="003C4F91"/>
    <w:rsid w:val="003C55FC"/>
    <w:rsid w:val="003C5820"/>
    <w:rsid w:val="003C61AD"/>
    <w:rsid w:val="003C624A"/>
    <w:rsid w:val="003C62EA"/>
    <w:rsid w:val="003C63B1"/>
    <w:rsid w:val="003C661E"/>
    <w:rsid w:val="003C6660"/>
    <w:rsid w:val="003C6C75"/>
    <w:rsid w:val="003C6C7D"/>
    <w:rsid w:val="003C71D5"/>
    <w:rsid w:val="003C729C"/>
    <w:rsid w:val="003C731C"/>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964"/>
    <w:rsid w:val="003D6CD5"/>
    <w:rsid w:val="003D6E29"/>
    <w:rsid w:val="003D6E32"/>
    <w:rsid w:val="003D6FD6"/>
    <w:rsid w:val="003D7AFB"/>
    <w:rsid w:val="003D7C17"/>
    <w:rsid w:val="003D7F6F"/>
    <w:rsid w:val="003E0794"/>
    <w:rsid w:val="003E08DD"/>
    <w:rsid w:val="003E0A2E"/>
    <w:rsid w:val="003E0AF7"/>
    <w:rsid w:val="003E0B8C"/>
    <w:rsid w:val="003E10ED"/>
    <w:rsid w:val="003E1919"/>
    <w:rsid w:val="003E1A71"/>
    <w:rsid w:val="003E1CB7"/>
    <w:rsid w:val="003E25A5"/>
    <w:rsid w:val="003E26CB"/>
    <w:rsid w:val="003E313B"/>
    <w:rsid w:val="003E3479"/>
    <w:rsid w:val="003E3B5E"/>
    <w:rsid w:val="003E3C38"/>
    <w:rsid w:val="003E4190"/>
    <w:rsid w:val="003E428A"/>
    <w:rsid w:val="003E44D4"/>
    <w:rsid w:val="003E455D"/>
    <w:rsid w:val="003E4C06"/>
    <w:rsid w:val="003E4D10"/>
    <w:rsid w:val="003E53B8"/>
    <w:rsid w:val="003E557C"/>
    <w:rsid w:val="003E653C"/>
    <w:rsid w:val="003E65C4"/>
    <w:rsid w:val="003E668E"/>
    <w:rsid w:val="003E6852"/>
    <w:rsid w:val="003E77CA"/>
    <w:rsid w:val="003F0494"/>
    <w:rsid w:val="003F09BC"/>
    <w:rsid w:val="003F0D81"/>
    <w:rsid w:val="003F1418"/>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758"/>
    <w:rsid w:val="003F5BC6"/>
    <w:rsid w:val="003F6511"/>
    <w:rsid w:val="003F6CB2"/>
    <w:rsid w:val="003F6F78"/>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2B6E"/>
    <w:rsid w:val="00403446"/>
    <w:rsid w:val="0040384A"/>
    <w:rsid w:val="00403CF7"/>
    <w:rsid w:val="004041FA"/>
    <w:rsid w:val="0040422A"/>
    <w:rsid w:val="0040450B"/>
    <w:rsid w:val="0040479D"/>
    <w:rsid w:val="0040533D"/>
    <w:rsid w:val="00405600"/>
    <w:rsid w:val="00405D8B"/>
    <w:rsid w:val="00406263"/>
    <w:rsid w:val="00406A57"/>
    <w:rsid w:val="00406FA4"/>
    <w:rsid w:val="00407C42"/>
    <w:rsid w:val="00407EEC"/>
    <w:rsid w:val="004100C6"/>
    <w:rsid w:val="00410AFE"/>
    <w:rsid w:val="0041127D"/>
    <w:rsid w:val="004117BE"/>
    <w:rsid w:val="00411C8A"/>
    <w:rsid w:val="004128B1"/>
    <w:rsid w:val="00413542"/>
    <w:rsid w:val="00413CD2"/>
    <w:rsid w:val="00413F63"/>
    <w:rsid w:val="00414004"/>
    <w:rsid w:val="0041408E"/>
    <w:rsid w:val="004141A5"/>
    <w:rsid w:val="00414987"/>
    <w:rsid w:val="00414B29"/>
    <w:rsid w:val="00414C43"/>
    <w:rsid w:val="004153E9"/>
    <w:rsid w:val="00415415"/>
    <w:rsid w:val="004159A7"/>
    <w:rsid w:val="00415E75"/>
    <w:rsid w:val="0041610B"/>
    <w:rsid w:val="004161C5"/>
    <w:rsid w:val="00416A1A"/>
    <w:rsid w:val="00416AA3"/>
    <w:rsid w:val="00416EBC"/>
    <w:rsid w:val="0041717D"/>
    <w:rsid w:val="00417FF2"/>
    <w:rsid w:val="004200FB"/>
    <w:rsid w:val="004207B3"/>
    <w:rsid w:val="00420864"/>
    <w:rsid w:val="004208BE"/>
    <w:rsid w:val="0042117A"/>
    <w:rsid w:val="00421341"/>
    <w:rsid w:val="004215DD"/>
    <w:rsid w:val="004217F8"/>
    <w:rsid w:val="00421805"/>
    <w:rsid w:val="004218CD"/>
    <w:rsid w:val="00421BA1"/>
    <w:rsid w:val="00421D41"/>
    <w:rsid w:val="00422BA8"/>
    <w:rsid w:val="00422F70"/>
    <w:rsid w:val="00423310"/>
    <w:rsid w:val="0042404D"/>
    <w:rsid w:val="0042487D"/>
    <w:rsid w:val="0042489C"/>
    <w:rsid w:val="00424B2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A5C"/>
    <w:rsid w:val="00432B4B"/>
    <w:rsid w:val="00432D09"/>
    <w:rsid w:val="00433619"/>
    <w:rsid w:val="00433890"/>
    <w:rsid w:val="0043412B"/>
    <w:rsid w:val="00434166"/>
    <w:rsid w:val="0043424F"/>
    <w:rsid w:val="004342E0"/>
    <w:rsid w:val="00434A24"/>
    <w:rsid w:val="0043579A"/>
    <w:rsid w:val="004357A6"/>
    <w:rsid w:val="00435DD4"/>
    <w:rsid w:val="004368EB"/>
    <w:rsid w:val="00436C42"/>
    <w:rsid w:val="00436E28"/>
    <w:rsid w:val="00436F50"/>
    <w:rsid w:val="0043731E"/>
    <w:rsid w:val="0043742F"/>
    <w:rsid w:val="004401B6"/>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1BF"/>
    <w:rsid w:val="0044332F"/>
    <w:rsid w:val="004437ED"/>
    <w:rsid w:val="004439A7"/>
    <w:rsid w:val="00444009"/>
    <w:rsid w:val="00444216"/>
    <w:rsid w:val="00444423"/>
    <w:rsid w:val="00444517"/>
    <w:rsid w:val="00444C80"/>
    <w:rsid w:val="00445007"/>
    <w:rsid w:val="00445775"/>
    <w:rsid w:val="00445ACB"/>
    <w:rsid w:val="00445E36"/>
    <w:rsid w:val="00446830"/>
    <w:rsid w:val="00446F3C"/>
    <w:rsid w:val="00450699"/>
    <w:rsid w:val="004509E5"/>
    <w:rsid w:val="00450AA3"/>
    <w:rsid w:val="00450B54"/>
    <w:rsid w:val="004511E4"/>
    <w:rsid w:val="004511E7"/>
    <w:rsid w:val="00451229"/>
    <w:rsid w:val="00451314"/>
    <w:rsid w:val="0045169E"/>
    <w:rsid w:val="00451A34"/>
    <w:rsid w:val="00451AA1"/>
    <w:rsid w:val="004523F4"/>
    <w:rsid w:val="004532BF"/>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DD4"/>
    <w:rsid w:val="00460F7A"/>
    <w:rsid w:val="00461741"/>
    <w:rsid w:val="00461A71"/>
    <w:rsid w:val="00461EE8"/>
    <w:rsid w:val="00461F7F"/>
    <w:rsid w:val="004629B2"/>
    <w:rsid w:val="00462B24"/>
    <w:rsid w:val="00463059"/>
    <w:rsid w:val="00463585"/>
    <w:rsid w:val="0046367E"/>
    <w:rsid w:val="0046427A"/>
    <w:rsid w:val="004647A0"/>
    <w:rsid w:val="00464B6E"/>
    <w:rsid w:val="004658CB"/>
    <w:rsid w:val="00465972"/>
    <w:rsid w:val="00465D3C"/>
    <w:rsid w:val="00465F36"/>
    <w:rsid w:val="0046625B"/>
    <w:rsid w:val="0046695C"/>
    <w:rsid w:val="004669BD"/>
    <w:rsid w:val="00466ACB"/>
    <w:rsid w:val="00466FCB"/>
    <w:rsid w:val="0046700A"/>
    <w:rsid w:val="00467AA8"/>
    <w:rsid w:val="0047047E"/>
    <w:rsid w:val="0047059D"/>
    <w:rsid w:val="004709E9"/>
    <w:rsid w:val="00470C32"/>
    <w:rsid w:val="00470DB7"/>
    <w:rsid w:val="00470DCF"/>
    <w:rsid w:val="00470F1F"/>
    <w:rsid w:val="004716DB"/>
    <w:rsid w:val="004716E5"/>
    <w:rsid w:val="004717B9"/>
    <w:rsid w:val="00471A2A"/>
    <w:rsid w:val="00471C2B"/>
    <w:rsid w:val="00471C51"/>
    <w:rsid w:val="00472263"/>
    <w:rsid w:val="004723A0"/>
    <w:rsid w:val="00472721"/>
    <w:rsid w:val="00472EC7"/>
    <w:rsid w:val="00472F9E"/>
    <w:rsid w:val="00473096"/>
    <w:rsid w:val="00473238"/>
    <w:rsid w:val="004734B6"/>
    <w:rsid w:val="004734CC"/>
    <w:rsid w:val="00473CF0"/>
    <w:rsid w:val="0047403C"/>
    <w:rsid w:val="004740D3"/>
    <w:rsid w:val="00474127"/>
    <w:rsid w:val="0047413F"/>
    <w:rsid w:val="004742ED"/>
    <w:rsid w:val="00474795"/>
    <w:rsid w:val="00474D21"/>
    <w:rsid w:val="00474F82"/>
    <w:rsid w:val="004753A4"/>
    <w:rsid w:val="0047557B"/>
    <w:rsid w:val="004757C2"/>
    <w:rsid w:val="00475B67"/>
    <w:rsid w:val="00475D64"/>
    <w:rsid w:val="00475FAC"/>
    <w:rsid w:val="004761B9"/>
    <w:rsid w:val="00476321"/>
    <w:rsid w:val="00476485"/>
    <w:rsid w:val="00476E9D"/>
    <w:rsid w:val="004772FD"/>
    <w:rsid w:val="00477585"/>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6E2"/>
    <w:rsid w:val="00482B02"/>
    <w:rsid w:val="00482CD7"/>
    <w:rsid w:val="0048339B"/>
    <w:rsid w:val="004839AB"/>
    <w:rsid w:val="00483CD6"/>
    <w:rsid w:val="00484A08"/>
    <w:rsid w:val="00484DCC"/>
    <w:rsid w:val="0048516C"/>
    <w:rsid w:val="00485D3A"/>
    <w:rsid w:val="004866C4"/>
    <w:rsid w:val="00486FEB"/>
    <w:rsid w:val="0048745C"/>
    <w:rsid w:val="0048767F"/>
    <w:rsid w:val="004879A1"/>
    <w:rsid w:val="00487FAA"/>
    <w:rsid w:val="0049037B"/>
    <w:rsid w:val="004905B8"/>
    <w:rsid w:val="00490C4A"/>
    <w:rsid w:val="004910E6"/>
    <w:rsid w:val="00491317"/>
    <w:rsid w:val="004916DB"/>
    <w:rsid w:val="00492946"/>
    <w:rsid w:val="00493359"/>
    <w:rsid w:val="00493F55"/>
    <w:rsid w:val="00493F94"/>
    <w:rsid w:val="004942FE"/>
    <w:rsid w:val="004947AC"/>
    <w:rsid w:val="004949CA"/>
    <w:rsid w:val="00494D10"/>
    <w:rsid w:val="00494EEF"/>
    <w:rsid w:val="00494F14"/>
    <w:rsid w:val="004950B3"/>
    <w:rsid w:val="00495ABB"/>
    <w:rsid w:val="00495DE3"/>
    <w:rsid w:val="00496335"/>
    <w:rsid w:val="004963B9"/>
    <w:rsid w:val="00496A64"/>
    <w:rsid w:val="00496CDA"/>
    <w:rsid w:val="00496FD6"/>
    <w:rsid w:val="004970EA"/>
    <w:rsid w:val="004978CE"/>
    <w:rsid w:val="00497AB6"/>
    <w:rsid w:val="00497B5B"/>
    <w:rsid w:val="00497BC5"/>
    <w:rsid w:val="004A06BA"/>
    <w:rsid w:val="004A0C71"/>
    <w:rsid w:val="004A0E2F"/>
    <w:rsid w:val="004A12FD"/>
    <w:rsid w:val="004A1F3B"/>
    <w:rsid w:val="004A2541"/>
    <w:rsid w:val="004A2681"/>
    <w:rsid w:val="004A2739"/>
    <w:rsid w:val="004A2B75"/>
    <w:rsid w:val="004A378E"/>
    <w:rsid w:val="004A380A"/>
    <w:rsid w:val="004A3DB8"/>
    <w:rsid w:val="004A4C91"/>
    <w:rsid w:val="004A4E31"/>
    <w:rsid w:val="004A4E71"/>
    <w:rsid w:val="004A510D"/>
    <w:rsid w:val="004A55A3"/>
    <w:rsid w:val="004A5E5A"/>
    <w:rsid w:val="004A602B"/>
    <w:rsid w:val="004A60BD"/>
    <w:rsid w:val="004A60EB"/>
    <w:rsid w:val="004A643D"/>
    <w:rsid w:val="004A6604"/>
    <w:rsid w:val="004A69B0"/>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4DFD"/>
    <w:rsid w:val="004B53FE"/>
    <w:rsid w:val="004B5436"/>
    <w:rsid w:val="004B5A79"/>
    <w:rsid w:val="004B5D62"/>
    <w:rsid w:val="004B5FEF"/>
    <w:rsid w:val="004B6021"/>
    <w:rsid w:val="004B63A3"/>
    <w:rsid w:val="004B6435"/>
    <w:rsid w:val="004B67C9"/>
    <w:rsid w:val="004B6966"/>
    <w:rsid w:val="004B6B74"/>
    <w:rsid w:val="004B6B75"/>
    <w:rsid w:val="004B6BF8"/>
    <w:rsid w:val="004B6BFE"/>
    <w:rsid w:val="004B71FA"/>
    <w:rsid w:val="004C01C0"/>
    <w:rsid w:val="004C0391"/>
    <w:rsid w:val="004C0680"/>
    <w:rsid w:val="004C07B0"/>
    <w:rsid w:val="004C0909"/>
    <w:rsid w:val="004C0945"/>
    <w:rsid w:val="004C1484"/>
    <w:rsid w:val="004C192F"/>
    <w:rsid w:val="004C1A5B"/>
    <w:rsid w:val="004C1AA3"/>
    <w:rsid w:val="004C1E07"/>
    <w:rsid w:val="004C2304"/>
    <w:rsid w:val="004C230F"/>
    <w:rsid w:val="004C2395"/>
    <w:rsid w:val="004C23A3"/>
    <w:rsid w:val="004C249C"/>
    <w:rsid w:val="004C2856"/>
    <w:rsid w:val="004C29D5"/>
    <w:rsid w:val="004C3351"/>
    <w:rsid w:val="004C3815"/>
    <w:rsid w:val="004C3925"/>
    <w:rsid w:val="004C3AC5"/>
    <w:rsid w:val="004C417A"/>
    <w:rsid w:val="004C4595"/>
    <w:rsid w:val="004C4596"/>
    <w:rsid w:val="004C46D8"/>
    <w:rsid w:val="004C4A72"/>
    <w:rsid w:val="004C4D13"/>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951"/>
    <w:rsid w:val="004D2DBA"/>
    <w:rsid w:val="004D31D8"/>
    <w:rsid w:val="004D34EB"/>
    <w:rsid w:val="004D3741"/>
    <w:rsid w:val="004D3CFC"/>
    <w:rsid w:val="004D417C"/>
    <w:rsid w:val="004D444E"/>
    <w:rsid w:val="004D4C3B"/>
    <w:rsid w:val="004D4CDD"/>
    <w:rsid w:val="004D54BE"/>
    <w:rsid w:val="004D573A"/>
    <w:rsid w:val="004D5AF5"/>
    <w:rsid w:val="004D5CCE"/>
    <w:rsid w:val="004D6223"/>
    <w:rsid w:val="004D6670"/>
    <w:rsid w:val="004D7761"/>
    <w:rsid w:val="004D79F5"/>
    <w:rsid w:val="004D7A2E"/>
    <w:rsid w:val="004D7E01"/>
    <w:rsid w:val="004D7E9D"/>
    <w:rsid w:val="004E02E6"/>
    <w:rsid w:val="004E0F39"/>
    <w:rsid w:val="004E124E"/>
    <w:rsid w:val="004E16EB"/>
    <w:rsid w:val="004E1C43"/>
    <w:rsid w:val="004E1F3D"/>
    <w:rsid w:val="004E2199"/>
    <w:rsid w:val="004E257C"/>
    <w:rsid w:val="004E2725"/>
    <w:rsid w:val="004E428D"/>
    <w:rsid w:val="004E457E"/>
    <w:rsid w:val="004E4A14"/>
    <w:rsid w:val="004E4BE3"/>
    <w:rsid w:val="004E4DBA"/>
    <w:rsid w:val="004E4DD4"/>
    <w:rsid w:val="004E5AA1"/>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992"/>
    <w:rsid w:val="004F2D91"/>
    <w:rsid w:val="004F2F76"/>
    <w:rsid w:val="004F3320"/>
    <w:rsid w:val="004F34FC"/>
    <w:rsid w:val="004F3684"/>
    <w:rsid w:val="004F3811"/>
    <w:rsid w:val="004F3959"/>
    <w:rsid w:val="004F3ADE"/>
    <w:rsid w:val="004F4917"/>
    <w:rsid w:val="004F4942"/>
    <w:rsid w:val="004F5473"/>
    <w:rsid w:val="004F54F8"/>
    <w:rsid w:val="004F5EB0"/>
    <w:rsid w:val="004F5F7F"/>
    <w:rsid w:val="004F62F0"/>
    <w:rsid w:val="004F70A8"/>
    <w:rsid w:val="004F71EC"/>
    <w:rsid w:val="004F7277"/>
    <w:rsid w:val="004F79B9"/>
    <w:rsid w:val="00500D79"/>
    <w:rsid w:val="00501468"/>
    <w:rsid w:val="0050182B"/>
    <w:rsid w:val="00501ABD"/>
    <w:rsid w:val="00501B98"/>
    <w:rsid w:val="00502618"/>
    <w:rsid w:val="00502910"/>
    <w:rsid w:val="0050298A"/>
    <w:rsid w:val="005029F1"/>
    <w:rsid w:val="00503732"/>
    <w:rsid w:val="00503F41"/>
    <w:rsid w:val="0050461B"/>
    <w:rsid w:val="00504A51"/>
    <w:rsid w:val="00504C15"/>
    <w:rsid w:val="005053AA"/>
    <w:rsid w:val="00505D70"/>
    <w:rsid w:val="005060EE"/>
    <w:rsid w:val="0050628F"/>
    <w:rsid w:val="005066A3"/>
    <w:rsid w:val="00506BBD"/>
    <w:rsid w:val="00507091"/>
    <w:rsid w:val="00507358"/>
    <w:rsid w:val="00507D38"/>
    <w:rsid w:val="00507FFB"/>
    <w:rsid w:val="005100C7"/>
    <w:rsid w:val="00510A09"/>
    <w:rsid w:val="00510EFF"/>
    <w:rsid w:val="0051119F"/>
    <w:rsid w:val="00511284"/>
    <w:rsid w:val="00511596"/>
    <w:rsid w:val="005116A7"/>
    <w:rsid w:val="005119E7"/>
    <w:rsid w:val="00511FDA"/>
    <w:rsid w:val="005126A6"/>
    <w:rsid w:val="00512C37"/>
    <w:rsid w:val="0051302C"/>
    <w:rsid w:val="005132C9"/>
    <w:rsid w:val="005134D7"/>
    <w:rsid w:val="005143A1"/>
    <w:rsid w:val="0051440E"/>
    <w:rsid w:val="005146CF"/>
    <w:rsid w:val="005148D7"/>
    <w:rsid w:val="0051541E"/>
    <w:rsid w:val="005155A1"/>
    <w:rsid w:val="00515920"/>
    <w:rsid w:val="00515FEF"/>
    <w:rsid w:val="00516574"/>
    <w:rsid w:val="00517A5B"/>
    <w:rsid w:val="00517B0D"/>
    <w:rsid w:val="005203E9"/>
    <w:rsid w:val="00520602"/>
    <w:rsid w:val="00520A7B"/>
    <w:rsid w:val="00521630"/>
    <w:rsid w:val="00521AA9"/>
    <w:rsid w:val="005220E5"/>
    <w:rsid w:val="00522BFA"/>
    <w:rsid w:val="00523CE4"/>
    <w:rsid w:val="0052495E"/>
    <w:rsid w:val="005249E8"/>
    <w:rsid w:val="00524B8D"/>
    <w:rsid w:val="00524D3A"/>
    <w:rsid w:val="00525990"/>
    <w:rsid w:val="00525BDE"/>
    <w:rsid w:val="00525C0B"/>
    <w:rsid w:val="005261EC"/>
    <w:rsid w:val="005264C1"/>
    <w:rsid w:val="005275A6"/>
    <w:rsid w:val="00527E1E"/>
    <w:rsid w:val="00527EA8"/>
    <w:rsid w:val="00527F3A"/>
    <w:rsid w:val="00530132"/>
    <w:rsid w:val="005301E3"/>
    <w:rsid w:val="00530483"/>
    <w:rsid w:val="00530894"/>
    <w:rsid w:val="00530A0A"/>
    <w:rsid w:val="00530DB3"/>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3509"/>
    <w:rsid w:val="005445F8"/>
    <w:rsid w:val="00544867"/>
    <w:rsid w:val="00544F5B"/>
    <w:rsid w:val="005453D7"/>
    <w:rsid w:val="0054548B"/>
    <w:rsid w:val="00545DD2"/>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38A"/>
    <w:rsid w:val="00553686"/>
    <w:rsid w:val="00553BBA"/>
    <w:rsid w:val="005546DE"/>
    <w:rsid w:val="0055554B"/>
    <w:rsid w:val="0055609F"/>
    <w:rsid w:val="005566E9"/>
    <w:rsid w:val="00557734"/>
    <w:rsid w:val="00557A5E"/>
    <w:rsid w:val="00560431"/>
    <w:rsid w:val="00560622"/>
    <w:rsid w:val="00560629"/>
    <w:rsid w:val="005606F9"/>
    <w:rsid w:val="0056077B"/>
    <w:rsid w:val="00560AAC"/>
    <w:rsid w:val="00560AF9"/>
    <w:rsid w:val="00561694"/>
    <w:rsid w:val="005628DB"/>
    <w:rsid w:val="00562B79"/>
    <w:rsid w:val="0056307C"/>
    <w:rsid w:val="00563E11"/>
    <w:rsid w:val="0056411F"/>
    <w:rsid w:val="005649D3"/>
    <w:rsid w:val="00564B41"/>
    <w:rsid w:val="005650F3"/>
    <w:rsid w:val="0056533C"/>
    <w:rsid w:val="0056560C"/>
    <w:rsid w:val="005657CB"/>
    <w:rsid w:val="00566305"/>
    <w:rsid w:val="00566430"/>
    <w:rsid w:val="005665C4"/>
    <w:rsid w:val="005668E2"/>
    <w:rsid w:val="00567206"/>
    <w:rsid w:val="00570309"/>
    <w:rsid w:val="0057094B"/>
    <w:rsid w:val="00570A09"/>
    <w:rsid w:val="00570C26"/>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CD2"/>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3EC9"/>
    <w:rsid w:val="00594144"/>
    <w:rsid w:val="005949F6"/>
    <w:rsid w:val="005950B3"/>
    <w:rsid w:val="005955E8"/>
    <w:rsid w:val="00595684"/>
    <w:rsid w:val="005973FD"/>
    <w:rsid w:val="00597629"/>
    <w:rsid w:val="00597712"/>
    <w:rsid w:val="00597AEA"/>
    <w:rsid w:val="005A0173"/>
    <w:rsid w:val="005A01A9"/>
    <w:rsid w:val="005A02A9"/>
    <w:rsid w:val="005A0B59"/>
    <w:rsid w:val="005A0BE8"/>
    <w:rsid w:val="005A1100"/>
    <w:rsid w:val="005A1EC8"/>
    <w:rsid w:val="005A206A"/>
    <w:rsid w:val="005A24E2"/>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EFF"/>
    <w:rsid w:val="005A6F30"/>
    <w:rsid w:val="005B04EA"/>
    <w:rsid w:val="005B062F"/>
    <w:rsid w:val="005B1D78"/>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6EAC"/>
    <w:rsid w:val="005B7A23"/>
    <w:rsid w:val="005B7AE3"/>
    <w:rsid w:val="005B7D5D"/>
    <w:rsid w:val="005B7DD9"/>
    <w:rsid w:val="005B7EFC"/>
    <w:rsid w:val="005C0429"/>
    <w:rsid w:val="005C0F85"/>
    <w:rsid w:val="005C1266"/>
    <w:rsid w:val="005C13FD"/>
    <w:rsid w:val="005C164D"/>
    <w:rsid w:val="005C1715"/>
    <w:rsid w:val="005C1AA3"/>
    <w:rsid w:val="005C2011"/>
    <w:rsid w:val="005C214E"/>
    <w:rsid w:val="005C2519"/>
    <w:rsid w:val="005C298F"/>
    <w:rsid w:val="005C29EB"/>
    <w:rsid w:val="005C2CAD"/>
    <w:rsid w:val="005C2DB0"/>
    <w:rsid w:val="005C2F58"/>
    <w:rsid w:val="005C346B"/>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C7F20"/>
    <w:rsid w:val="005D02C8"/>
    <w:rsid w:val="005D0364"/>
    <w:rsid w:val="005D039B"/>
    <w:rsid w:val="005D0F54"/>
    <w:rsid w:val="005D1105"/>
    <w:rsid w:val="005D19C9"/>
    <w:rsid w:val="005D1B9B"/>
    <w:rsid w:val="005D1C98"/>
    <w:rsid w:val="005D27C6"/>
    <w:rsid w:val="005D367E"/>
    <w:rsid w:val="005D37A6"/>
    <w:rsid w:val="005D407D"/>
    <w:rsid w:val="005D4422"/>
    <w:rsid w:val="005D4FEF"/>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4AB"/>
    <w:rsid w:val="005E6922"/>
    <w:rsid w:val="005E6F15"/>
    <w:rsid w:val="005E7331"/>
    <w:rsid w:val="005E76B8"/>
    <w:rsid w:val="005E7D37"/>
    <w:rsid w:val="005E7E1B"/>
    <w:rsid w:val="005E7F49"/>
    <w:rsid w:val="005F04B0"/>
    <w:rsid w:val="005F0F0B"/>
    <w:rsid w:val="005F1265"/>
    <w:rsid w:val="005F1E01"/>
    <w:rsid w:val="005F232E"/>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5"/>
    <w:rsid w:val="006108F9"/>
    <w:rsid w:val="00611313"/>
    <w:rsid w:val="006115D3"/>
    <w:rsid w:val="0061194E"/>
    <w:rsid w:val="00611B3B"/>
    <w:rsid w:val="00611DCE"/>
    <w:rsid w:val="00611E91"/>
    <w:rsid w:val="00612348"/>
    <w:rsid w:val="0061243D"/>
    <w:rsid w:val="00612A6A"/>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0E33"/>
    <w:rsid w:val="0062116C"/>
    <w:rsid w:val="00621475"/>
    <w:rsid w:val="006214CE"/>
    <w:rsid w:val="00621830"/>
    <w:rsid w:val="00621BE0"/>
    <w:rsid w:val="0062315B"/>
    <w:rsid w:val="00623381"/>
    <w:rsid w:val="006236F7"/>
    <w:rsid w:val="006243B5"/>
    <w:rsid w:val="0062490A"/>
    <w:rsid w:val="0062497E"/>
    <w:rsid w:val="00625034"/>
    <w:rsid w:val="00625FF1"/>
    <w:rsid w:val="0062671D"/>
    <w:rsid w:val="00626D17"/>
    <w:rsid w:val="00627527"/>
    <w:rsid w:val="0062754A"/>
    <w:rsid w:val="006279F1"/>
    <w:rsid w:val="0063092A"/>
    <w:rsid w:val="00630DEE"/>
    <w:rsid w:val="00631558"/>
    <w:rsid w:val="00631C24"/>
    <w:rsid w:val="00631C2B"/>
    <w:rsid w:val="006322B0"/>
    <w:rsid w:val="00633705"/>
    <w:rsid w:val="00633CD6"/>
    <w:rsid w:val="00633E6B"/>
    <w:rsid w:val="006343F9"/>
    <w:rsid w:val="00634CAA"/>
    <w:rsid w:val="00634ECC"/>
    <w:rsid w:val="00635549"/>
    <w:rsid w:val="00635984"/>
    <w:rsid w:val="006360CE"/>
    <w:rsid w:val="006366B2"/>
    <w:rsid w:val="00636D79"/>
    <w:rsid w:val="00637036"/>
    <w:rsid w:val="0063746A"/>
    <w:rsid w:val="00637740"/>
    <w:rsid w:val="0063780E"/>
    <w:rsid w:val="00637CF8"/>
    <w:rsid w:val="00640732"/>
    <w:rsid w:val="00640903"/>
    <w:rsid w:val="00640DEE"/>
    <w:rsid w:val="006410E8"/>
    <w:rsid w:val="00641B94"/>
    <w:rsid w:val="006420FE"/>
    <w:rsid w:val="00642626"/>
    <w:rsid w:val="00642770"/>
    <w:rsid w:val="006428E5"/>
    <w:rsid w:val="0064299C"/>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374"/>
    <w:rsid w:val="006514E7"/>
    <w:rsid w:val="006514F4"/>
    <w:rsid w:val="0065172B"/>
    <w:rsid w:val="006518C8"/>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09C"/>
    <w:rsid w:val="006652E1"/>
    <w:rsid w:val="0066537F"/>
    <w:rsid w:val="0066557B"/>
    <w:rsid w:val="00666B38"/>
    <w:rsid w:val="006678C8"/>
    <w:rsid w:val="00667CFF"/>
    <w:rsid w:val="00667E9C"/>
    <w:rsid w:val="00670D95"/>
    <w:rsid w:val="00670EDC"/>
    <w:rsid w:val="00671673"/>
    <w:rsid w:val="00671A56"/>
    <w:rsid w:val="00672AE7"/>
    <w:rsid w:val="00672D3A"/>
    <w:rsid w:val="006732BB"/>
    <w:rsid w:val="00673720"/>
    <w:rsid w:val="00673721"/>
    <w:rsid w:val="00673C9C"/>
    <w:rsid w:val="00673F91"/>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CFA"/>
    <w:rsid w:val="00681D27"/>
    <w:rsid w:val="00681E05"/>
    <w:rsid w:val="0068231E"/>
    <w:rsid w:val="00682730"/>
    <w:rsid w:val="006827DC"/>
    <w:rsid w:val="006827E7"/>
    <w:rsid w:val="006834A2"/>
    <w:rsid w:val="00683863"/>
    <w:rsid w:val="006838E5"/>
    <w:rsid w:val="00683920"/>
    <w:rsid w:val="00683C0C"/>
    <w:rsid w:val="00683C9D"/>
    <w:rsid w:val="00683FE7"/>
    <w:rsid w:val="006841CB"/>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871"/>
    <w:rsid w:val="0069095F"/>
    <w:rsid w:val="00690BDC"/>
    <w:rsid w:val="00691726"/>
    <w:rsid w:val="00691A1C"/>
    <w:rsid w:val="00691AC2"/>
    <w:rsid w:val="00691CBA"/>
    <w:rsid w:val="00691E55"/>
    <w:rsid w:val="00692017"/>
    <w:rsid w:val="00692D7E"/>
    <w:rsid w:val="00692DFE"/>
    <w:rsid w:val="00692E71"/>
    <w:rsid w:val="006943C6"/>
    <w:rsid w:val="00694C3B"/>
    <w:rsid w:val="006950B0"/>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765"/>
    <w:rsid w:val="006A1C14"/>
    <w:rsid w:val="006A2173"/>
    <w:rsid w:val="006A2A8E"/>
    <w:rsid w:val="006A2DCE"/>
    <w:rsid w:val="006A2F3A"/>
    <w:rsid w:val="006A31BF"/>
    <w:rsid w:val="006A32E2"/>
    <w:rsid w:val="006A3D28"/>
    <w:rsid w:val="006A4A99"/>
    <w:rsid w:val="006A4BD4"/>
    <w:rsid w:val="006A4D5C"/>
    <w:rsid w:val="006A5456"/>
    <w:rsid w:val="006A5BBB"/>
    <w:rsid w:val="006A677A"/>
    <w:rsid w:val="006A6791"/>
    <w:rsid w:val="006A7256"/>
    <w:rsid w:val="006A7523"/>
    <w:rsid w:val="006A7D31"/>
    <w:rsid w:val="006B0096"/>
    <w:rsid w:val="006B0452"/>
    <w:rsid w:val="006B0EAF"/>
    <w:rsid w:val="006B11E7"/>
    <w:rsid w:val="006B150C"/>
    <w:rsid w:val="006B2160"/>
    <w:rsid w:val="006B21A5"/>
    <w:rsid w:val="006B2810"/>
    <w:rsid w:val="006B294F"/>
    <w:rsid w:val="006B2B5F"/>
    <w:rsid w:val="006B2BDA"/>
    <w:rsid w:val="006B2D94"/>
    <w:rsid w:val="006B2E77"/>
    <w:rsid w:val="006B3684"/>
    <w:rsid w:val="006B54C5"/>
    <w:rsid w:val="006B5DE9"/>
    <w:rsid w:val="006B6810"/>
    <w:rsid w:val="006B6910"/>
    <w:rsid w:val="006B6A06"/>
    <w:rsid w:val="006B6A1B"/>
    <w:rsid w:val="006B727A"/>
    <w:rsid w:val="006B74C7"/>
    <w:rsid w:val="006B7BD3"/>
    <w:rsid w:val="006B7D1B"/>
    <w:rsid w:val="006C0414"/>
    <w:rsid w:val="006C1115"/>
    <w:rsid w:val="006C14BC"/>
    <w:rsid w:val="006C1CD6"/>
    <w:rsid w:val="006C1F26"/>
    <w:rsid w:val="006C22A0"/>
    <w:rsid w:val="006C2412"/>
    <w:rsid w:val="006C2803"/>
    <w:rsid w:val="006C2E17"/>
    <w:rsid w:val="006C2F36"/>
    <w:rsid w:val="006C3C50"/>
    <w:rsid w:val="006C3D26"/>
    <w:rsid w:val="006C3DCC"/>
    <w:rsid w:val="006C3E4C"/>
    <w:rsid w:val="006C3F08"/>
    <w:rsid w:val="006C4009"/>
    <w:rsid w:val="006C43BC"/>
    <w:rsid w:val="006C471F"/>
    <w:rsid w:val="006C4933"/>
    <w:rsid w:val="006C4FAE"/>
    <w:rsid w:val="006C5AAC"/>
    <w:rsid w:val="006C5B48"/>
    <w:rsid w:val="006C6434"/>
    <w:rsid w:val="006C7C16"/>
    <w:rsid w:val="006C7D9A"/>
    <w:rsid w:val="006D0658"/>
    <w:rsid w:val="006D0C8B"/>
    <w:rsid w:val="006D110C"/>
    <w:rsid w:val="006D162C"/>
    <w:rsid w:val="006D18AC"/>
    <w:rsid w:val="006D2516"/>
    <w:rsid w:val="006D293E"/>
    <w:rsid w:val="006D2B00"/>
    <w:rsid w:val="006D2F21"/>
    <w:rsid w:val="006D2FEB"/>
    <w:rsid w:val="006D355C"/>
    <w:rsid w:val="006D35DE"/>
    <w:rsid w:val="006D36DF"/>
    <w:rsid w:val="006D3859"/>
    <w:rsid w:val="006D3BD3"/>
    <w:rsid w:val="006D40D3"/>
    <w:rsid w:val="006D4150"/>
    <w:rsid w:val="006D420E"/>
    <w:rsid w:val="006D42FB"/>
    <w:rsid w:val="006D494E"/>
    <w:rsid w:val="006D4BFF"/>
    <w:rsid w:val="006D4E4A"/>
    <w:rsid w:val="006D55D7"/>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412"/>
    <w:rsid w:val="006E1873"/>
    <w:rsid w:val="006E18C9"/>
    <w:rsid w:val="006E18D3"/>
    <w:rsid w:val="006E1CCE"/>
    <w:rsid w:val="006E1F70"/>
    <w:rsid w:val="006E2A0F"/>
    <w:rsid w:val="006E3354"/>
    <w:rsid w:val="006E350D"/>
    <w:rsid w:val="006E3FF9"/>
    <w:rsid w:val="006E44B4"/>
    <w:rsid w:val="006E4CA5"/>
    <w:rsid w:val="006E559F"/>
    <w:rsid w:val="006E5903"/>
    <w:rsid w:val="006E5C34"/>
    <w:rsid w:val="006E6100"/>
    <w:rsid w:val="006E6125"/>
    <w:rsid w:val="006E6C4F"/>
    <w:rsid w:val="006E718E"/>
    <w:rsid w:val="006E7279"/>
    <w:rsid w:val="006E7483"/>
    <w:rsid w:val="006E7885"/>
    <w:rsid w:val="006F02D6"/>
    <w:rsid w:val="006F0422"/>
    <w:rsid w:val="006F1440"/>
    <w:rsid w:val="006F164F"/>
    <w:rsid w:val="006F1963"/>
    <w:rsid w:val="006F19F1"/>
    <w:rsid w:val="006F1D1A"/>
    <w:rsid w:val="006F2366"/>
    <w:rsid w:val="006F2E1C"/>
    <w:rsid w:val="006F3152"/>
    <w:rsid w:val="006F3513"/>
    <w:rsid w:val="006F3B3F"/>
    <w:rsid w:val="006F47C1"/>
    <w:rsid w:val="006F4CE5"/>
    <w:rsid w:val="006F4F50"/>
    <w:rsid w:val="006F5276"/>
    <w:rsid w:val="006F534F"/>
    <w:rsid w:val="006F583A"/>
    <w:rsid w:val="006F5B1F"/>
    <w:rsid w:val="006F68F3"/>
    <w:rsid w:val="006F6B48"/>
    <w:rsid w:val="006F7576"/>
    <w:rsid w:val="006F78E8"/>
    <w:rsid w:val="006F7921"/>
    <w:rsid w:val="006F7AB9"/>
    <w:rsid w:val="00700565"/>
    <w:rsid w:val="007005F6"/>
    <w:rsid w:val="0070086F"/>
    <w:rsid w:val="00701085"/>
    <w:rsid w:val="007011BD"/>
    <w:rsid w:val="00701393"/>
    <w:rsid w:val="0070198D"/>
    <w:rsid w:val="00701CF7"/>
    <w:rsid w:val="00701EF3"/>
    <w:rsid w:val="00702352"/>
    <w:rsid w:val="0070318E"/>
    <w:rsid w:val="00703266"/>
    <w:rsid w:val="00703B16"/>
    <w:rsid w:val="00704389"/>
    <w:rsid w:val="0070450F"/>
    <w:rsid w:val="0070490E"/>
    <w:rsid w:val="00704B3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01"/>
    <w:rsid w:val="00716D4E"/>
    <w:rsid w:val="00716DA4"/>
    <w:rsid w:val="00716E02"/>
    <w:rsid w:val="007173C9"/>
    <w:rsid w:val="00717518"/>
    <w:rsid w:val="00717550"/>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4C3"/>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B39"/>
    <w:rsid w:val="00734DED"/>
    <w:rsid w:val="007350CA"/>
    <w:rsid w:val="007353B9"/>
    <w:rsid w:val="0073543E"/>
    <w:rsid w:val="00735796"/>
    <w:rsid w:val="00735C88"/>
    <w:rsid w:val="00735D36"/>
    <w:rsid w:val="00735EA1"/>
    <w:rsid w:val="00736142"/>
    <w:rsid w:val="0073622A"/>
    <w:rsid w:val="00736A38"/>
    <w:rsid w:val="00736C1E"/>
    <w:rsid w:val="00736C3D"/>
    <w:rsid w:val="00736E16"/>
    <w:rsid w:val="00737C6B"/>
    <w:rsid w:val="00737CA2"/>
    <w:rsid w:val="00740189"/>
    <w:rsid w:val="007409F3"/>
    <w:rsid w:val="0074185F"/>
    <w:rsid w:val="0074191D"/>
    <w:rsid w:val="00741983"/>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5DFB"/>
    <w:rsid w:val="0074630F"/>
    <w:rsid w:val="007469CF"/>
    <w:rsid w:val="00747BC6"/>
    <w:rsid w:val="00750650"/>
    <w:rsid w:val="00750743"/>
    <w:rsid w:val="007515F1"/>
    <w:rsid w:val="00751A3C"/>
    <w:rsid w:val="00751A4E"/>
    <w:rsid w:val="00751E91"/>
    <w:rsid w:val="00752449"/>
    <w:rsid w:val="0075254A"/>
    <w:rsid w:val="007530E9"/>
    <w:rsid w:val="00753233"/>
    <w:rsid w:val="00753654"/>
    <w:rsid w:val="00753ABA"/>
    <w:rsid w:val="007541A8"/>
    <w:rsid w:val="007541DE"/>
    <w:rsid w:val="00754288"/>
    <w:rsid w:val="007542D0"/>
    <w:rsid w:val="007548B1"/>
    <w:rsid w:val="00754984"/>
    <w:rsid w:val="00754A70"/>
    <w:rsid w:val="00754EB3"/>
    <w:rsid w:val="00754F3A"/>
    <w:rsid w:val="007554B0"/>
    <w:rsid w:val="00755508"/>
    <w:rsid w:val="007563D0"/>
    <w:rsid w:val="00756862"/>
    <w:rsid w:val="00756F0B"/>
    <w:rsid w:val="007573F4"/>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96"/>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255B"/>
    <w:rsid w:val="007741AD"/>
    <w:rsid w:val="007748AD"/>
    <w:rsid w:val="007749C8"/>
    <w:rsid w:val="0077507C"/>
    <w:rsid w:val="007759A1"/>
    <w:rsid w:val="00775D04"/>
    <w:rsid w:val="00775EB2"/>
    <w:rsid w:val="0077618A"/>
    <w:rsid w:val="007765ED"/>
    <w:rsid w:val="00776606"/>
    <w:rsid w:val="00776851"/>
    <w:rsid w:val="00776C48"/>
    <w:rsid w:val="00776DAD"/>
    <w:rsid w:val="0077773F"/>
    <w:rsid w:val="00777823"/>
    <w:rsid w:val="00780091"/>
    <w:rsid w:val="00780564"/>
    <w:rsid w:val="007806D3"/>
    <w:rsid w:val="00780883"/>
    <w:rsid w:val="00780E46"/>
    <w:rsid w:val="00780F4D"/>
    <w:rsid w:val="007818AE"/>
    <w:rsid w:val="00781A10"/>
    <w:rsid w:val="00781B54"/>
    <w:rsid w:val="0078252D"/>
    <w:rsid w:val="00782535"/>
    <w:rsid w:val="00782835"/>
    <w:rsid w:val="00783DEE"/>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21"/>
    <w:rsid w:val="007924C7"/>
    <w:rsid w:val="0079276E"/>
    <w:rsid w:val="00792A5C"/>
    <w:rsid w:val="00793783"/>
    <w:rsid w:val="00793C3D"/>
    <w:rsid w:val="00793CA7"/>
    <w:rsid w:val="00793E37"/>
    <w:rsid w:val="00794643"/>
    <w:rsid w:val="00794728"/>
    <w:rsid w:val="007949D4"/>
    <w:rsid w:val="00794E6C"/>
    <w:rsid w:val="00795601"/>
    <w:rsid w:val="007956E8"/>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431"/>
    <w:rsid w:val="007A561B"/>
    <w:rsid w:val="007A58A3"/>
    <w:rsid w:val="007A5A83"/>
    <w:rsid w:val="007A60E5"/>
    <w:rsid w:val="007A64E2"/>
    <w:rsid w:val="007A667C"/>
    <w:rsid w:val="007A70FB"/>
    <w:rsid w:val="007A7930"/>
    <w:rsid w:val="007B0624"/>
    <w:rsid w:val="007B0907"/>
    <w:rsid w:val="007B0ADC"/>
    <w:rsid w:val="007B0B2D"/>
    <w:rsid w:val="007B0D42"/>
    <w:rsid w:val="007B0F5C"/>
    <w:rsid w:val="007B1259"/>
    <w:rsid w:val="007B1A8F"/>
    <w:rsid w:val="007B1C65"/>
    <w:rsid w:val="007B24E8"/>
    <w:rsid w:val="007B29F8"/>
    <w:rsid w:val="007B2F75"/>
    <w:rsid w:val="007B3112"/>
    <w:rsid w:val="007B5016"/>
    <w:rsid w:val="007B56EE"/>
    <w:rsid w:val="007B60A0"/>
    <w:rsid w:val="007B7195"/>
    <w:rsid w:val="007B7452"/>
    <w:rsid w:val="007B74F2"/>
    <w:rsid w:val="007B772B"/>
    <w:rsid w:val="007B7805"/>
    <w:rsid w:val="007B783F"/>
    <w:rsid w:val="007B7958"/>
    <w:rsid w:val="007B7E8F"/>
    <w:rsid w:val="007B7F86"/>
    <w:rsid w:val="007C0465"/>
    <w:rsid w:val="007C0810"/>
    <w:rsid w:val="007C088D"/>
    <w:rsid w:val="007C0FF7"/>
    <w:rsid w:val="007C1DBB"/>
    <w:rsid w:val="007C2165"/>
    <w:rsid w:val="007C220B"/>
    <w:rsid w:val="007C2E22"/>
    <w:rsid w:val="007C36A7"/>
    <w:rsid w:val="007C3819"/>
    <w:rsid w:val="007C3B69"/>
    <w:rsid w:val="007C3CB5"/>
    <w:rsid w:val="007C40CA"/>
    <w:rsid w:val="007C4187"/>
    <w:rsid w:val="007C421A"/>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2C7F"/>
    <w:rsid w:val="007D3321"/>
    <w:rsid w:val="007D3A05"/>
    <w:rsid w:val="007D4194"/>
    <w:rsid w:val="007D4222"/>
    <w:rsid w:val="007D45BD"/>
    <w:rsid w:val="007D5295"/>
    <w:rsid w:val="007D53A1"/>
    <w:rsid w:val="007D573C"/>
    <w:rsid w:val="007D6072"/>
    <w:rsid w:val="007D64D6"/>
    <w:rsid w:val="007D6642"/>
    <w:rsid w:val="007D6936"/>
    <w:rsid w:val="007D6D26"/>
    <w:rsid w:val="007D71EF"/>
    <w:rsid w:val="007D75FA"/>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0CE"/>
    <w:rsid w:val="007F081F"/>
    <w:rsid w:val="007F08BD"/>
    <w:rsid w:val="007F08C3"/>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7E9"/>
    <w:rsid w:val="007F6BE8"/>
    <w:rsid w:val="007F6E4D"/>
    <w:rsid w:val="007F6E87"/>
    <w:rsid w:val="007F749C"/>
    <w:rsid w:val="007F7C3B"/>
    <w:rsid w:val="00800229"/>
    <w:rsid w:val="008005FA"/>
    <w:rsid w:val="00800809"/>
    <w:rsid w:val="00800A30"/>
    <w:rsid w:val="00800CA3"/>
    <w:rsid w:val="008011D3"/>
    <w:rsid w:val="00801241"/>
    <w:rsid w:val="0080131F"/>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C55"/>
    <w:rsid w:val="00806E70"/>
    <w:rsid w:val="00807BBC"/>
    <w:rsid w:val="0081074D"/>
    <w:rsid w:val="008107A8"/>
    <w:rsid w:val="00810A83"/>
    <w:rsid w:val="00810AD0"/>
    <w:rsid w:val="00810BD8"/>
    <w:rsid w:val="008111AA"/>
    <w:rsid w:val="00811227"/>
    <w:rsid w:val="00811238"/>
    <w:rsid w:val="00811E48"/>
    <w:rsid w:val="00811F74"/>
    <w:rsid w:val="008125CB"/>
    <w:rsid w:val="008126A0"/>
    <w:rsid w:val="00812DF7"/>
    <w:rsid w:val="00813209"/>
    <w:rsid w:val="00813318"/>
    <w:rsid w:val="0081413C"/>
    <w:rsid w:val="00814155"/>
    <w:rsid w:val="00814409"/>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B4E"/>
    <w:rsid w:val="00823F9F"/>
    <w:rsid w:val="00824302"/>
    <w:rsid w:val="008249A6"/>
    <w:rsid w:val="00824C0F"/>
    <w:rsid w:val="0082562A"/>
    <w:rsid w:val="0082661D"/>
    <w:rsid w:val="0082667E"/>
    <w:rsid w:val="00826CC6"/>
    <w:rsid w:val="00826ED3"/>
    <w:rsid w:val="00827217"/>
    <w:rsid w:val="00827E61"/>
    <w:rsid w:val="00830083"/>
    <w:rsid w:val="008303DC"/>
    <w:rsid w:val="008306AF"/>
    <w:rsid w:val="008316E5"/>
    <w:rsid w:val="008318D8"/>
    <w:rsid w:val="00832043"/>
    <w:rsid w:val="00832293"/>
    <w:rsid w:val="00832AFD"/>
    <w:rsid w:val="00833258"/>
    <w:rsid w:val="00833A26"/>
    <w:rsid w:val="00833FBF"/>
    <w:rsid w:val="0083406D"/>
    <w:rsid w:val="00834442"/>
    <w:rsid w:val="0083445B"/>
    <w:rsid w:val="00834992"/>
    <w:rsid w:val="00834C68"/>
    <w:rsid w:val="0083561D"/>
    <w:rsid w:val="008357D8"/>
    <w:rsid w:val="00835B43"/>
    <w:rsid w:val="00835CCD"/>
    <w:rsid w:val="0083655A"/>
    <w:rsid w:val="0083685D"/>
    <w:rsid w:val="00836C65"/>
    <w:rsid w:val="00836FCC"/>
    <w:rsid w:val="00837551"/>
    <w:rsid w:val="00837741"/>
    <w:rsid w:val="008377D8"/>
    <w:rsid w:val="0083781F"/>
    <w:rsid w:val="00837B87"/>
    <w:rsid w:val="00837F05"/>
    <w:rsid w:val="008403BF"/>
    <w:rsid w:val="00840635"/>
    <w:rsid w:val="00840DAA"/>
    <w:rsid w:val="00841537"/>
    <w:rsid w:val="0084164C"/>
    <w:rsid w:val="0084220E"/>
    <w:rsid w:val="00842540"/>
    <w:rsid w:val="0084264C"/>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D71"/>
    <w:rsid w:val="00853F3C"/>
    <w:rsid w:val="00854017"/>
    <w:rsid w:val="00854335"/>
    <w:rsid w:val="00854555"/>
    <w:rsid w:val="00854F1B"/>
    <w:rsid w:val="00854F29"/>
    <w:rsid w:val="00854FB0"/>
    <w:rsid w:val="0085507C"/>
    <w:rsid w:val="008550A3"/>
    <w:rsid w:val="0085530E"/>
    <w:rsid w:val="008553BB"/>
    <w:rsid w:val="00855570"/>
    <w:rsid w:val="00855AEB"/>
    <w:rsid w:val="00855C77"/>
    <w:rsid w:val="00855ECF"/>
    <w:rsid w:val="00856013"/>
    <w:rsid w:val="00856125"/>
    <w:rsid w:val="00856749"/>
    <w:rsid w:val="0085678A"/>
    <w:rsid w:val="0085679F"/>
    <w:rsid w:val="00856830"/>
    <w:rsid w:val="00856DF8"/>
    <w:rsid w:val="0085706C"/>
    <w:rsid w:val="008573B6"/>
    <w:rsid w:val="00857642"/>
    <w:rsid w:val="0085773D"/>
    <w:rsid w:val="0085799C"/>
    <w:rsid w:val="00857AF0"/>
    <w:rsid w:val="00857D4F"/>
    <w:rsid w:val="008617E0"/>
    <w:rsid w:val="00861D96"/>
    <w:rsid w:val="0086231E"/>
    <w:rsid w:val="00862DBE"/>
    <w:rsid w:val="00862E88"/>
    <w:rsid w:val="0086370F"/>
    <w:rsid w:val="0086374F"/>
    <w:rsid w:val="00863844"/>
    <w:rsid w:val="00863BC8"/>
    <w:rsid w:val="008640E6"/>
    <w:rsid w:val="008645CC"/>
    <w:rsid w:val="00864F15"/>
    <w:rsid w:val="00864F18"/>
    <w:rsid w:val="00864F6A"/>
    <w:rsid w:val="00865266"/>
    <w:rsid w:val="00865434"/>
    <w:rsid w:val="00865CA2"/>
    <w:rsid w:val="008665D9"/>
    <w:rsid w:val="00866688"/>
    <w:rsid w:val="00866D45"/>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2FCE"/>
    <w:rsid w:val="00873255"/>
    <w:rsid w:val="0087330D"/>
    <w:rsid w:val="00873619"/>
    <w:rsid w:val="008737FB"/>
    <w:rsid w:val="00873889"/>
    <w:rsid w:val="0087394B"/>
    <w:rsid w:val="00873A8C"/>
    <w:rsid w:val="008744B2"/>
    <w:rsid w:val="00874980"/>
    <w:rsid w:val="00874CF7"/>
    <w:rsid w:val="00874D1F"/>
    <w:rsid w:val="00874FE3"/>
    <w:rsid w:val="008751E0"/>
    <w:rsid w:val="008763C8"/>
    <w:rsid w:val="00876C7F"/>
    <w:rsid w:val="008770C7"/>
    <w:rsid w:val="0087761F"/>
    <w:rsid w:val="00877B89"/>
    <w:rsid w:val="00877BA2"/>
    <w:rsid w:val="0088018A"/>
    <w:rsid w:val="0088039D"/>
    <w:rsid w:val="008809EF"/>
    <w:rsid w:val="00880BDA"/>
    <w:rsid w:val="0088101D"/>
    <w:rsid w:val="0088127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0F0E"/>
    <w:rsid w:val="008912CA"/>
    <w:rsid w:val="0089195B"/>
    <w:rsid w:val="00891F0B"/>
    <w:rsid w:val="00891F6C"/>
    <w:rsid w:val="0089240A"/>
    <w:rsid w:val="00892AF3"/>
    <w:rsid w:val="00892DE7"/>
    <w:rsid w:val="00892E2C"/>
    <w:rsid w:val="0089317C"/>
    <w:rsid w:val="0089406B"/>
    <w:rsid w:val="00894304"/>
    <w:rsid w:val="00895875"/>
    <w:rsid w:val="00895A6E"/>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1F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0FBB"/>
    <w:rsid w:val="008B1007"/>
    <w:rsid w:val="008B13BA"/>
    <w:rsid w:val="008B1493"/>
    <w:rsid w:val="008B15F7"/>
    <w:rsid w:val="008B1A2A"/>
    <w:rsid w:val="008B227B"/>
    <w:rsid w:val="008B2892"/>
    <w:rsid w:val="008B2DBD"/>
    <w:rsid w:val="008B2F4C"/>
    <w:rsid w:val="008B316B"/>
    <w:rsid w:val="008B3D19"/>
    <w:rsid w:val="008B3DEB"/>
    <w:rsid w:val="008B3F29"/>
    <w:rsid w:val="008B534B"/>
    <w:rsid w:val="008B5655"/>
    <w:rsid w:val="008B5769"/>
    <w:rsid w:val="008B5984"/>
    <w:rsid w:val="008B5999"/>
    <w:rsid w:val="008B6A5B"/>
    <w:rsid w:val="008B6BFE"/>
    <w:rsid w:val="008B6D34"/>
    <w:rsid w:val="008B76BD"/>
    <w:rsid w:val="008B7F26"/>
    <w:rsid w:val="008C071B"/>
    <w:rsid w:val="008C0FD7"/>
    <w:rsid w:val="008C1192"/>
    <w:rsid w:val="008C16FD"/>
    <w:rsid w:val="008C1D47"/>
    <w:rsid w:val="008C2507"/>
    <w:rsid w:val="008C2931"/>
    <w:rsid w:val="008C2C57"/>
    <w:rsid w:val="008C2D7A"/>
    <w:rsid w:val="008C2DF9"/>
    <w:rsid w:val="008C2E07"/>
    <w:rsid w:val="008C3388"/>
    <w:rsid w:val="008C34CB"/>
    <w:rsid w:val="008C386E"/>
    <w:rsid w:val="008C3AA6"/>
    <w:rsid w:val="008C3D54"/>
    <w:rsid w:val="008C470C"/>
    <w:rsid w:val="008C48B5"/>
    <w:rsid w:val="008C48C6"/>
    <w:rsid w:val="008C48DF"/>
    <w:rsid w:val="008C4CA3"/>
    <w:rsid w:val="008C50AF"/>
    <w:rsid w:val="008C5230"/>
    <w:rsid w:val="008C537F"/>
    <w:rsid w:val="008C58F5"/>
    <w:rsid w:val="008C6420"/>
    <w:rsid w:val="008C66DA"/>
    <w:rsid w:val="008C67B5"/>
    <w:rsid w:val="008C682A"/>
    <w:rsid w:val="008C6B4B"/>
    <w:rsid w:val="008C70F0"/>
    <w:rsid w:val="008C7117"/>
    <w:rsid w:val="008C7390"/>
    <w:rsid w:val="008C7649"/>
    <w:rsid w:val="008C76D2"/>
    <w:rsid w:val="008C78F8"/>
    <w:rsid w:val="008C79BE"/>
    <w:rsid w:val="008C7B70"/>
    <w:rsid w:val="008D0283"/>
    <w:rsid w:val="008D057D"/>
    <w:rsid w:val="008D0C46"/>
    <w:rsid w:val="008D10C1"/>
    <w:rsid w:val="008D1650"/>
    <w:rsid w:val="008D1AE1"/>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122"/>
    <w:rsid w:val="008D5528"/>
    <w:rsid w:val="008D5839"/>
    <w:rsid w:val="008D60F0"/>
    <w:rsid w:val="008D6537"/>
    <w:rsid w:val="008D65A7"/>
    <w:rsid w:val="008D6ADC"/>
    <w:rsid w:val="008D6B84"/>
    <w:rsid w:val="008D70FC"/>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236"/>
    <w:rsid w:val="008E337C"/>
    <w:rsid w:val="008E33A4"/>
    <w:rsid w:val="008E3637"/>
    <w:rsid w:val="008E3757"/>
    <w:rsid w:val="008E3A71"/>
    <w:rsid w:val="008E5164"/>
    <w:rsid w:val="008E5B5A"/>
    <w:rsid w:val="008E5BD2"/>
    <w:rsid w:val="008E61F0"/>
    <w:rsid w:val="008E63C1"/>
    <w:rsid w:val="008E66D0"/>
    <w:rsid w:val="008E6C26"/>
    <w:rsid w:val="008E6E88"/>
    <w:rsid w:val="008E6FB8"/>
    <w:rsid w:val="008E7334"/>
    <w:rsid w:val="008E7C15"/>
    <w:rsid w:val="008E7E80"/>
    <w:rsid w:val="008F037B"/>
    <w:rsid w:val="008F0B4E"/>
    <w:rsid w:val="008F0D10"/>
    <w:rsid w:val="008F0F2F"/>
    <w:rsid w:val="008F1120"/>
    <w:rsid w:val="008F1480"/>
    <w:rsid w:val="008F1978"/>
    <w:rsid w:val="008F1A55"/>
    <w:rsid w:val="008F1A58"/>
    <w:rsid w:val="008F1B88"/>
    <w:rsid w:val="008F216B"/>
    <w:rsid w:val="008F3004"/>
    <w:rsid w:val="008F332B"/>
    <w:rsid w:val="008F3841"/>
    <w:rsid w:val="008F3C67"/>
    <w:rsid w:val="008F3DFA"/>
    <w:rsid w:val="008F423F"/>
    <w:rsid w:val="008F46ED"/>
    <w:rsid w:val="008F4B09"/>
    <w:rsid w:val="008F5430"/>
    <w:rsid w:val="008F5587"/>
    <w:rsid w:val="008F55A3"/>
    <w:rsid w:val="008F55E7"/>
    <w:rsid w:val="008F5648"/>
    <w:rsid w:val="008F666F"/>
    <w:rsid w:val="008F67D4"/>
    <w:rsid w:val="008F68DB"/>
    <w:rsid w:val="008F698C"/>
    <w:rsid w:val="008F6F34"/>
    <w:rsid w:val="008F70D4"/>
    <w:rsid w:val="008F726A"/>
    <w:rsid w:val="008F7D1C"/>
    <w:rsid w:val="009000AE"/>
    <w:rsid w:val="009001F7"/>
    <w:rsid w:val="0090086E"/>
    <w:rsid w:val="00900A0C"/>
    <w:rsid w:val="009015EE"/>
    <w:rsid w:val="00901738"/>
    <w:rsid w:val="00901CBD"/>
    <w:rsid w:val="00901DD8"/>
    <w:rsid w:val="00901E29"/>
    <w:rsid w:val="00901FEA"/>
    <w:rsid w:val="0090210E"/>
    <w:rsid w:val="009027E1"/>
    <w:rsid w:val="00902A0F"/>
    <w:rsid w:val="00902BA9"/>
    <w:rsid w:val="00902C65"/>
    <w:rsid w:val="00902F7F"/>
    <w:rsid w:val="00903FF9"/>
    <w:rsid w:val="00904626"/>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3FF0"/>
    <w:rsid w:val="009149F0"/>
    <w:rsid w:val="009155B5"/>
    <w:rsid w:val="00915953"/>
    <w:rsid w:val="00915BDD"/>
    <w:rsid w:val="00915C21"/>
    <w:rsid w:val="00915D0A"/>
    <w:rsid w:val="00915DEA"/>
    <w:rsid w:val="00915E7C"/>
    <w:rsid w:val="00915FC8"/>
    <w:rsid w:val="0091634F"/>
    <w:rsid w:val="00916898"/>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8A0"/>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6C77"/>
    <w:rsid w:val="00927200"/>
    <w:rsid w:val="00927582"/>
    <w:rsid w:val="00927BF6"/>
    <w:rsid w:val="009302DD"/>
    <w:rsid w:val="00930924"/>
    <w:rsid w:val="009311DA"/>
    <w:rsid w:val="00931294"/>
    <w:rsid w:val="00931C10"/>
    <w:rsid w:val="00932276"/>
    <w:rsid w:val="00932D08"/>
    <w:rsid w:val="00932E06"/>
    <w:rsid w:val="00933210"/>
    <w:rsid w:val="009335C7"/>
    <w:rsid w:val="00933E09"/>
    <w:rsid w:val="009349E1"/>
    <w:rsid w:val="00934D7B"/>
    <w:rsid w:val="00934FB9"/>
    <w:rsid w:val="00934FD0"/>
    <w:rsid w:val="0093501E"/>
    <w:rsid w:val="00935653"/>
    <w:rsid w:val="009358F2"/>
    <w:rsid w:val="00935976"/>
    <w:rsid w:val="00935B43"/>
    <w:rsid w:val="009366A8"/>
    <w:rsid w:val="00936F91"/>
    <w:rsid w:val="00937061"/>
    <w:rsid w:val="009370EB"/>
    <w:rsid w:val="009372B2"/>
    <w:rsid w:val="00937434"/>
    <w:rsid w:val="00937492"/>
    <w:rsid w:val="009405A7"/>
    <w:rsid w:val="00940786"/>
    <w:rsid w:val="00940F7F"/>
    <w:rsid w:val="00941026"/>
    <w:rsid w:val="00941B08"/>
    <w:rsid w:val="00941C4C"/>
    <w:rsid w:val="009421A8"/>
    <w:rsid w:val="00942819"/>
    <w:rsid w:val="00942907"/>
    <w:rsid w:val="00943299"/>
    <w:rsid w:val="00943498"/>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4A6"/>
    <w:rsid w:val="00953732"/>
    <w:rsid w:val="00953B15"/>
    <w:rsid w:val="00953B8D"/>
    <w:rsid w:val="009541EC"/>
    <w:rsid w:val="009543F7"/>
    <w:rsid w:val="00954B73"/>
    <w:rsid w:val="0095568A"/>
    <w:rsid w:val="00955B62"/>
    <w:rsid w:val="00955BEA"/>
    <w:rsid w:val="00956190"/>
    <w:rsid w:val="00957C49"/>
    <w:rsid w:val="00960181"/>
    <w:rsid w:val="00960B09"/>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7D8"/>
    <w:rsid w:val="00966987"/>
    <w:rsid w:val="00966F47"/>
    <w:rsid w:val="00967339"/>
    <w:rsid w:val="009673C9"/>
    <w:rsid w:val="0097018B"/>
    <w:rsid w:val="00970429"/>
    <w:rsid w:val="009708DD"/>
    <w:rsid w:val="00970D11"/>
    <w:rsid w:val="00970E83"/>
    <w:rsid w:val="009712E9"/>
    <w:rsid w:val="009713AA"/>
    <w:rsid w:val="00971902"/>
    <w:rsid w:val="00972506"/>
    <w:rsid w:val="00972C08"/>
    <w:rsid w:val="00973AC8"/>
    <w:rsid w:val="00973B02"/>
    <w:rsid w:val="00974811"/>
    <w:rsid w:val="00974CA6"/>
    <w:rsid w:val="00974FC4"/>
    <w:rsid w:val="00975242"/>
    <w:rsid w:val="0097598C"/>
    <w:rsid w:val="00975E77"/>
    <w:rsid w:val="009764A3"/>
    <w:rsid w:val="00976AA5"/>
    <w:rsid w:val="00976C77"/>
    <w:rsid w:val="00976F40"/>
    <w:rsid w:val="00977748"/>
    <w:rsid w:val="00977F40"/>
    <w:rsid w:val="00980136"/>
    <w:rsid w:val="009808EE"/>
    <w:rsid w:val="00980E65"/>
    <w:rsid w:val="009813ED"/>
    <w:rsid w:val="00981530"/>
    <w:rsid w:val="00981544"/>
    <w:rsid w:val="00981558"/>
    <w:rsid w:val="009815C7"/>
    <w:rsid w:val="00981A3B"/>
    <w:rsid w:val="00981F9F"/>
    <w:rsid w:val="00982307"/>
    <w:rsid w:val="009824F1"/>
    <w:rsid w:val="0098286F"/>
    <w:rsid w:val="0098294D"/>
    <w:rsid w:val="00982ECC"/>
    <w:rsid w:val="00983331"/>
    <w:rsid w:val="009835A1"/>
    <w:rsid w:val="0098440B"/>
    <w:rsid w:val="00984C8C"/>
    <w:rsid w:val="009853AC"/>
    <w:rsid w:val="009855AD"/>
    <w:rsid w:val="00985941"/>
    <w:rsid w:val="00985B1E"/>
    <w:rsid w:val="00986523"/>
    <w:rsid w:val="00987019"/>
    <w:rsid w:val="009870C7"/>
    <w:rsid w:val="00987252"/>
    <w:rsid w:val="009872B7"/>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4975"/>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7B0"/>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097"/>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4B17"/>
    <w:rsid w:val="009C4DC5"/>
    <w:rsid w:val="009C4DF9"/>
    <w:rsid w:val="009C4FB9"/>
    <w:rsid w:val="009C61B5"/>
    <w:rsid w:val="009C6D60"/>
    <w:rsid w:val="009C710A"/>
    <w:rsid w:val="009C7253"/>
    <w:rsid w:val="009C72C2"/>
    <w:rsid w:val="009C7454"/>
    <w:rsid w:val="009C7C30"/>
    <w:rsid w:val="009C7D9C"/>
    <w:rsid w:val="009C7DFB"/>
    <w:rsid w:val="009D0540"/>
    <w:rsid w:val="009D09B8"/>
    <w:rsid w:val="009D0AD3"/>
    <w:rsid w:val="009D0D2B"/>
    <w:rsid w:val="009D0EB1"/>
    <w:rsid w:val="009D0F73"/>
    <w:rsid w:val="009D0FB4"/>
    <w:rsid w:val="009D1273"/>
    <w:rsid w:val="009D17DB"/>
    <w:rsid w:val="009D1C49"/>
    <w:rsid w:val="009D2BC6"/>
    <w:rsid w:val="009D337F"/>
    <w:rsid w:val="009D340E"/>
    <w:rsid w:val="009D40B1"/>
    <w:rsid w:val="009D4561"/>
    <w:rsid w:val="009D4716"/>
    <w:rsid w:val="009D48CD"/>
    <w:rsid w:val="009D4A11"/>
    <w:rsid w:val="009D5156"/>
    <w:rsid w:val="009D51FB"/>
    <w:rsid w:val="009D5216"/>
    <w:rsid w:val="009D67BB"/>
    <w:rsid w:val="009D6870"/>
    <w:rsid w:val="009D6B5B"/>
    <w:rsid w:val="009D6EFF"/>
    <w:rsid w:val="009D72BF"/>
    <w:rsid w:val="009E0A1E"/>
    <w:rsid w:val="009E1194"/>
    <w:rsid w:val="009E154D"/>
    <w:rsid w:val="009E164F"/>
    <w:rsid w:val="009E1875"/>
    <w:rsid w:val="009E194A"/>
    <w:rsid w:val="009E1A16"/>
    <w:rsid w:val="009E1A2D"/>
    <w:rsid w:val="009E1BDE"/>
    <w:rsid w:val="009E1D56"/>
    <w:rsid w:val="009E215D"/>
    <w:rsid w:val="009E2592"/>
    <w:rsid w:val="009E294F"/>
    <w:rsid w:val="009E3000"/>
    <w:rsid w:val="009E33C6"/>
    <w:rsid w:val="009E3416"/>
    <w:rsid w:val="009E371A"/>
    <w:rsid w:val="009E3846"/>
    <w:rsid w:val="009E3D1D"/>
    <w:rsid w:val="009E3FB4"/>
    <w:rsid w:val="009E42DF"/>
    <w:rsid w:val="009E5692"/>
    <w:rsid w:val="009E5DE2"/>
    <w:rsid w:val="009E6716"/>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C42"/>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6C"/>
    <w:rsid w:val="00A025A3"/>
    <w:rsid w:val="00A02A2A"/>
    <w:rsid w:val="00A0325E"/>
    <w:rsid w:val="00A03927"/>
    <w:rsid w:val="00A03B8A"/>
    <w:rsid w:val="00A04116"/>
    <w:rsid w:val="00A04189"/>
    <w:rsid w:val="00A04464"/>
    <w:rsid w:val="00A04EB0"/>
    <w:rsid w:val="00A04EF7"/>
    <w:rsid w:val="00A05159"/>
    <w:rsid w:val="00A058C5"/>
    <w:rsid w:val="00A0599C"/>
    <w:rsid w:val="00A05C28"/>
    <w:rsid w:val="00A05CB5"/>
    <w:rsid w:val="00A05F07"/>
    <w:rsid w:val="00A05F7C"/>
    <w:rsid w:val="00A0662E"/>
    <w:rsid w:val="00A06680"/>
    <w:rsid w:val="00A066C1"/>
    <w:rsid w:val="00A06D05"/>
    <w:rsid w:val="00A10116"/>
    <w:rsid w:val="00A1023D"/>
    <w:rsid w:val="00A10C59"/>
    <w:rsid w:val="00A11799"/>
    <w:rsid w:val="00A11A99"/>
    <w:rsid w:val="00A11C6A"/>
    <w:rsid w:val="00A11E16"/>
    <w:rsid w:val="00A12170"/>
    <w:rsid w:val="00A1264F"/>
    <w:rsid w:val="00A1287B"/>
    <w:rsid w:val="00A12C4C"/>
    <w:rsid w:val="00A12D08"/>
    <w:rsid w:val="00A12ED4"/>
    <w:rsid w:val="00A13457"/>
    <w:rsid w:val="00A13C58"/>
    <w:rsid w:val="00A1449C"/>
    <w:rsid w:val="00A144F0"/>
    <w:rsid w:val="00A147B1"/>
    <w:rsid w:val="00A14993"/>
    <w:rsid w:val="00A14C64"/>
    <w:rsid w:val="00A14CF6"/>
    <w:rsid w:val="00A14DAB"/>
    <w:rsid w:val="00A14FAA"/>
    <w:rsid w:val="00A1510A"/>
    <w:rsid w:val="00A1606C"/>
    <w:rsid w:val="00A16596"/>
    <w:rsid w:val="00A16B5D"/>
    <w:rsid w:val="00A1709A"/>
    <w:rsid w:val="00A170BE"/>
    <w:rsid w:val="00A17993"/>
    <w:rsid w:val="00A201E3"/>
    <w:rsid w:val="00A20D39"/>
    <w:rsid w:val="00A20EA0"/>
    <w:rsid w:val="00A21065"/>
    <w:rsid w:val="00A21BF2"/>
    <w:rsid w:val="00A21BF4"/>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9DC"/>
    <w:rsid w:val="00A26A7D"/>
    <w:rsid w:val="00A26F7E"/>
    <w:rsid w:val="00A2717E"/>
    <w:rsid w:val="00A27B7B"/>
    <w:rsid w:val="00A30425"/>
    <w:rsid w:val="00A30F68"/>
    <w:rsid w:val="00A31331"/>
    <w:rsid w:val="00A31D78"/>
    <w:rsid w:val="00A32075"/>
    <w:rsid w:val="00A321EE"/>
    <w:rsid w:val="00A32635"/>
    <w:rsid w:val="00A3267A"/>
    <w:rsid w:val="00A32B9E"/>
    <w:rsid w:val="00A33141"/>
    <w:rsid w:val="00A33C14"/>
    <w:rsid w:val="00A33E05"/>
    <w:rsid w:val="00A341F3"/>
    <w:rsid w:val="00A3448C"/>
    <w:rsid w:val="00A34673"/>
    <w:rsid w:val="00A34BD0"/>
    <w:rsid w:val="00A34D04"/>
    <w:rsid w:val="00A34E4E"/>
    <w:rsid w:val="00A358DB"/>
    <w:rsid w:val="00A35BFB"/>
    <w:rsid w:val="00A35EBC"/>
    <w:rsid w:val="00A36289"/>
    <w:rsid w:val="00A363C2"/>
    <w:rsid w:val="00A364F5"/>
    <w:rsid w:val="00A36C04"/>
    <w:rsid w:val="00A36FB0"/>
    <w:rsid w:val="00A37281"/>
    <w:rsid w:val="00A37601"/>
    <w:rsid w:val="00A37D3C"/>
    <w:rsid w:val="00A400F9"/>
    <w:rsid w:val="00A409A9"/>
    <w:rsid w:val="00A40A18"/>
    <w:rsid w:val="00A40A30"/>
    <w:rsid w:val="00A41877"/>
    <w:rsid w:val="00A41BAD"/>
    <w:rsid w:val="00A4205B"/>
    <w:rsid w:val="00A422A8"/>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512"/>
    <w:rsid w:val="00A465F0"/>
    <w:rsid w:val="00A4691D"/>
    <w:rsid w:val="00A46EF6"/>
    <w:rsid w:val="00A477F8"/>
    <w:rsid w:val="00A47B2C"/>
    <w:rsid w:val="00A47EE8"/>
    <w:rsid w:val="00A50510"/>
    <w:rsid w:val="00A50526"/>
    <w:rsid w:val="00A50608"/>
    <w:rsid w:val="00A50919"/>
    <w:rsid w:val="00A50A9D"/>
    <w:rsid w:val="00A50DD1"/>
    <w:rsid w:val="00A50E38"/>
    <w:rsid w:val="00A514F4"/>
    <w:rsid w:val="00A5233B"/>
    <w:rsid w:val="00A52601"/>
    <w:rsid w:val="00A527AB"/>
    <w:rsid w:val="00A52F9F"/>
    <w:rsid w:val="00A550F3"/>
    <w:rsid w:val="00A551E3"/>
    <w:rsid w:val="00A55248"/>
    <w:rsid w:val="00A55618"/>
    <w:rsid w:val="00A56CAD"/>
    <w:rsid w:val="00A57530"/>
    <w:rsid w:val="00A57E56"/>
    <w:rsid w:val="00A60AE3"/>
    <w:rsid w:val="00A60B3B"/>
    <w:rsid w:val="00A60C07"/>
    <w:rsid w:val="00A6165E"/>
    <w:rsid w:val="00A61974"/>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5CF"/>
    <w:rsid w:val="00A6593B"/>
    <w:rsid w:val="00A65B21"/>
    <w:rsid w:val="00A65FD5"/>
    <w:rsid w:val="00A66145"/>
    <w:rsid w:val="00A67208"/>
    <w:rsid w:val="00A67985"/>
    <w:rsid w:val="00A67A3D"/>
    <w:rsid w:val="00A67A85"/>
    <w:rsid w:val="00A67B8B"/>
    <w:rsid w:val="00A702F9"/>
    <w:rsid w:val="00A707F7"/>
    <w:rsid w:val="00A71761"/>
    <w:rsid w:val="00A71945"/>
    <w:rsid w:val="00A71EC3"/>
    <w:rsid w:val="00A72032"/>
    <w:rsid w:val="00A721E5"/>
    <w:rsid w:val="00A72B12"/>
    <w:rsid w:val="00A73602"/>
    <w:rsid w:val="00A73677"/>
    <w:rsid w:val="00A73D3D"/>
    <w:rsid w:val="00A73DCA"/>
    <w:rsid w:val="00A73FA6"/>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568"/>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0FEF"/>
    <w:rsid w:val="00A9108C"/>
    <w:rsid w:val="00A91486"/>
    <w:rsid w:val="00A91FBE"/>
    <w:rsid w:val="00A920D7"/>
    <w:rsid w:val="00A928C4"/>
    <w:rsid w:val="00A92D21"/>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0D1"/>
    <w:rsid w:val="00A973FF"/>
    <w:rsid w:val="00A975B7"/>
    <w:rsid w:val="00A97842"/>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738"/>
    <w:rsid w:val="00AA2AF0"/>
    <w:rsid w:val="00AA3519"/>
    <w:rsid w:val="00AA35D7"/>
    <w:rsid w:val="00AA37F8"/>
    <w:rsid w:val="00AA3C4B"/>
    <w:rsid w:val="00AA3D11"/>
    <w:rsid w:val="00AA410D"/>
    <w:rsid w:val="00AA43BF"/>
    <w:rsid w:val="00AA494A"/>
    <w:rsid w:val="00AA5046"/>
    <w:rsid w:val="00AA50A0"/>
    <w:rsid w:val="00AA51A3"/>
    <w:rsid w:val="00AA5A2A"/>
    <w:rsid w:val="00AA5BA4"/>
    <w:rsid w:val="00AA5D41"/>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08E"/>
    <w:rsid w:val="00AB7370"/>
    <w:rsid w:val="00AB76AC"/>
    <w:rsid w:val="00AB797E"/>
    <w:rsid w:val="00AC00D3"/>
    <w:rsid w:val="00AC0688"/>
    <w:rsid w:val="00AC0A48"/>
    <w:rsid w:val="00AC0C6E"/>
    <w:rsid w:val="00AC0D2F"/>
    <w:rsid w:val="00AC1C55"/>
    <w:rsid w:val="00AC1DF5"/>
    <w:rsid w:val="00AC1E93"/>
    <w:rsid w:val="00AC1EF2"/>
    <w:rsid w:val="00AC1F01"/>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5642"/>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850"/>
    <w:rsid w:val="00AD29A0"/>
    <w:rsid w:val="00AD301A"/>
    <w:rsid w:val="00AD336B"/>
    <w:rsid w:val="00AD33C8"/>
    <w:rsid w:val="00AD37E2"/>
    <w:rsid w:val="00AD3847"/>
    <w:rsid w:val="00AD3A2F"/>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5F9"/>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3DA4"/>
    <w:rsid w:val="00AE408F"/>
    <w:rsid w:val="00AE4721"/>
    <w:rsid w:val="00AE4FD9"/>
    <w:rsid w:val="00AE5098"/>
    <w:rsid w:val="00AE5213"/>
    <w:rsid w:val="00AE5314"/>
    <w:rsid w:val="00AE5726"/>
    <w:rsid w:val="00AE598F"/>
    <w:rsid w:val="00AE5FC2"/>
    <w:rsid w:val="00AE67E8"/>
    <w:rsid w:val="00AE6878"/>
    <w:rsid w:val="00AE699C"/>
    <w:rsid w:val="00AE71C7"/>
    <w:rsid w:val="00AE7326"/>
    <w:rsid w:val="00AE75F1"/>
    <w:rsid w:val="00AE7A71"/>
    <w:rsid w:val="00AF04A0"/>
    <w:rsid w:val="00AF06D1"/>
    <w:rsid w:val="00AF09E4"/>
    <w:rsid w:val="00AF1514"/>
    <w:rsid w:val="00AF177C"/>
    <w:rsid w:val="00AF1CAC"/>
    <w:rsid w:val="00AF1FAF"/>
    <w:rsid w:val="00AF2805"/>
    <w:rsid w:val="00AF28FE"/>
    <w:rsid w:val="00AF291D"/>
    <w:rsid w:val="00AF2A9D"/>
    <w:rsid w:val="00AF2AD1"/>
    <w:rsid w:val="00AF2C87"/>
    <w:rsid w:val="00AF2EE2"/>
    <w:rsid w:val="00AF314C"/>
    <w:rsid w:val="00AF31E4"/>
    <w:rsid w:val="00AF31EE"/>
    <w:rsid w:val="00AF3277"/>
    <w:rsid w:val="00AF3531"/>
    <w:rsid w:val="00AF389E"/>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6ED"/>
    <w:rsid w:val="00B00763"/>
    <w:rsid w:val="00B00795"/>
    <w:rsid w:val="00B010B6"/>
    <w:rsid w:val="00B01791"/>
    <w:rsid w:val="00B01DED"/>
    <w:rsid w:val="00B02046"/>
    <w:rsid w:val="00B021F1"/>
    <w:rsid w:val="00B021F5"/>
    <w:rsid w:val="00B0240A"/>
    <w:rsid w:val="00B02AAF"/>
    <w:rsid w:val="00B02B07"/>
    <w:rsid w:val="00B02C6D"/>
    <w:rsid w:val="00B03EA2"/>
    <w:rsid w:val="00B04035"/>
    <w:rsid w:val="00B04542"/>
    <w:rsid w:val="00B04657"/>
    <w:rsid w:val="00B04790"/>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08F"/>
    <w:rsid w:val="00B12868"/>
    <w:rsid w:val="00B12873"/>
    <w:rsid w:val="00B12D31"/>
    <w:rsid w:val="00B13D9C"/>
    <w:rsid w:val="00B14157"/>
    <w:rsid w:val="00B14484"/>
    <w:rsid w:val="00B145EA"/>
    <w:rsid w:val="00B14726"/>
    <w:rsid w:val="00B14800"/>
    <w:rsid w:val="00B1481A"/>
    <w:rsid w:val="00B14EA8"/>
    <w:rsid w:val="00B152B9"/>
    <w:rsid w:val="00B157BB"/>
    <w:rsid w:val="00B15A06"/>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1C9"/>
    <w:rsid w:val="00B235F7"/>
    <w:rsid w:val="00B2386C"/>
    <w:rsid w:val="00B23AFB"/>
    <w:rsid w:val="00B23F1C"/>
    <w:rsid w:val="00B248A8"/>
    <w:rsid w:val="00B249E5"/>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9F6"/>
    <w:rsid w:val="00B33BB8"/>
    <w:rsid w:val="00B3518C"/>
    <w:rsid w:val="00B353B8"/>
    <w:rsid w:val="00B35744"/>
    <w:rsid w:val="00B35B1D"/>
    <w:rsid w:val="00B35E0C"/>
    <w:rsid w:val="00B36028"/>
    <w:rsid w:val="00B3619F"/>
    <w:rsid w:val="00B37033"/>
    <w:rsid w:val="00B3712E"/>
    <w:rsid w:val="00B3747C"/>
    <w:rsid w:val="00B37B3B"/>
    <w:rsid w:val="00B40DBB"/>
    <w:rsid w:val="00B4125C"/>
    <w:rsid w:val="00B4148B"/>
    <w:rsid w:val="00B416D2"/>
    <w:rsid w:val="00B41770"/>
    <w:rsid w:val="00B42459"/>
    <w:rsid w:val="00B424BD"/>
    <w:rsid w:val="00B43294"/>
    <w:rsid w:val="00B435B1"/>
    <w:rsid w:val="00B43645"/>
    <w:rsid w:val="00B43947"/>
    <w:rsid w:val="00B43AC1"/>
    <w:rsid w:val="00B43ADA"/>
    <w:rsid w:val="00B43CD4"/>
    <w:rsid w:val="00B43D48"/>
    <w:rsid w:val="00B44D8D"/>
    <w:rsid w:val="00B44DE5"/>
    <w:rsid w:val="00B44F3D"/>
    <w:rsid w:val="00B45683"/>
    <w:rsid w:val="00B459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2AB"/>
    <w:rsid w:val="00B5147C"/>
    <w:rsid w:val="00B5201F"/>
    <w:rsid w:val="00B520B8"/>
    <w:rsid w:val="00B5236F"/>
    <w:rsid w:val="00B527D7"/>
    <w:rsid w:val="00B5333A"/>
    <w:rsid w:val="00B53D03"/>
    <w:rsid w:val="00B53DAE"/>
    <w:rsid w:val="00B53DC1"/>
    <w:rsid w:val="00B53E52"/>
    <w:rsid w:val="00B53E9E"/>
    <w:rsid w:val="00B54384"/>
    <w:rsid w:val="00B54566"/>
    <w:rsid w:val="00B54EC5"/>
    <w:rsid w:val="00B54FCD"/>
    <w:rsid w:val="00B5572F"/>
    <w:rsid w:val="00B55A46"/>
    <w:rsid w:val="00B5653C"/>
    <w:rsid w:val="00B5658D"/>
    <w:rsid w:val="00B56CF3"/>
    <w:rsid w:val="00B56F84"/>
    <w:rsid w:val="00B5760C"/>
    <w:rsid w:val="00B57C25"/>
    <w:rsid w:val="00B57E86"/>
    <w:rsid w:val="00B6004F"/>
    <w:rsid w:val="00B6019F"/>
    <w:rsid w:val="00B601AE"/>
    <w:rsid w:val="00B6025C"/>
    <w:rsid w:val="00B606BF"/>
    <w:rsid w:val="00B6084B"/>
    <w:rsid w:val="00B608C8"/>
    <w:rsid w:val="00B608CE"/>
    <w:rsid w:val="00B60C67"/>
    <w:rsid w:val="00B627DF"/>
    <w:rsid w:val="00B635F0"/>
    <w:rsid w:val="00B6414B"/>
    <w:rsid w:val="00B646A1"/>
    <w:rsid w:val="00B64740"/>
    <w:rsid w:val="00B6480D"/>
    <w:rsid w:val="00B64B0A"/>
    <w:rsid w:val="00B6513E"/>
    <w:rsid w:val="00B651FD"/>
    <w:rsid w:val="00B65541"/>
    <w:rsid w:val="00B659A6"/>
    <w:rsid w:val="00B65BBB"/>
    <w:rsid w:val="00B6625D"/>
    <w:rsid w:val="00B6660D"/>
    <w:rsid w:val="00B66794"/>
    <w:rsid w:val="00B66905"/>
    <w:rsid w:val="00B669AF"/>
    <w:rsid w:val="00B66F24"/>
    <w:rsid w:val="00B6748F"/>
    <w:rsid w:val="00B674CE"/>
    <w:rsid w:val="00B67748"/>
    <w:rsid w:val="00B70403"/>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44F"/>
    <w:rsid w:val="00B7483B"/>
    <w:rsid w:val="00B74C3D"/>
    <w:rsid w:val="00B74C77"/>
    <w:rsid w:val="00B755CA"/>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8F5"/>
    <w:rsid w:val="00B83C05"/>
    <w:rsid w:val="00B83F13"/>
    <w:rsid w:val="00B83F3E"/>
    <w:rsid w:val="00B83FEE"/>
    <w:rsid w:val="00B8464B"/>
    <w:rsid w:val="00B84863"/>
    <w:rsid w:val="00B848A7"/>
    <w:rsid w:val="00B854B8"/>
    <w:rsid w:val="00B8561E"/>
    <w:rsid w:val="00B85BF1"/>
    <w:rsid w:val="00B85CA5"/>
    <w:rsid w:val="00B862E4"/>
    <w:rsid w:val="00B8630E"/>
    <w:rsid w:val="00B8657E"/>
    <w:rsid w:val="00B86EFB"/>
    <w:rsid w:val="00B8702A"/>
    <w:rsid w:val="00B875DC"/>
    <w:rsid w:val="00B875F5"/>
    <w:rsid w:val="00B8773A"/>
    <w:rsid w:val="00B87925"/>
    <w:rsid w:val="00B9002D"/>
    <w:rsid w:val="00B90C95"/>
    <w:rsid w:val="00B92839"/>
    <w:rsid w:val="00B92FE6"/>
    <w:rsid w:val="00B93107"/>
    <w:rsid w:val="00B93156"/>
    <w:rsid w:val="00B931D4"/>
    <w:rsid w:val="00B93599"/>
    <w:rsid w:val="00B93807"/>
    <w:rsid w:val="00B939C1"/>
    <w:rsid w:val="00B939CA"/>
    <w:rsid w:val="00B93BAA"/>
    <w:rsid w:val="00B93E7A"/>
    <w:rsid w:val="00B9462B"/>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0B48"/>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1F3"/>
    <w:rsid w:val="00BB0D11"/>
    <w:rsid w:val="00BB0EE2"/>
    <w:rsid w:val="00BB1028"/>
    <w:rsid w:val="00BB1B71"/>
    <w:rsid w:val="00BB228F"/>
    <w:rsid w:val="00BB23E3"/>
    <w:rsid w:val="00BB2445"/>
    <w:rsid w:val="00BB24A5"/>
    <w:rsid w:val="00BB2939"/>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346"/>
    <w:rsid w:val="00BB756A"/>
    <w:rsid w:val="00BB7803"/>
    <w:rsid w:val="00BB7843"/>
    <w:rsid w:val="00BB7C3E"/>
    <w:rsid w:val="00BB7CFC"/>
    <w:rsid w:val="00BB7E92"/>
    <w:rsid w:val="00BB7ED8"/>
    <w:rsid w:val="00BB7FD9"/>
    <w:rsid w:val="00BC0218"/>
    <w:rsid w:val="00BC03A5"/>
    <w:rsid w:val="00BC1040"/>
    <w:rsid w:val="00BC1089"/>
    <w:rsid w:val="00BC1A3A"/>
    <w:rsid w:val="00BC2C3C"/>
    <w:rsid w:val="00BC318B"/>
    <w:rsid w:val="00BC33C8"/>
    <w:rsid w:val="00BC3408"/>
    <w:rsid w:val="00BC39E3"/>
    <w:rsid w:val="00BC455D"/>
    <w:rsid w:val="00BC4605"/>
    <w:rsid w:val="00BC46BE"/>
    <w:rsid w:val="00BC4B9A"/>
    <w:rsid w:val="00BC4CB2"/>
    <w:rsid w:val="00BC59D7"/>
    <w:rsid w:val="00BC60E3"/>
    <w:rsid w:val="00BC61BF"/>
    <w:rsid w:val="00BC64A5"/>
    <w:rsid w:val="00BC6CC1"/>
    <w:rsid w:val="00BC6EB8"/>
    <w:rsid w:val="00BC7340"/>
    <w:rsid w:val="00BC7438"/>
    <w:rsid w:val="00BC7519"/>
    <w:rsid w:val="00BC7A50"/>
    <w:rsid w:val="00BC7A8C"/>
    <w:rsid w:val="00BC7D09"/>
    <w:rsid w:val="00BD1116"/>
    <w:rsid w:val="00BD15A6"/>
    <w:rsid w:val="00BD19D3"/>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485"/>
    <w:rsid w:val="00BF1C6F"/>
    <w:rsid w:val="00BF2154"/>
    <w:rsid w:val="00BF25AF"/>
    <w:rsid w:val="00BF28E6"/>
    <w:rsid w:val="00BF28F5"/>
    <w:rsid w:val="00BF2C01"/>
    <w:rsid w:val="00BF3284"/>
    <w:rsid w:val="00BF3315"/>
    <w:rsid w:val="00BF369E"/>
    <w:rsid w:val="00BF3978"/>
    <w:rsid w:val="00BF4A50"/>
    <w:rsid w:val="00BF4C80"/>
    <w:rsid w:val="00BF4C9C"/>
    <w:rsid w:val="00BF5649"/>
    <w:rsid w:val="00BF593F"/>
    <w:rsid w:val="00BF6415"/>
    <w:rsid w:val="00BF6458"/>
    <w:rsid w:val="00BF648B"/>
    <w:rsid w:val="00BF6572"/>
    <w:rsid w:val="00BF69F5"/>
    <w:rsid w:val="00BF6AE3"/>
    <w:rsid w:val="00BF6D5E"/>
    <w:rsid w:val="00BF6D8B"/>
    <w:rsid w:val="00BF72FE"/>
    <w:rsid w:val="00BF79FE"/>
    <w:rsid w:val="00BF7B9E"/>
    <w:rsid w:val="00BF7DCE"/>
    <w:rsid w:val="00BF7FDE"/>
    <w:rsid w:val="00C00193"/>
    <w:rsid w:val="00C00784"/>
    <w:rsid w:val="00C0088B"/>
    <w:rsid w:val="00C00D62"/>
    <w:rsid w:val="00C00F56"/>
    <w:rsid w:val="00C00F97"/>
    <w:rsid w:val="00C01001"/>
    <w:rsid w:val="00C017B9"/>
    <w:rsid w:val="00C0185D"/>
    <w:rsid w:val="00C01D17"/>
    <w:rsid w:val="00C01D8E"/>
    <w:rsid w:val="00C02214"/>
    <w:rsid w:val="00C0226D"/>
    <w:rsid w:val="00C03564"/>
    <w:rsid w:val="00C036E1"/>
    <w:rsid w:val="00C03E1F"/>
    <w:rsid w:val="00C03E9C"/>
    <w:rsid w:val="00C03F71"/>
    <w:rsid w:val="00C03F9E"/>
    <w:rsid w:val="00C04175"/>
    <w:rsid w:val="00C04367"/>
    <w:rsid w:val="00C05128"/>
    <w:rsid w:val="00C06139"/>
    <w:rsid w:val="00C06436"/>
    <w:rsid w:val="00C06A2E"/>
    <w:rsid w:val="00C06CE1"/>
    <w:rsid w:val="00C07292"/>
    <w:rsid w:val="00C100D7"/>
    <w:rsid w:val="00C111A5"/>
    <w:rsid w:val="00C11818"/>
    <w:rsid w:val="00C11891"/>
    <w:rsid w:val="00C119B9"/>
    <w:rsid w:val="00C11A90"/>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4DD2"/>
    <w:rsid w:val="00C152CE"/>
    <w:rsid w:val="00C153AD"/>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5F5"/>
    <w:rsid w:val="00C22B6A"/>
    <w:rsid w:val="00C22EBB"/>
    <w:rsid w:val="00C23096"/>
    <w:rsid w:val="00C230EC"/>
    <w:rsid w:val="00C2323F"/>
    <w:rsid w:val="00C2352F"/>
    <w:rsid w:val="00C24433"/>
    <w:rsid w:val="00C24937"/>
    <w:rsid w:val="00C24BB2"/>
    <w:rsid w:val="00C2524A"/>
    <w:rsid w:val="00C25295"/>
    <w:rsid w:val="00C2532A"/>
    <w:rsid w:val="00C2547D"/>
    <w:rsid w:val="00C25D1E"/>
    <w:rsid w:val="00C26030"/>
    <w:rsid w:val="00C2649E"/>
    <w:rsid w:val="00C26D54"/>
    <w:rsid w:val="00C26F90"/>
    <w:rsid w:val="00C27332"/>
    <w:rsid w:val="00C276B8"/>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6AA"/>
    <w:rsid w:val="00C42B4C"/>
    <w:rsid w:val="00C42C7B"/>
    <w:rsid w:val="00C42E29"/>
    <w:rsid w:val="00C433F4"/>
    <w:rsid w:val="00C4385B"/>
    <w:rsid w:val="00C4389D"/>
    <w:rsid w:val="00C43E8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037"/>
    <w:rsid w:val="00C50168"/>
    <w:rsid w:val="00C50239"/>
    <w:rsid w:val="00C50B37"/>
    <w:rsid w:val="00C50B55"/>
    <w:rsid w:val="00C5150B"/>
    <w:rsid w:val="00C51743"/>
    <w:rsid w:val="00C52001"/>
    <w:rsid w:val="00C52744"/>
    <w:rsid w:val="00C52849"/>
    <w:rsid w:val="00C52E2B"/>
    <w:rsid w:val="00C53631"/>
    <w:rsid w:val="00C539D2"/>
    <w:rsid w:val="00C54044"/>
    <w:rsid w:val="00C5481C"/>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78D"/>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3FD3"/>
    <w:rsid w:val="00C642D2"/>
    <w:rsid w:val="00C64337"/>
    <w:rsid w:val="00C64E84"/>
    <w:rsid w:val="00C6546B"/>
    <w:rsid w:val="00C660D1"/>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528"/>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2779"/>
    <w:rsid w:val="00C8312D"/>
    <w:rsid w:val="00C83173"/>
    <w:rsid w:val="00C83539"/>
    <w:rsid w:val="00C835D0"/>
    <w:rsid w:val="00C83981"/>
    <w:rsid w:val="00C83D32"/>
    <w:rsid w:val="00C84035"/>
    <w:rsid w:val="00C84359"/>
    <w:rsid w:val="00C8436B"/>
    <w:rsid w:val="00C843F3"/>
    <w:rsid w:val="00C84428"/>
    <w:rsid w:val="00C849FA"/>
    <w:rsid w:val="00C84B32"/>
    <w:rsid w:val="00C850AF"/>
    <w:rsid w:val="00C8560F"/>
    <w:rsid w:val="00C857B8"/>
    <w:rsid w:val="00C85971"/>
    <w:rsid w:val="00C85DC9"/>
    <w:rsid w:val="00C86192"/>
    <w:rsid w:val="00C861C2"/>
    <w:rsid w:val="00C869A5"/>
    <w:rsid w:val="00C86CF4"/>
    <w:rsid w:val="00C878D7"/>
    <w:rsid w:val="00C87BF6"/>
    <w:rsid w:val="00C90029"/>
    <w:rsid w:val="00C90FD1"/>
    <w:rsid w:val="00C911FA"/>
    <w:rsid w:val="00C91488"/>
    <w:rsid w:val="00C9163C"/>
    <w:rsid w:val="00C91A46"/>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60E"/>
    <w:rsid w:val="00C97715"/>
    <w:rsid w:val="00C9783A"/>
    <w:rsid w:val="00C97D0E"/>
    <w:rsid w:val="00CA0790"/>
    <w:rsid w:val="00CA082F"/>
    <w:rsid w:val="00CA0CC0"/>
    <w:rsid w:val="00CA1338"/>
    <w:rsid w:val="00CA150D"/>
    <w:rsid w:val="00CA1864"/>
    <w:rsid w:val="00CA1DAF"/>
    <w:rsid w:val="00CA1E1F"/>
    <w:rsid w:val="00CA1FC1"/>
    <w:rsid w:val="00CA2164"/>
    <w:rsid w:val="00CA255E"/>
    <w:rsid w:val="00CA2601"/>
    <w:rsid w:val="00CA2AE9"/>
    <w:rsid w:val="00CA2C75"/>
    <w:rsid w:val="00CA2D64"/>
    <w:rsid w:val="00CA2E0B"/>
    <w:rsid w:val="00CA304B"/>
    <w:rsid w:val="00CA3AB0"/>
    <w:rsid w:val="00CA3C87"/>
    <w:rsid w:val="00CA3E82"/>
    <w:rsid w:val="00CA4261"/>
    <w:rsid w:val="00CA494F"/>
    <w:rsid w:val="00CA5285"/>
    <w:rsid w:val="00CA52C2"/>
    <w:rsid w:val="00CA53E3"/>
    <w:rsid w:val="00CA5C4A"/>
    <w:rsid w:val="00CA5EBF"/>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22E"/>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723"/>
    <w:rsid w:val="00CC389E"/>
    <w:rsid w:val="00CC39AD"/>
    <w:rsid w:val="00CC3D90"/>
    <w:rsid w:val="00CC42BD"/>
    <w:rsid w:val="00CC65B1"/>
    <w:rsid w:val="00CC6A77"/>
    <w:rsid w:val="00CC7297"/>
    <w:rsid w:val="00CC735B"/>
    <w:rsid w:val="00CC749B"/>
    <w:rsid w:val="00CC75FB"/>
    <w:rsid w:val="00CC78D5"/>
    <w:rsid w:val="00CC7B61"/>
    <w:rsid w:val="00CD050B"/>
    <w:rsid w:val="00CD06E7"/>
    <w:rsid w:val="00CD1413"/>
    <w:rsid w:val="00CD19F9"/>
    <w:rsid w:val="00CD1A8A"/>
    <w:rsid w:val="00CD1B6C"/>
    <w:rsid w:val="00CD1C0F"/>
    <w:rsid w:val="00CD1EF0"/>
    <w:rsid w:val="00CD21B5"/>
    <w:rsid w:val="00CD2771"/>
    <w:rsid w:val="00CD3390"/>
    <w:rsid w:val="00CD3F83"/>
    <w:rsid w:val="00CD4334"/>
    <w:rsid w:val="00CD444B"/>
    <w:rsid w:val="00CD460E"/>
    <w:rsid w:val="00CD4615"/>
    <w:rsid w:val="00CD4810"/>
    <w:rsid w:val="00CD49D2"/>
    <w:rsid w:val="00CD4FB1"/>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4C7"/>
    <w:rsid w:val="00CE37CE"/>
    <w:rsid w:val="00CE37D7"/>
    <w:rsid w:val="00CE3881"/>
    <w:rsid w:val="00CE38C6"/>
    <w:rsid w:val="00CE3EE7"/>
    <w:rsid w:val="00CE41B8"/>
    <w:rsid w:val="00CE424E"/>
    <w:rsid w:val="00CE4776"/>
    <w:rsid w:val="00CE4C4C"/>
    <w:rsid w:val="00CE4DC0"/>
    <w:rsid w:val="00CE5D41"/>
    <w:rsid w:val="00CE60C5"/>
    <w:rsid w:val="00CE6AD2"/>
    <w:rsid w:val="00CE728D"/>
    <w:rsid w:val="00CE74C9"/>
    <w:rsid w:val="00CE7EA0"/>
    <w:rsid w:val="00CE7EB1"/>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605"/>
    <w:rsid w:val="00CF6628"/>
    <w:rsid w:val="00CF6DC5"/>
    <w:rsid w:val="00CF6EF5"/>
    <w:rsid w:val="00CF7062"/>
    <w:rsid w:val="00CF7552"/>
    <w:rsid w:val="00CF76E3"/>
    <w:rsid w:val="00CF7B71"/>
    <w:rsid w:val="00CF7FD6"/>
    <w:rsid w:val="00D00125"/>
    <w:rsid w:val="00D001A9"/>
    <w:rsid w:val="00D00E2D"/>
    <w:rsid w:val="00D0131A"/>
    <w:rsid w:val="00D01487"/>
    <w:rsid w:val="00D0238F"/>
    <w:rsid w:val="00D0241B"/>
    <w:rsid w:val="00D02B7C"/>
    <w:rsid w:val="00D02D81"/>
    <w:rsid w:val="00D031C0"/>
    <w:rsid w:val="00D0368C"/>
    <w:rsid w:val="00D03C61"/>
    <w:rsid w:val="00D03FF9"/>
    <w:rsid w:val="00D044CE"/>
    <w:rsid w:val="00D04732"/>
    <w:rsid w:val="00D04784"/>
    <w:rsid w:val="00D04B96"/>
    <w:rsid w:val="00D04E8E"/>
    <w:rsid w:val="00D052EB"/>
    <w:rsid w:val="00D05311"/>
    <w:rsid w:val="00D05403"/>
    <w:rsid w:val="00D05760"/>
    <w:rsid w:val="00D0578F"/>
    <w:rsid w:val="00D05C06"/>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4BF5"/>
    <w:rsid w:val="00D1562C"/>
    <w:rsid w:val="00D15C9A"/>
    <w:rsid w:val="00D1609B"/>
    <w:rsid w:val="00D162CC"/>
    <w:rsid w:val="00D16409"/>
    <w:rsid w:val="00D1648E"/>
    <w:rsid w:val="00D1660A"/>
    <w:rsid w:val="00D16678"/>
    <w:rsid w:val="00D174FA"/>
    <w:rsid w:val="00D17F22"/>
    <w:rsid w:val="00D17FA4"/>
    <w:rsid w:val="00D17FC4"/>
    <w:rsid w:val="00D200D8"/>
    <w:rsid w:val="00D2051D"/>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594A"/>
    <w:rsid w:val="00D2598B"/>
    <w:rsid w:val="00D26A03"/>
    <w:rsid w:val="00D26B30"/>
    <w:rsid w:val="00D26E1E"/>
    <w:rsid w:val="00D26E7D"/>
    <w:rsid w:val="00D2794F"/>
    <w:rsid w:val="00D27A3A"/>
    <w:rsid w:val="00D27FAD"/>
    <w:rsid w:val="00D30034"/>
    <w:rsid w:val="00D303A1"/>
    <w:rsid w:val="00D30B31"/>
    <w:rsid w:val="00D30EB8"/>
    <w:rsid w:val="00D31413"/>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8F"/>
    <w:rsid w:val="00D365D4"/>
    <w:rsid w:val="00D379FA"/>
    <w:rsid w:val="00D37AD6"/>
    <w:rsid w:val="00D37E03"/>
    <w:rsid w:val="00D400F8"/>
    <w:rsid w:val="00D404EE"/>
    <w:rsid w:val="00D407AE"/>
    <w:rsid w:val="00D4109E"/>
    <w:rsid w:val="00D41C1F"/>
    <w:rsid w:val="00D41C80"/>
    <w:rsid w:val="00D41EC2"/>
    <w:rsid w:val="00D426FA"/>
    <w:rsid w:val="00D42987"/>
    <w:rsid w:val="00D43829"/>
    <w:rsid w:val="00D43C39"/>
    <w:rsid w:val="00D43FDD"/>
    <w:rsid w:val="00D442F3"/>
    <w:rsid w:val="00D4443B"/>
    <w:rsid w:val="00D44454"/>
    <w:rsid w:val="00D4466E"/>
    <w:rsid w:val="00D4468C"/>
    <w:rsid w:val="00D449F6"/>
    <w:rsid w:val="00D44A0B"/>
    <w:rsid w:val="00D44A25"/>
    <w:rsid w:val="00D44BB1"/>
    <w:rsid w:val="00D451BD"/>
    <w:rsid w:val="00D45248"/>
    <w:rsid w:val="00D4577C"/>
    <w:rsid w:val="00D45E1F"/>
    <w:rsid w:val="00D45F1D"/>
    <w:rsid w:val="00D4620E"/>
    <w:rsid w:val="00D46A24"/>
    <w:rsid w:val="00D46B81"/>
    <w:rsid w:val="00D46C66"/>
    <w:rsid w:val="00D46CA6"/>
    <w:rsid w:val="00D46CE7"/>
    <w:rsid w:val="00D47088"/>
    <w:rsid w:val="00D470E1"/>
    <w:rsid w:val="00D471BC"/>
    <w:rsid w:val="00D501DC"/>
    <w:rsid w:val="00D505AA"/>
    <w:rsid w:val="00D508C0"/>
    <w:rsid w:val="00D50B9D"/>
    <w:rsid w:val="00D50D82"/>
    <w:rsid w:val="00D50E3B"/>
    <w:rsid w:val="00D50F80"/>
    <w:rsid w:val="00D51358"/>
    <w:rsid w:val="00D516FC"/>
    <w:rsid w:val="00D51719"/>
    <w:rsid w:val="00D51F58"/>
    <w:rsid w:val="00D520FC"/>
    <w:rsid w:val="00D5316A"/>
    <w:rsid w:val="00D531AA"/>
    <w:rsid w:val="00D5340F"/>
    <w:rsid w:val="00D53475"/>
    <w:rsid w:val="00D53832"/>
    <w:rsid w:val="00D53B79"/>
    <w:rsid w:val="00D53C6B"/>
    <w:rsid w:val="00D53F4F"/>
    <w:rsid w:val="00D541B2"/>
    <w:rsid w:val="00D542FE"/>
    <w:rsid w:val="00D54507"/>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858"/>
    <w:rsid w:val="00D61C0C"/>
    <w:rsid w:val="00D61C0E"/>
    <w:rsid w:val="00D61E52"/>
    <w:rsid w:val="00D6204E"/>
    <w:rsid w:val="00D6218A"/>
    <w:rsid w:val="00D629C3"/>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388"/>
    <w:rsid w:val="00D72626"/>
    <w:rsid w:val="00D728B8"/>
    <w:rsid w:val="00D72F03"/>
    <w:rsid w:val="00D730C1"/>
    <w:rsid w:val="00D735B3"/>
    <w:rsid w:val="00D74010"/>
    <w:rsid w:val="00D74323"/>
    <w:rsid w:val="00D74637"/>
    <w:rsid w:val="00D74659"/>
    <w:rsid w:val="00D7479D"/>
    <w:rsid w:val="00D74C3D"/>
    <w:rsid w:val="00D74F04"/>
    <w:rsid w:val="00D755F9"/>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32E6"/>
    <w:rsid w:val="00D84A9F"/>
    <w:rsid w:val="00D863CE"/>
    <w:rsid w:val="00D863F2"/>
    <w:rsid w:val="00D86A06"/>
    <w:rsid w:val="00D86FE9"/>
    <w:rsid w:val="00D87AA2"/>
    <w:rsid w:val="00D87B5A"/>
    <w:rsid w:val="00D906D7"/>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52E"/>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9A4"/>
    <w:rsid w:val="00DA5EC7"/>
    <w:rsid w:val="00DA652C"/>
    <w:rsid w:val="00DA6719"/>
    <w:rsid w:val="00DA6762"/>
    <w:rsid w:val="00DA6C5B"/>
    <w:rsid w:val="00DA6FF5"/>
    <w:rsid w:val="00DA7158"/>
    <w:rsid w:val="00DA73BA"/>
    <w:rsid w:val="00DA759E"/>
    <w:rsid w:val="00DA770B"/>
    <w:rsid w:val="00DA792D"/>
    <w:rsid w:val="00DA7F5D"/>
    <w:rsid w:val="00DB009D"/>
    <w:rsid w:val="00DB0D8A"/>
    <w:rsid w:val="00DB1499"/>
    <w:rsid w:val="00DB189E"/>
    <w:rsid w:val="00DB277F"/>
    <w:rsid w:val="00DB2833"/>
    <w:rsid w:val="00DB2D45"/>
    <w:rsid w:val="00DB3222"/>
    <w:rsid w:val="00DB3256"/>
    <w:rsid w:val="00DB3428"/>
    <w:rsid w:val="00DB3B55"/>
    <w:rsid w:val="00DB447A"/>
    <w:rsid w:val="00DB4FE9"/>
    <w:rsid w:val="00DB531A"/>
    <w:rsid w:val="00DB55A9"/>
    <w:rsid w:val="00DB5C35"/>
    <w:rsid w:val="00DB5D07"/>
    <w:rsid w:val="00DB79C7"/>
    <w:rsid w:val="00DB7AC8"/>
    <w:rsid w:val="00DC010A"/>
    <w:rsid w:val="00DC0199"/>
    <w:rsid w:val="00DC031A"/>
    <w:rsid w:val="00DC0494"/>
    <w:rsid w:val="00DC0D79"/>
    <w:rsid w:val="00DC0D96"/>
    <w:rsid w:val="00DC13F2"/>
    <w:rsid w:val="00DC159E"/>
    <w:rsid w:val="00DC17D5"/>
    <w:rsid w:val="00DC18E5"/>
    <w:rsid w:val="00DC1938"/>
    <w:rsid w:val="00DC1C12"/>
    <w:rsid w:val="00DC1FDC"/>
    <w:rsid w:val="00DC2876"/>
    <w:rsid w:val="00DC2B26"/>
    <w:rsid w:val="00DC2C0A"/>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8CD"/>
    <w:rsid w:val="00DD1924"/>
    <w:rsid w:val="00DD1F21"/>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D7BEF"/>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5C58"/>
    <w:rsid w:val="00DE65CE"/>
    <w:rsid w:val="00DE68A0"/>
    <w:rsid w:val="00DE68B1"/>
    <w:rsid w:val="00DE6BD8"/>
    <w:rsid w:val="00DE722F"/>
    <w:rsid w:val="00DE724A"/>
    <w:rsid w:val="00DE7394"/>
    <w:rsid w:val="00DE797C"/>
    <w:rsid w:val="00DF074F"/>
    <w:rsid w:val="00DF09DB"/>
    <w:rsid w:val="00DF1663"/>
    <w:rsid w:val="00DF1837"/>
    <w:rsid w:val="00DF2C4E"/>
    <w:rsid w:val="00DF329B"/>
    <w:rsid w:val="00DF361F"/>
    <w:rsid w:val="00DF3F44"/>
    <w:rsid w:val="00DF3FDF"/>
    <w:rsid w:val="00DF44A4"/>
    <w:rsid w:val="00DF4B8E"/>
    <w:rsid w:val="00DF53D2"/>
    <w:rsid w:val="00DF5779"/>
    <w:rsid w:val="00DF6475"/>
    <w:rsid w:val="00DF6934"/>
    <w:rsid w:val="00DF6AB8"/>
    <w:rsid w:val="00DF6E55"/>
    <w:rsid w:val="00DF71F1"/>
    <w:rsid w:val="00DF728F"/>
    <w:rsid w:val="00DF7524"/>
    <w:rsid w:val="00DF75C2"/>
    <w:rsid w:val="00E00236"/>
    <w:rsid w:val="00E0143E"/>
    <w:rsid w:val="00E01842"/>
    <w:rsid w:val="00E0185B"/>
    <w:rsid w:val="00E01BA1"/>
    <w:rsid w:val="00E0282E"/>
    <w:rsid w:val="00E02E58"/>
    <w:rsid w:val="00E03073"/>
    <w:rsid w:val="00E031F4"/>
    <w:rsid w:val="00E038DF"/>
    <w:rsid w:val="00E042FC"/>
    <w:rsid w:val="00E04801"/>
    <w:rsid w:val="00E04CB1"/>
    <w:rsid w:val="00E05176"/>
    <w:rsid w:val="00E05368"/>
    <w:rsid w:val="00E05B6D"/>
    <w:rsid w:val="00E05DF5"/>
    <w:rsid w:val="00E05E75"/>
    <w:rsid w:val="00E060B0"/>
    <w:rsid w:val="00E0654F"/>
    <w:rsid w:val="00E06588"/>
    <w:rsid w:val="00E067D7"/>
    <w:rsid w:val="00E06ABC"/>
    <w:rsid w:val="00E0717B"/>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C48"/>
    <w:rsid w:val="00E16EC6"/>
    <w:rsid w:val="00E16F95"/>
    <w:rsid w:val="00E20056"/>
    <w:rsid w:val="00E203C6"/>
    <w:rsid w:val="00E204E7"/>
    <w:rsid w:val="00E20566"/>
    <w:rsid w:val="00E206F4"/>
    <w:rsid w:val="00E214A2"/>
    <w:rsid w:val="00E21562"/>
    <w:rsid w:val="00E21638"/>
    <w:rsid w:val="00E21644"/>
    <w:rsid w:val="00E21ADD"/>
    <w:rsid w:val="00E21B50"/>
    <w:rsid w:val="00E21BB5"/>
    <w:rsid w:val="00E21D03"/>
    <w:rsid w:val="00E220A1"/>
    <w:rsid w:val="00E22618"/>
    <w:rsid w:val="00E233BC"/>
    <w:rsid w:val="00E23667"/>
    <w:rsid w:val="00E237C2"/>
    <w:rsid w:val="00E23905"/>
    <w:rsid w:val="00E24CBC"/>
    <w:rsid w:val="00E24DF2"/>
    <w:rsid w:val="00E256CF"/>
    <w:rsid w:val="00E25727"/>
    <w:rsid w:val="00E25893"/>
    <w:rsid w:val="00E26749"/>
    <w:rsid w:val="00E26C60"/>
    <w:rsid w:val="00E272CC"/>
    <w:rsid w:val="00E273D6"/>
    <w:rsid w:val="00E276FA"/>
    <w:rsid w:val="00E27C67"/>
    <w:rsid w:val="00E3114F"/>
    <w:rsid w:val="00E3221E"/>
    <w:rsid w:val="00E3297C"/>
    <w:rsid w:val="00E32A5E"/>
    <w:rsid w:val="00E32D8E"/>
    <w:rsid w:val="00E332E7"/>
    <w:rsid w:val="00E33431"/>
    <w:rsid w:val="00E34818"/>
    <w:rsid w:val="00E356EC"/>
    <w:rsid w:val="00E359BB"/>
    <w:rsid w:val="00E359C0"/>
    <w:rsid w:val="00E35AD4"/>
    <w:rsid w:val="00E36BF5"/>
    <w:rsid w:val="00E36D9D"/>
    <w:rsid w:val="00E371DC"/>
    <w:rsid w:val="00E37688"/>
    <w:rsid w:val="00E37767"/>
    <w:rsid w:val="00E37955"/>
    <w:rsid w:val="00E37D43"/>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1AA1"/>
    <w:rsid w:val="00E523FF"/>
    <w:rsid w:val="00E5285E"/>
    <w:rsid w:val="00E52BB2"/>
    <w:rsid w:val="00E52CFA"/>
    <w:rsid w:val="00E52DAE"/>
    <w:rsid w:val="00E5315A"/>
    <w:rsid w:val="00E5342F"/>
    <w:rsid w:val="00E5351C"/>
    <w:rsid w:val="00E53588"/>
    <w:rsid w:val="00E535DF"/>
    <w:rsid w:val="00E5372E"/>
    <w:rsid w:val="00E53FD7"/>
    <w:rsid w:val="00E540A6"/>
    <w:rsid w:val="00E541E8"/>
    <w:rsid w:val="00E54610"/>
    <w:rsid w:val="00E546FF"/>
    <w:rsid w:val="00E54A8C"/>
    <w:rsid w:val="00E55265"/>
    <w:rsid w:val="00E55285"/>
    <w:rsid w:val="00E5545E"/>
    <w:rsid w:val="00E55E0C"/>
    <w:rsid w:val="00E56787"/>
    <w:rsid w:val="00E56C77"/>
    <w:rsid w:val="00E56FC4"/>
    <w:rsid w:val="00E57DBA"/>
    <w:rsid w:val="00E60615"/>
    <w:rsid w:val="00E60C97"/>
    <w:rsid w:val="00E60F63"/>
    <w:rsid w:val="00E61528"/>
    <w:rsid w:val="00E6267B"/>
    <w:rsid w:val="00E629B1"/>
    <w:rsid w:val="00E62BE4"/>
    <w:rsid w:val="00E6309D"/>
    <w:rsid w:val="00E63127"/>
    <w:rsid w:val="00E63BFF"/>
    <w:rsid w:val="00E64008"/>
    <w:rsid w:val="00E643F8"/>
    <w:rsid w:val="00E651D5"/>
    <w:rsid w:val="00E652BF"/>
    <w:rsid w:val="00E654F5"/>
    <w:rsid w:val="00E65921"/>
    <w:rsid w:val="00E65A83"/>
    <w:rsid w:val="00E65B3C"/>
    <w:rsid w:val="00E65DBA"/>
    <w:rsid w:val="00E65EDC"/>
    <w:rsid w:val="00E663D6"/>
    <w:rsid w:val="00E66463"/>
    <w:rsid w:val="00E66A21"/>
    <w:rsid w:val="00E66B8B"/>
    <w:rsid w:val="00E67449"/>
    <w:rsid w:val="00E67A7D"/>
    <w:rsid w:val="00E67BA8"/>
    <w:rsid w:val="00E70729"/>
    <w:rsid w:val="00E70EA7"/>
    <w:rsid w:val="00E7132A"/>
    <w:rsid w:val="00E71394"/>
    <w:rsid w:val="00E714FB"/>
    <w:rsid w:val="00E7173C"/>
    <w:rsid w:val="00E7190D"/>
    <w:rsid w:val="00E71D91"/>
    <w:rsid w:val="00E71F07"/>
    <w:rsid w:val="00E721D4"/>
    <w:rsid w:val="00E72715"/>
    <w:rsid w:val="00E7354B"/>
    <w:rsid w:val="00E73D0B"/>
    <w:rsid w:val="00E73D76"/>
    <w:rsid w:val="00E740A0"/>
    <w:rsid w:val="00E74521"/>
    <w:rsid w:val="00E74E1F"/>
    <w:rsid w:val="00E74E47"/>
    <w:rsid w:val="00E755C8"/>
    <w:rsid w:val="00E75695"/>
    <w:rsid w:val="00E75A78"/>
    <w:rsid w:val="00E75CA1"/>
    <w:rsid w:val="00E761F1"/>
    <w:rsid w:val="00E763DC"/>
    <w:rsid w:val="00E764C0"/>
    <w:rsid w:val="00E76DF2"/>
    <w:rsid w:val="00E7702D"/>
    <w:rsid w:val="00E773E6"/>
    <w:rsid w:val="00E77FA3"/>
    <w:rsid w:val="00E800F4"/>
    <w:rsid w:val="00E80123"/>
    <w:rsid w:val="00E808C2"/>
    <w:rsid w:val="00E80A11"/>
    <w:rsid w:val="00E80E04"/>
    <w:rsid w:val="00E80F9C"/>
    <w:rsid w:val="00E81201"/>
    <w:rsid w:val="00E81914"/>
    <w:rsid w:val="00E81956"/>
    <w:rsid w:val="00E81C4C"/>
    <w:rsid w:val="00E827FD"/>
    <w:rsid w:val="00E83229"/>
    <w:rsid w:val="00E83639"/>
    <w:rsid w:val="00E83C6A"/>
    <w:rsid w:val="00E84C7D"/>
    <w:rsid w:val="00E85577"/>
    <w:rsid w:val="00E85747"/>
    <w:rsid w:val="00E85FF5"/>
    <w:rsid w:val="00E8685F"/>
    <w:rsid w:val="00E86D73"/>
    <w:rsid w:val="00E86E8B"/>
    <w:rsid w:val="00E8756B"/>
    <w:rsid w:val="00E876AB"/>
    <w:rsid w:val="00E87725"/>
    <w:rsid w:val="00E87A25"/>
    <w:rsid w:val="00E90038"/>
    <w:rsid w:val="00E905AE"/>
    <w:rsid w:val="00E90B86"/>
    <w:rsid w:val="00E91092"/>
    <w:rsid w:val="00E9147A"/>
    <w:rsid w:val="00E91501"/>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283"/>
    <w:rsid w:val="00EA33E9"/>
    <w:rsid w:val="00EA3DF8"/>
    <w:rsid w:val="00EA3F55"/>
    <w:rsid w:val="00EA41FB"/>
    <w:rsid w:val="00EA4336"/>
    <w:rsid w:val="00EA495B"/>
    <w:rsid w:val="00EA4BC0"/>
    <w:rsid w:val="00EA5300"/>
    <w:rsid w:val="00EA5704"/>
    <w:rsid w:val="00EA59FB"/>
    <w:rsid w:val="00EA5E5A"/>
    <w:rsid w:val="00EA5F7B"/>
    <w:rsid w:val="00EA5FF6"/>
    <w:rsid w:val="00EA671F"/>
    <w:rsid w:val="00EA69FB"/>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67F"/>
    <w:rsid w:val="00EB5FC4"/>
    <w:rsid w:val="00EB673D"/>
    <w:rsid w:val="00EB69A7"/>
    <w:rsid w:val="00EB69C0"/>
    <w:rsid w:val="00EB6E4D"/>
    <w:rsid w:val="00EB7A7E"/>
    <w:rsid w:val="00EB7AA6"/>
    <w:rsid w:val="00EB7CC6"/>
    <w:rsid w:val="00EB7EA4"/>
    <w:rsid w:val="00EC03EB"/>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4E43"/>
    <w:rsid w:val="00EC5023"/>
    <w:rsid w:val="00EC5421"/>
    <w:rsid w:val="00EC5DE5"/>
    <w:rsid w:val="00EC6030"/>
    <w:rsid w:val="00EC6244"/>
    <w:rsid w:val="00EC6804"/>
    <w:rsid w:val="00EC6BEA"/>
    <w:rsid w:val="00EC6C8C"/>
    <w:rsid w:val="00EC6D24"/>
    <w:rsid w:val="00EC6EEB"/>
    <w:rsid w:val="00EC7364"/>
    <w:rsid w:val="00EC775E"/>
    <w:rsid w:val="00EC7A8F"/>
    <w:rsid w:val="00EC7E3E"/>
    <w:rsid w:val="00ED006F"/>
    <w:rsid w:val="00ED030E"/>
    <w:rsid w:val="00ED038C"/>
    <w:rsid w:val="00ED0954"/>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36F"/>
    <w:rsid w:val="00ED5AC0"/>
    <w:rsid w:val="00ED5B54"/>
    <w:rsid w:val="00ED5D82"/>
    <w:rsid w:val="00ED5DFE"/>
    <w:rsid w:val="00ED5E47"/>
    <w:rsid w:val="00ED6149"/>
    <w:rsid w:val="00ED6487"/>
    <w:rsid w:val="00ED660E"/>
    <w:rsid w:val="00ED6DCF"/>
    <w:rsid w:val="00ED7A00"/>
    <w:rsid w:val="00ED7ECE"/>
    <w:rsid w:val="00EE04C5"/>
    <w:rsid w:val="00EE0717"/>
    <w:rsid w:val="00EE0A03"/>
    <w:rsid w:val="00EE1319"/>
    <w:rsid w:val="00EE1571"/>
    <w:rsid w:val="00EE1BA0"/>
    <w:rsid w:val="00EE23D9"/>
    <w:rsid w:val="00EE24C5"/>
    <w:rsid w:val="00EE25B5"/>
    <w:rsid w:val="00EE2A74"/>
    <w:rsid w:val="00EE2BCE"/>
    <w:rsid w:val="00EE2F7A"/>
    <w:rsid w:val="00EE312B"/>
    <w:rsid w:val="00EE33CE"/>
    <w:rsid w:val="00EE3796"/>
    <w:rsid w:val="00EE3D3C"/>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5B7"/>
    <w:rsid w:val="00EF17F6"/>
    <w:rsid w:val="00EF1978"/>
    <w:rsid w:val="00EF1A0B"/>
    <w:rsid w:val="00EF1A15"/>
    <w:rsid w:val="00EF1CF1"/>
    <w:rsid w:val="00EF270C"/>
    <w:rsid w:val="00EF270E"/>
    <w:rsid w:val="00EF2A3E"/>
    <w:rsid w:val="00EF32C4"/>
    <w:rsid w:val="00EF35C4"/>
    <w:rsid w:val="00EF39F0"/>
    <w:rsid w:val="00EF3C0E"/>
    <w:rsid w:val="00EF42D6"/>
    <w:rsid w:val="00EF49ED"/>
    <w:rsid w:val="00EF5171"/>
    <w:rsid w:val="00EF525F"/>
    <w:rsid w:val="00EF546C"/>
    <w:rsid w:val="00EF56E1"/>
    <w:rsid w:val="00EF5915"/>
    <w:rsid w:val="00EF59D0"/>
    <w:rsid w:val="00EF5A8F"/>
    <w:rsid w:val="00EF5AF6"/>
    <w:rsid w:val="00EF5D7F"/>
    <w:rsid w:val="00EF68D4"/>
    <w:rsid w:val="00EF6A60"/>
    <w:rsid w:val="00EF7210"/>
    <w:rsid w:val="00EF745D"/>
    <w:rsid w:val="00EF76D0"/>
    <w:rsid w:val="00EF793F"/>
    <w:rsid w:val="00F0043B"/>
    <w:rsid w:val="00F00728"/>
    <w:rsid w:val="00F00DDF"/>
    <w:rsid w:val="00F0167A"/>
    <w:rsid w:val="00F018BC"/>
    <w:rsid w:val="00F01955"/>
    <w:rsid w:val="00F01A79"/>
    <w:rsid w:val="00F02E49"/>
    <w:rsid w:val="00F032C1"/>
    <w:rsid w:val="00F03EEB"/>
    <w:rsid w:val="00F0401E"/>
    <w:rsid w:val="00F04763"/>
    <w:rsid w:val="00F04E7E"/>
    <w:rsid w:val="00F05329"/>
    <w:rsid w:val="00F0554F"/>
    <w:rsid w:val="00F05C0C"/>
    <w:rsid w:val="00F06EDD"/>
    <w:rsid w:val="00F06FD2"/>
    <w:rsid w:val="00F076B7"/>
    <w:rsid w:val="00F07957"/>
    <w:rsid w:val="00F07FDB"/>
    <w:rsid w:val="00F100A7"/>
    <w:rsid w:val="00F1032C"/>
    <w:rsid w:val="00F10606"/>
    <w:rsid w:val="00F10638"/>
    <w:rsid w:val="00F10827"/>
    <w:rsid w:val="00F10B28"/>
    <w:rsid w:val="00F110AE"/>
    <w:rsid w:val="00F1177F"/>
    <w:rsid w:val="00F11977"/>
    <w:rsid w:val="00F11A10"/>
    <w:rsid w:val="00F12350"/>
    <w:rsid w:val="00F12E12"/>
    <w:rsid w:val="00F12E19"/>
    <w:rsid w:val="00F13064"/>
    <w:rsid w:val="00F13470"/>
    <w:rsid w:val="00F13523"/>
    <w:rsid w:val="00F136A5"/>
    <w:rsid w:val="00F13716"/>
    <w:rsid w:val="00F13792"/>
    <w:rsid w:val="00F1389A"/>
    <w:rsid w:val="00F13B8E"/>
    <w:rsid w:val="00F14415"/>
    <w:rsid w:val="00F146C1"/>
    <w:rsid w:val="00F148E2"/>
    <w:rsid w:val="00F14A3A"/>
    <w:rsid w:val="00F154DE"/>
    <w:rsid w:val="00F1552C"/>
    <w:rsid w:val="00F15EF6"/>
    <w:rsid w:val="00F16A7E"/>
    <w:rsid w:val="00F16D9F"/>
    <w:rsid w:val="00F16F2D"/>
    <w:rsid w:val="00F17055"/>
    <w:rsid w:val="00F17579"/>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51F"/>
    <w:rsid w:val="00F25C96"/>
    <w:rsid w:val="00F25D4F"/>
    <w:rsid w:val="00F26420"/>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AD8"/>
    <w:rsid w:val="00F36C0F"/>
    <w:rsid w:val="00F36E42"/>
    <w:rsid w:val="00F36EAA"/>
    <w:rsid w:val="00F376C7"/>
    <w:rsid w:val="00F377A1"/>
    <w:rsid w:val="00F37CBC"/>
    <w:rsid w:val="00F40163"/>
    <w:rsid w:val="00F40AC5"/>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C35"/>
    <w:rsid w:val="00F46C7F"/>
    <w:rsid w:val="00F46F19"/>
    <w:rsid w:val="00F46FE4"/>
    <w:rsid w:val="00F47364"/>
    <w:rsid w:val="00F47B63"/>
    <w:rsid w:val="00F47DA5"/>
    <w:rsid w:val="00F47ED4"/>
    <w:rsid w:val="00F5008A"/>
    <w:rsid w:val="00F5037E"/>
    <w:rsid w:val="00F507E3"/>
    <w:rsid w:val="00F518B3"/>
    <w:rsid w:val="00F51E09"/>
    <w:rsid w:val="00F5230D"/>
    <w:rsid w:val="00F525FC"/>
    <w:rsid w:val="00F5271E"/>
    <w:rsid w:val="00F52741"/>
    <w:rsid w:val="00F53180"/>
    <w:rsid w:val="00F535F1"/>
    <w:rsid w:val="00F5392C"/>
    <w:rsid w:val="00F53A2F"/>
    <w:rsid w:val="00F53C01"/>
    <w:rsid w:val="00F54219"/>
    <w:rsid w:val="00F54379"/>
    <w:rsid w:val="00F544AF"/>
    <w:rsid w:val="00F54A53"/>
    <w:rsid w:val="00F54E38"/>
    <w:rsid w:val="00F555BD"/>
    <w:rsid w:val="00F556EE"/>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7BB"/>
    <w:rsid w:val="00F62CF6"/>
    <w:rsid w:val="00F62D81"/>
    <w:rsid w:val="00F62F1B"/>
    <w:rsid w:val="00F634AE"/>
    <w:rsid w:val="00F63DAF"/>
    <w:rsid w:val="00F640E5"/>
    <w:rsid w:val="00F6438C"/>
    <w:rsid w:val="00F6466F"/>
    <w:rsid w:val="00F646FA"/>
    <w:rsid w:val="00F64871"/>
    <w:rsid w:val="00F64BF3"/>
    <w:rsid w:val="00F65D4D"/>
    <w:rsid w:val="00F65FF2"/>
    <w:rsid w:val="00F6615C"/>
    <w:rsid w:val="00F66161"/>
    <w:rsid w:val="00F66245"/>
    <w:rsid w:val="00F6674F"/>
    <w:rsid w:val="00F6678B"/>
    <w:rsid w:val="00F667E4"/>
    <w:rsid w:val="00F66B3B"/>
    <w:rsid w:val="00F66CE2"/>
    <w:rsid w:val="00F67157"/>
    <w:rsid w:val="00F6723C"/>
    <w:rsid w:val="00F677F2"/>
    <w:rsid w:val="00F67A44"/>
    <w:rsid w:val="00F67A7E"/>
    <w:rsid w:val="00F67F79"/>
    <w:rsid w:val="00F67FC0"/>
    <w:rsid w:val="00F70655"/>
    <w:rsid w:val="00F70D6F"/>
    <w:rsid w:val="00F71565"/>
    <w:rsid w:val="00F723E0"/>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42A"/>
    <w:rsid w:val="00F8156E"/>
    <w:rsid w:val="00F81A1A"/>
    <w:rsid w:val="00F821B6"/>
    <w:rsid w:val="00F82527"/>
    <w:rsid w:val="00F82976"/>
    <w:rsid w:val="00F82ABB"/>
    <w:rsid w:val="00F82B28"/>
    <w:rsid w:val="00F82B61"/>
    <w:rsid w:val="00F83215"/>
    <w:rsid w:val="00F833B1"/>
    <w:rsid w:val="00F83659"/>
    <w:rsid w:val="00F83F20"/>
    <w:rsid w:val="00F83F71"/>
    <w:rsid w:val="00F8417C"/>
    <w:rsid w:val="00F84350"/>
    <w:rsid w:val="00F84E70"/>
    <w:rsid w:val="00F84E75"/>
    <w:rsid w:val="00F84F51"/>
    <w:rsid w:val="00F851C2"/>
    <w:rsid w:val="00F853CA"/>
    <w:rsid w:val="00F854D7"/>
    <w:rsid w:val="00F8569D"/>
    <w:rsid w:val="00F85D53"/>
    <w:rsid w:val="00F860AE"/>
    <w:rsid w:val="00F86FA1"/>
    <w:rsid w:val="00F87445"/>
    <w:rsid w:val="00F87556"/>
    <w:rsid w:val="00F8755F"/>
    <w:rsid w:val="00F87A5B"/>
    <w:rsid w:val="00F87C4C"/>
    <w:rsid w:val="00F87C9E"/>
    <w:rsid w:val="00F87D2F"/>
    <w:rsid w:val="00F9027B"/>
    <w:rsid w:val="00F902A8"/>
    <w:rsid w:val="00F9056B"/>
    <w:rsid w:val="00F90971"/>
    <w:rsid w:val="00F9099E"/>
    <w:rsid w:val="00F90B8B"/>
    <w:rsid w:val="00F91223"/>
    <w:rsid w:val="00F9124C"/>
    <w:rsid w:val="00F916D8"/>
    <w:rsid w:val="00F925CE"/>
    <w:rsid w:val="00F9296B"/>
    <w:rsid w:val="00F93711"/>
    <w:rsid w:val="00F93AAA"/>
    <w:rsid w:val="00F94374"/>
    <w:rsid w:val="00F9474C"/>
    <w:rsid w:val="00F94B83"/>
    <w:rsid w:val="00F953A3"/>
    <w:rsid w:val="00F954CE"/>
    <w:rsid w:val="00F9567E"/>
    <w:rsid w:val="00F9623D"/>
    <w:rsid w:val="00F964D2"/>
    <w:rsid w:val="00F9665B"/>
    <w:rsid w:val="00F9733B"/>
    <w:rsid w:val="00F973A6"/>
    <w:rsid w:val="00F97C41"/>
    <w:rsid w:val="00FA0162"/>
    <w:rsid w:val="00FA056C"/>
    <w:rsid w:val="00FA1706"/>
    <w:rsid w:val="00FA172C"/>
    <w:rsid w:val="00FA1CE1"/>
    <w:rsid w:val="00FA1EFD"/>
    <w:rsid w:val="00FA1F22"/>
    <w:rsid w:val="00FA27C1"/>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4C8"/>
    <w:rsid w:val="00FB168E"/>
    <w:rsid w:val="00FB169C"/>
    <w:rsid w:val="00FB1736"/>
    <w:rsid w:val="00FB20D7"/>
    <w:rsid w:val="00FB242C"/>
    <w:rsid w:val="00FB2529"/>
    <w:rsid w:val="00FB285D"/>
    <w:rsid w:val="00FB2FEB"/>
    <w:rsid w:val="00FB2FFC"/>
    <w:rsid w:val="00FB3995"/>
    <w:rsid w:val="00FB39E5"/>
    <w:rsid w:val="00FB4614"/>
    <w:rsid w:val="00FB4933"/>
    <w:rsid w:val="00FB4C17"/>
    <w:rsid w:val="00FB4CBC"/>
    <w:rsid w:val="00FB55F4"/>
    <w:rsid w:val="00FB607F"/>
    <w:rsid w:val="00FB6407"/>
    <w:rsid w:val="00FB6A08"/>
    <w:rsid w:val="00FB74E4"/>
    <w:rsid w:val="00FC013A"/>
    <w:rsid w:val="00FC0382"/>
    <w:rsid w:val="00FC1D60"/>
    <w:rsid w:val="00FC20A7"/>
    <w:rsid w:val="00FC236D"/>
    <w:rsid w:val="00FC23A9"/>
    <w:rsid w:val="00FC250A"/>
    <w:rsid w:val="00FC2634"/>
    <w:rsid w:val="00FC298B"/>
    <w:rsid w:val="00FC346F"/>
    <w:rsid w:val="00FC3995"/>
    <w:rsid w:val="00FC3D27"/>
    <w:rsid w:val="00FC4A59"/>
    <w:rsid w:val="00FC6998"/>
    <w:rsid w:val="00FC6C70"/>
    <w:rsid w:val="00FC6CDC"/>
    <w:rsid w:val="00FC7421"/>
    <w:rsid w:val="00FD03D0"/>
    <w:rsid w:val="00FD0435"/>
    <w:rsid w:val="00FD0550"/>
    <w:rsid w:val="00FD27BC"/>
    <w:rsid w:val="00FD27D8"/>
    <w:rsid w:val="00FD2AA8"/>
    <w:rsid w:val="00FD2CC5"/>
    <w:rsid w:val="00FD3127"/>
    <w:rsid w:val="00FD32EA"/>
    <w:rsid w:val="00FD37A3"/>
    <w:rsid w:val="00FD442E"/>
    <w:rsid w:val="00FD4450"/>
    <w:rsid w:val="00FD509A"/>
    <w:rsid w:val="00FD530B"/>
    <w:rsid w:val="00FD54D0"/>
    <w:rsid w:val="00FD564C"/>
    <w:rsid w:val="00FD56C3"/>
    <w:rsid w:val="00FD5A87"/>
    <w:rsid w:val="00FD5B17"/>
    <w:rsid w:val="00FD5D1B"/>
    <w:rsid w:val="00FD6A12"/>
    <w:rsid w:val="00FD6A71"/>
    <w:rsid w:val="00FD7126"/>
    <w:rsid w:val="00FD7757"/>
    <w:rsid w:val="00FD7F8A"/>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9DC"/>
    <w:rsid w:val="00FF2B66"/>
    <w:rsid w:val="00FF364E"/>
    <w:rsid w:val="00FF36E7"/>
    <w:rsid w:val="00FF3913"/>
    <w:rsid w:val="00FF43D6"/>
    <w:rsid w:val="00FF48BD"/>
    <w:rsid w:val="00FF4D37"/>
    <w:rsid w:val="00FF5661"/>
    <w:rsid w:val="00FF5D7A"/>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36089A"/>
    <w:pPr>
      <w:tabs>
        <w:tab w:val="right" w:leader="dot" w:pos="8830"/>
      </w:tabs>
      <w:suppressAutoHyphens w:val="0"/>
      <w:jc w:val="center"/>
    </w:pPr>
    <w:rPr>
      <w:rFonts w:eastAsia="Calibri"/>
      <w:b/>
      <w:noProof/>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A56CAD"/>
  </w:style>
  <w:style w:type="paragraph" w:customStyle="1" w:styleId="p1">
    <w:name w:val="p1"/>
    <w:basedOn w:val="Normal"/>
    <w:rsid w:val="00862DBE"/>
    <w:pPr>
      <w:suppressAutoHyphens w:val="0"/>
    </w:pPr>
    <w:rPr>
      <w:rFonts w:ascii="Helvetica" w:eastAsia="Batang" w:hAnsi="Helvetica"/>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10.jpg@01D2E687.2778D75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6.jpg@01D2E687.2778D75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4.jpg@01D2E687.2778D750"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6199E-D60B-4A4B-9B8F-A164DEBFC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1674</Words>
  <Characters>9209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10862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3</cp:revision>
  <cp:lastPrinted>2016-05-16T14:14:00Z</cp:lastPrinted>
  <dcterms:created xsi:type="dcterms:W3CDTF">2018-10-19T22:06:00Z</dcterms:created>
  <dcterms:modified xsi:type="dcterms:W3CDTF">2019-01-29T19:24:00Z</dcterms:modified>
</cp:coreProperties>
</file>