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A997" w14:textId="0D6B4BFE" w:rsidR="00E25FDD" w:rsidRPr="00E25FDD" w:rsidRDefault="00E25FDD" w:rsidP="00E25FDD">
      <w:pPr>
        <w:spacing w:after="0" w:line="240" w:lineRule="auto"/>
        <w:jc w:val="center"/>
        <w:rPr>
          <w:rFonts w:ascii="HendersonSansW00-BasicBold" w:hAnsi="HendersonSansW00-BasicBold"/>
        </w:rPr>
      </w:pPr>
      <w:r w:rsidRPr="00E25FDD">
        <w:rPr>
          <w:rFonts w:ascii="HendersonSansW00-BasicBold" w:hAnsi="HendersonSansW00-BasicBold"/>
        </w:rPr>
        <w:t>INFORMACIÓN AL USUARIO PARA INTERPONER UNA DENUNCIA</w:t>
      </w:r>
    </w:p>
    <w:p w14:paraId="1D79B4D7" w14:textId="77777777" w:rsidR="00E25FDD" w:rsidRPr="00E25FDD" w:rsidRDefault="00E25FDD" w:rsidP="00E25FDD">
      <w:pPr>
        <w:spacing w:after="0" w:line="240" w:lineRule="auto"/>
        <w:jc w:val="center"/>
        <w:rPr>
          <w:rFonts w:ascii="HendersonSansW00-BasicBold" w:hAnsi="HendersonSansW00-BasicBold"/>
        </w:rPr>
      </w:pPr>
      <w:r w:rsidRPr="00E25FDD">
        <w:rPr>
          <w:rFonts w:ascii="HendersonSansW00-BasicBold" w:hAnsi="HendersonSansW00-BasicBold"/>
        </w:rPr>
        <w:t>ANTE EL DEPARTAMENTO DE FISCALIZACIÓN</w:t>
      </w:r>
    </w:p>
    <w:p w14:paraId="611B4B4F" w14:textId="77777777" w:rsidR="00E25FDD" w:rsidRPr="00E25FDD" w:rsidRDefault="00E25FDD" w:rsidP="00E25FDD">
      <w:pPr>
        <w:spacing w:after="0" w:line="240" w:lineRule="auto"/>
        <w:jc w:val="center"/>
        <w:rPr>
          <w:rFonts w:ascii="HendersonSansW00-BasicBold" w:hAnsi="HendersonSansW00-BasicBold"/>
        </w:rPr>
      </w:pPr>
      <w:r w:rsidRPr="00E25FDD">
        <w:rPr>
          <w:rFonts w:ascii="HendersonSansW00-BasicBold" w:hAnsi="HendersonSansW00-BasicBold"/>
        </w:rPr>
        <w:t>DE LA DIRECCIÓN DE EDUCACIÓN PRIVADA</w:t>
      </w:r>
    </w:p>
    <w:p w14:paraId="047FCA18" w14:textId="77777777" w:rsidR="00E25FDD" w:rsidRPr="00E25FDD" w:rsidRDefault="00E25FDD" w:rsidP="00E25FDD">
      <w:pPr>
        <w:jc w:val="both"/>
        <w:rPr>
          <w:rFonts w:ascii="HendersonSansW00-BasicLight" w:hAnsi="HendersonSansW00-BasicLight"/>
          <w:sz w:val="14"/>
          <w:szCs w:val="14"/>
        </w:rPr>
      </w:pPr>
    </w:p>
    <w:p w14:paraId="7E4D0093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Verificar si la institución se encuentra acreditada y reconocida por el Ministerio de Educación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 xml:space="preserve">Pública. Puede realizar la consulta en la página web: </w:t>
      </w:r>
      <w:hyperlink r:id="rId7" w:history="1">
        <w:r w:rsidRPr="007075C5">
          <w:rPr>
            <w:rStyle w:val="Hipervnculo"/>
            <w:rFonts w:ascii="HendersonSansW00-BasicLight" w:hAnsi="HendersonSansW00-BasicLight"/>
          </w:rPr>
          <w:t>www.mep.go.cr</w:t>
        </w:r>
      </w:hyperlink>
      <w:r>
        <w:rPr>
          <w:rFonts w:ascii="HendersonSansW00-BasicLight" w:hAnsi="HendersonSansW00-BasicLight"/>
        </w:rPr>
        <w:t xml:space="preserve"> </w:t>
      </w:r>
    </w:p>
    <w:p w14:paraId="29E45F18" w14:textId="77777777" w:rsidR="00E25FDD" w:rsidRDefault="00E25FDD" w:rsidP="00E25FDD">
      <w:pPr>
        <w:pStyle w:val="Prrafodelista"/>
        <w:jc w:val="both"/>
        <w:rPr>
          <w:rFonts w:ascii="HendersonSansW00-BasicLight" w:hAnsi="HendersonSansW00-BasicLight"/>
        </w:rPr>
      </w:pPr>
    </w:p>
    <w:p w14:paraId="139E1611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Revisar el contrato educativo establecido entre las partes (padres de familia-institución).</w:t>
      </w:r>
    </w:p>
    <w:p w14:paraId="32C14C6A" w14:textId="77777777" w:rsidR="00E25FDD" w:rsidRPr="00E25FDD" w:rsidRDefault="00E25FDD" w:rsidP="00E25FDD">
      <w:pPr>
        <w:pStyle w:val="Prrafodelista"/>
        <w:rPr>
          <w:rFonts w:ascii="HendersonSansW00-BasicLight" w:hAnsi="HendersonSansW00-BasicLight"/>
        </w:rPr>
      </w:pPr>
    </w:p>
    <w:p w14:paraId="518ADDF8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Presentar en forma escrita la disconformidad o consulta a las autoridades institucionales según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procedimientos establecidos (docente-comités institucionales-dirección) y esperar respuesta en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la misma vía según los tiempos de ley.</w:t>
      </w:r>
    </w:p>
    <w:p w14:paraId="57725267" w14:textId="77777777" w:rsidR="00E25FDD" w:rsidRPr="00E25FDD" w:rsidRDefault="00E25FDD" w:rsidP="00E25FDD">
      <w:pPr>
        <w:pStyle w:val="Prrafodelista"/>
        <w:rPr>
          <w:rFonts w:ascii="HendersonSansW00-BasicLight" w:hAnsi="HendersonSansW00-BasicLight"/>
        </w:rPr>
      </w:pPr>
    </w:p>
    <w:p w14:paraId="6ED5FFC0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Si la disconformidad o consulta es en materia evaluativa revisar el reglamento de evaluación de la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institución.</w:t>
      </w:r>
    </w:p>
    <w:p w14:paraId="22C16489" w14:textId="77777777" w:rsidR="00E25FDD" w:rsidRPr="00E25FDD" w:rsidRDefault="00E25FDD" w:rsidP="00E25FDD">
      <w:pPr>
        <w:pStyle w:val="Prrafodelista"/>
        <w:rPr>
          <w:rFonts w:ascii="HendersonSansW00-BasicLight" w:hAnsi="HendersonSansW00-BasicLight"/>
        </w:rPr>
      </w:pPr>
    </w:p>
    <w:p w14:paraId="187AE28F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En caso de retención de documentación por morosidad es importante que al realizar las gestiones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en el centro educativo se contemple lo tipificado en el artículo 23 del Decreto 24017 Reglamento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sobre Centros Docentes Privados. “En ningún caso el centro docente podrá retener información relativa al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avance escolar del estudiante o documentos de acreditación, como medio para obtener el pago de las obligaciones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económicas de los padres de familia para con la institución.”</w:t>
      </w:r>
    </w:p>
    <w:p w14:paraId="3D523402" w14:textId="77777777" w:rsidR="00E25FDD" w:rsidRPr="00E25FDD" w:rsidRDefault="00E25FDD" w:rsidP="00E25FDD">
      <w:pPr>
        <w:pStyle w:val="Prrafodelista"/>
        <w:rPr>
          <w:rFonts w:ascii="HendersonSansW00-BasicLight" w:hAnsi="HendersonSansW00-BasicLight"/>
        </w:rPr>
      </w:pPr>
    </w:p>
    <w:p w14:paraId="1CC0EF5B" w14:textId="77777777" w:rsid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Al momento de obtener respuesta por parte de las autoridades institucionales se da por agotada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la vía administrativa.</w:t>
      </w:r>
    </w:p>
    <w:p w14:paraId="30AB3FB7" w14:textId="77777777" w:rsidR="00E25FDD" w:rsidRPr="00E25FDD" w:rsidRDefault="00E25FDD" w:rsidP="00E25FDD">
      <w:pPr>
        <w:pStyle w:val="Prrafodelista"/>
        <w:rPr>
          <w:rFonts w:ascii="HendersonSansW00-BasicLight" w:hAnsi="HendersonSansW00-BasicLight"/>
        </w:rPr>
      </w:pPr>
    </w:p>
    <w:p w14:paraId="6CA79667" w14:textId="005422B7" w:rsidR="00E25FDD" w:rsidRPr="00E25FDD" w:rsidRDefault="00E25FDD" w:rsidP="00E25FDD">
      <w:pPr>
        <w:pStyle w:val="Prrafodelista"/>
        <w:numPr>
          <w:ilvl w:val="0"/>
          <w:numId w:val="1"/>
        </w:numPr>
        <w:jc w:val="both"/>
        <w:rPr>
          <w:rFonts w:ascii="HendersonSansW00-BasicLight" w:hAnsi="HendersonSansW00-BasicLight"/>
        </w:rPr>
      </w:pPr>
      <w:r w:rsidRPr="00E25FDD">
        <w:rPr>
          <w:rFonts w:ascii="HendersonSansW00-BasicLight" w:hAnsi="HendersonSansW00-BasicLight"/>
        </w:rPr>
        <w:t>Ante divergencias en la respuesta o ausencia de la misma, puede presentar al Departamento de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Fiscalización de la Dirección de Educación Privada del MEP la denuncia anexando la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documentación que respalda la gestión realizada ante el centro educativo. De forma presencial</w:t>
      </w:r>
      <w:r>
        <w:rPr>
          <w:rFonts w:ascii="HendersonSansW00-BasicLight" w:hAnsi="HendersonSansW00-BasicLight"/>
        </w:rPr>
        <w:t xml:space="preserve"> </w:t>
      </w:r>
      <w:r w:rsidRPr="00E25FDD">
        <w:rPr>
          <w:rFonts w:ascii="HendersonSansW00-BasicLight" w:hAnsi="HendersonSansW00-BasicLight"/>
        </w:rPr>
        <w:t>(</w:t>
      </w:r>
      <w:r>
        <w:rPr>
          <w:rFonts w:ascii="HendersonSansW00-BasicLight" w:hAnsi="HendersonSansW00-BasicLight"/>
        </w:rPr>
        <w:t>Primer</w:t>
      </w:r>
      <w:r w:rsidRPr="00E25FDD">
        <w:rPr>
          <w:rFonts w:ascii="HendersonSansW00-BasicLight" w:hAnsi="HendersonSansW00-BasicLight"/>
        </w:rPr>
        <w:t xml:space="preserve"> piso edificio </w:t>
      </w:r>
      <w:r>
        <w:rPr>
          <w:rFonts w:ascii="HendersonSansW00-BasicLight" w:hAnsi="HendersonSansW00-BasicLight"/>
        </w:rPr>
        <w:t>ICE, Bloque A</w:t>
      </w:r>
      <w:r w:rsidRPr="00E25FDD">
        <w:rPr>
          <w:rFonts w:ascii="HendersonSansW00-BasicLight" w:hAnsi="HendersonSansW00-BasicLight"/>
        </w:rPr>
        <w:t>, San José</w:t>
      </w:r>
      <w:r>
        <w:rPr>
          <w:rFonts w:ascii="HendersonSansW00-BasicLight" w:hAnsi="HendersonSansW00-BasicLight"/>
        </w:rPr>
        <w:t>, Sabana Norte</w:t>
      </w:r>
      <w:r w:rsidRPr="00E25FDD">
        <w:rPr>
          <w:rFonts w:ascii="HendersonSansW00-BasicLight" w:hAnsi="HendersonSansW00-BasicLight"/>
        </w:rPr>
        <w:t>) o mediante al correo electrónico</w:t>
      </w:r>
      <w:r>
        <w:rPr>
          <w:rFonts w:ascii="HendersonSansW00-BasicLight" w:hAnsi="HendersonSansW00-BasicLight"/>
        </w:rPr>
        <w:t xml:space="preserve"> </w:t>
      </w:r>
      <w:hyperlink r:id="rId8" w:history="1">
        <w:r w:rsidRPr="007075C5">
          <w:rPr>
            <w:rStyle w:val="Hipervnculo"/>
            <w:rFonts w:ascii="HendersonSansW00-BasicLight" w:hAnsi="HendersonSansW00-BasicLight"/>
          </w:rPr>
          <w:t>fiscalizacioncentrosprivados@mep.go.cr</w:t>
        </w:r>
      </w:hyperlink>
      <w:r w:rsidRPr="00E25FDD">
        <w:rPr>
          <w:rFonts w:ascii="HendersonSansW00-BasicLight" w:hAnsi="HendersonSansW00-BasicLight"/>
        </w:rPr>
        <w:t>.</w:t>
      </w:r>
      <w:r>
        <w:rPr>
          <w:rFonts w:ascii="HendersonSansW00-BasicLight" w:hAnsi="HendersonSansW00-BasicLight"/>
        </w:rPr>
        <w:t xml:space="preserve"> </w:t>
      </w:r>
    </w:p>
    <w:p w14:paraId="17922C38" w14:textId="77777777" w:rsidR="00E25FDD" w:rsidRPr="00E25FDD" w:rsidRDefault="00E25FDD" w:rsidP="00E25FDD">
      <w:pPr>
        <w:spacing w:after="0" w:line="240" w:lineRule="auto"/>
        <w:jc w:val="both"/>
        <w:rPr>
          <w:rFonts w:ascii="HendersonSansW00-BasicLight" w:hAnsi="HendersonSansW00-BasicLight"/>
          <w:sz w:val="18"/>
          <w:szCs w:val="18"/>
        </w:rPr>
      </w:pPr>
      <w:proofErr w:type="spellStart"/>
      <w:r w:rsidRPr="00E25FDD">
        <w:rPr>
          <w:rFonts w:ascii="HendersonSansW00-BasicLight" w:hAnsi="HendersonSansW00-BasicLight"/>
          <w:sz w:val="18"/>
          <w:szCs w:val="18"/>
        </w:rPr>
        <w:t>Cc</w:t>
      </w:r>
      <w:proofErr w:type="spellEnd"/>
      <w:r w:rsidRPr="00E25FDD">
        <w:rPr>
          <w:rFonts w:ascii="HendersonSansW00-BasicLight" w:hAnsi="HendersonSansW00-BasicLight"/>
          <w:sz w:val="18"/>
          <w:szCs w:val="18"/>
        </w:rPr>
        <w:t xml:space="preserve">: </w:t>
      </w:r>
    </w:p>
    <w:p w14:paraId="54A3F3D5" w14:textId="77777777" w:rsidR="00E25FDD" w:rsidRPr="00E25FDD" w:rsidRDefault="00E25FDD" w:rsidP="00E25FDD">
      <w:pPr>
        <w:spacing w:after="0" w:line="240" w:lineRule="auto"/>
        <w:jc w:val="both"/>
        <w:rPr>
          <w:rFonts w:ascii="HendersonSansW00-BasicLight" w:hAnsi="HendersonSansW00-BasicLight"/>
          <w:sz w:val="18"/>
          <w:szCs w:val="18"/>
        </w:rPr>
      </w:pPr>
      <w:r w:rsidRPr="00E25FDD">
        <w:rPr>
          <w:rFonts w:ascii="HendersonSansW00-BasicLight" w:hAnsi="HendersonSansW00-BasicLight"/>
          <w:sz w:val="18"/>
          <w:szCs w:val="18"/>
        </w:rPr>
        <w:t xml:space="preserve">Archivo </w:t>
      </w:r>
    </w:p>
    <w:p w14:paraId="6CB7E024" w14:textId="5DB71B6C" w:rsidR="00D56BED" w:rsidRPr="00E25FDD" w:rsidRDefault="00E25FDD" w:rsidP="00E25FDD">
      <w:pPr>
        <w:spacing w:after="0" w:line="240" w:lineRule="auto"/>
        <w:jc w:val="both"/>
        <w:rPr>
          <w:rFonts w:ascii="HendersonSansW00-BasicLight" w:hAnsi="HendersonSansW00-BasicLight"/>
          <w:sz w:val="18"/>
          <w:szCs w:val="18"/>
        </w:rPr>
      </w:pPr>
      <w:r w:rsidRPr="00E25FDD">
        <w:rPr>
          <w:rFonts w:ascii="HendersonSansW00-BasicLight" w:hAnsi="HendersonSansW00-BasicLight"/>
          <w:sz w:val="18"/>
          <w:szCs w:val="18"/>
        </w:rPr>
        <w:t>Dirección de Educación Privada</w:t>
      </w:r>
    </w:p>
    <w:sectPr w:rsidR="00D56BED" w:rsidRPr="00E25FD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7626" w14:textId="77777777" w:rsidR="00306994" w:rsidRDefault="00306994" w:rsidP="00E25FDD">
      <w:pPr>
        <w:spacing w:after="0" w:line="240" w:lineRule="auto"/>
      </w:pPr>
      <w:r>
        <w:separator/>
      </w:r>
    </w:p>
  </w:endnote>
  <w:endnote w:type="continuationSeparator" w:id="0">
    <w:p w14:paraId="2A9C95CA" w14:textId="77777777" w:rsidR="00306994" w:rsidRDefault="00306994" w:rsidP="00E2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ndersonSansW00-BasicBold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HendersonSansW00-BasicLight">
    <w:panose1 w:val="02000505030000020004"/>
    <w:charset w:val="00"/>
    <w:family w:val="auto"/>
    <w:pitch w:val="variable"/>
    <w:sig w:usb0="A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77C2" w14:textId="77777777" w:rsidR="00E25FDD" w:rsidRPr="00305549" w:rsidRDefault="00E25FDD" w:rsidP="00E25FDD">
    <w:pPr>
      <w:pStyle w:val="Piedepgina"/>
      <w:jc w:val="center"/>
      <w:rPr>
        <w:rFonts w:ascii="Verdana" w:hAnsi="Verdana" w:cstheme="minorHAnsi"/>
      </w:rPr>
    </w:pPr>
    <w:bookmarkStart w:id="0" w:name="_Hlk152057353"/>
    <w:bookmarkStart w:id="1" w:name="_Hlk152057354"/>
    <w:r w:rsidRPr="00305549">
      <w:rPr>
        <w:rFonts w:ascii="Verdana" w:hAnsi="Verdana" w:cstheme="minorHAnsi"/>
      </w:rPr>
      <w:t>San José, Mata Redonda, Sabana Norte, Edificios ICE, Bloque A, 1º piso.</w:t>
    </w:r>
  </w:p>
  <w:p w14:paraId="52A30599" w14:textId="77777777" w:rsidR="00E25FDD" w:rsidRPr="00305549" w:rsidRDefault="00E25FDD" w:rsidP="00E25FDD">
    <w:pPr>
      <w:pStyle w:val="Piedepgina"/>
      <w:jc w:val="center"/>
      <w:rPr>
        <w:rFonts w:ascii="Verdana" w:hAnsi="Verdana" w:cstheme="minorHAnsi"/>
      </w:rPr>
    </w:pPr>
    <w:r w:rsidRPr="00305549">
      <w:rPr>
        <w:rFonts w:ascii="Verdana" w:hAnsi="Verdana" w:cstheme="minorHAnsi"/>
      </w:rPr>
      <w:t>Tel: 2256-7011 / Ext. 6161</w:t>
    </w:r>
  </w:p>
  <w:p w14:paraId="56321F19" w14:textId="1308B9FC" w:rsidR="00E25FDD" w:rsidRPr="00E25FDD" w:rsidRDefault="00E25FDD" w:rsidP="00E25FDD">
    <w:pPr>
      <w:spacing w:line="360" w:lineRule="auto"/>
      <w:jc w:val="center"/>
      <w:rPr>
        <w:rFonts w:ascii="Arial" w:hAnsi="Arial" w:cs="Arial"/>
        <w:color w:val="000000"/>
      </w:rPr>
    </w:pPr>
    <w:hyperlink r:id="rId1" w:history="1">
      <w:r w:rsidRPr="00305549">
        <w:rPr>
          <w:rStyle w:val="Hipervnculo"/>
          <w:rFonts w:ascii="Verdana" w:hAnsi="Verdana" w:cstheme="minorHAnsi"/>
        </w:rPr>
        <w:t>www.mep.go.cr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7A2D" w14:textId="77777777" w:rsidR="00306994" w:rsidRDefault="00306994" w:rsidP="00E25FDD">
      <w:pPr>
        <w:spacing w:after="0" w:line="240" w:lineRule="auto"/>
      </w:pPr>
      <w:r>
        <w:separator/>
      </w:r>
    </w:p>
  </w:footnote>
  <w:footnote w:type="continuationSeparator" w:id="0">
    <w:p w14:paraId="5C77D347" w14:textId="77777777" w:rsidR="00306994" w:rsidRDefault="00306994" w:rsidP="00E2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3620" w14:textId="36B2FF58" w:rsidR="00E25FDD" w:rsidRDefault="00E25FD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3E48F" wp14:editId="0DDFACEE">
              <wp:simplePos x="0" y="0"/>
              <wp:positionH relativeFrom="page">
                <wp:posOffset>5448300</wp:posOffset>
              </wp:positionH>
              <wp:positionV relativeFrom="paragraph">
                <wp:posOffset>-436880</wp:posOffset>
              </wp:positionV>
              <wp:extent cx="3206750" cy="882650"/>
              <wp:effectExtent l="0" t="0" r="0" b="0"/>
              <wp:wrapNone/>
              <wp:docPr id="1557205438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0675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F473A9" w14:textId="77777777" w:rsidR="00E25FDD" w:rsidRPr="00E25FDD" w:rsidRDefault="00E25FDD" w:rsidP="00E25FD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</w:pPr>
                          <w:r w:rsidRPr="00E25FD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  <w:t>Despacho Ministerial</w:t>
                          </w:r>
                        </w:p>
                        <w:p w14:paraId="2F11EEA5" w14:textId="77777777" w:rsidR="00E25FDD" w:rsidRPr="00E25FDD" w:rsidRDefault="00E25FDD" w:rsidP="00E25FD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</w:pPr>
                          <w:r w:rsidRPr="00E25FD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  <w:t xml:space="preserve">Viceministerio Académico </w:t>
                          </w:r>
                        </w:p>
                        <w:p w14:paraId="7A9C91C4" w14:textId="58D2EE6F" w:rsidR="00E25FDD" w:rsidRPr="00E25FDD" w:rsidRDefault="00E25FDD" w:rsidP="00E25FD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</w:pPr>
                          <w:r w:rsidRPr="00E25FDD">
                            <w:rPr>
                              <w:rFonts w:ascii="Verdana" w:eastAsia="Times New Roman" w:hAnsi="Verdana" w:cs="Times New Roman"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  <w:t>Dirección de Educación Privada</w:t>
                          </w:r>
                        </w:p>
                        <w:p w14:paraId="63911565" w14:textId="77777777" w:rsidR="00E25FDD" w:rsidRPr="00E25FDD" w:rsidRDefault="00E25FDD" w:rsidP="00E25FD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</w:pPr>
                          <w:r w:rsidRPr="00E25FDD">
                            <w:rPr>
                              <w:rFonts w:ascii="Verdana" w:eastAsia="Times New Roman" w:hAnsi="Verdana" w:cs="Times New Roman"/>
                              <w:color w:val="192952"/>
                              <w:kern w:val="0"/>
                              <w:sz w:val="18"/>
                              <w:szCs w:val="18"/>
                              <w:lang w:eastAsia="es-CR"/>
                              <w14:ligatures w14:val="none"/>
                            </w:rPr>
                            <w:t>Departamento de Fiscalización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3E48F" id="Rectángulo 1" o:spid="_x0000_s1026" style="position:absolute;margin-left:429pt;margin-top:-34.4pt;width:252.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" filled="f" stroked="f" strokeweight="1pt">
              <v:textbox>
                <w:txbxContent>
                  <w:p w14:paraId="50F473A9" w14:textId="77777777" w:rsidR="00E25FDD" w:rsidRPr="00E25FDD" w:rsidRDefault="00E25FDD" w:rsidP="00E25FD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bCs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</w:pPr>
                    <w:r w:rsidRPr="00E25FDD">
                      <w:rPr>
                        <w:rFonts w:ascii="Verdana" w:eastAsia="Times New Roman" w:hAnsi="Verdana" w:cs="Times New Roman"/>
                        <w:b/>
                        <w:bCs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  <w:t>Despacho Ministerial</w:t>
                    </w:r>
                  </w:p>
                  <w:p w14:paraId="2F11EEA5" w14:textId="77777777" w:rsidR="00E25FDD" w:rsidRPr="00E25FDD" w:rsidRDefault="00E25FDD" w:rsidP="00E25FD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bCs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</w:pPr>
                    <w:r w:rsidRPr="00E25FDD">
                      <w:rPr>
                        <w:rFonts w:ascii="Verdana" w:eastAsia="Times New Roman" w:hAnsi="Verdana" w:cs="Times New Roman"/>
                        <w:b/>
                        <w:bCs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  <w:t xml:space="preserve">Viceministerio Académico </w:t>
                    </w:r>
                  </w:p>
                  <w:p w14:paraId="7A9C91C4" w14:textId="58D2EE6F" w:rsidR="00E25FDD" w:rsidRPr="00E25FDD" w:rsidRDefault="00E25FDD" w:rsidP="00E25FD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</w:pPr>
                    <w:r w:rsidRPr="00E25FDD">
                      <w:rPr>
                        <w:rFonts w:ascii="Verdana" w:eastAsia="Times New Roman" w:hAnsi="Verdana" w:cs="Times New Roman"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  <w:t>Dirección de Educación Privada</w:t>
                    </w:r>
                  </w:p>
                  <w:p w14:paraId="63911565" w14:textId="77777777" w:rsidR="00E25FDD" w:rsidRPr="00E25FDD" w:rsidRDefault="00E25FDD" w:rsidP="00E25FD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</w:pPr>
                    <w:r w:rsidRPr="00E25FDD">
                      <w:rPr>
                        <w:rFonts w:ascii="Verdana" w:eastAsia="Times New Roman" w:hAnsi="Verdana" w:cs="Times New Roman"/>
                        <w:color w:val="192952"/>
                        <w:kern w:val="0"/>
                        <w:sz w:val="18"/>
                        <w:szCs w:val="18"/>
                        <w:lang w:eastAsia="es-CR"/>
                        <w14:ligatures w14:val="none"/>
                      </w:rPr>
                      <w:t>Departamento de Fiscalización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305549">
      <w:rPr>
        <w:noProof/>
      </w:rPr>
      <w:drawing>
        <wp:anchor distT="0" distB="0" distL="114300" distR="114300" simplePos="0" relativeHeight="251659264" behindDoc="1" locked="0" layoutInCell="1" allowOverlap="1" wp14:anchorId="3799EDCE" wp14:editId="2A6E16C1">
          <wp:simplePos x="0" y="0"/>
          <wp:positionH relativeFrom="column">
            <wp:posOffset>-1238250</wp:posOffset>
          </wp:positionH>
          <wp:positionV relativeFrom="page">
            <wp:align>top</wp:align>
          </wp:positionV>
          <wp:extent cx="9283700" cy="10255250"/>
          <wp:effectExtent l="0" t="0" r="0" b="0"/>
          <wp:wrapNone/>
          <wp:docPr id="361177670" name="Imagen 361177670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032597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0" cy="10255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EE9"/>
    <w:multiLevelType w:val="hybridMultilevel"/>
    <w:tmpl w:val="7D800EC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08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DD"/>
    <w:rsid w:val="00077698"/>
    <w:rsid w:val="00306994"/>
    <w:rsid w:val="007F2F20"/>
    <w:rsid w:val="00D56BED"/>
    <w:rsid w:val="00E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C8854E"/>
  <w15:chartTrackingRefBased/>
  <w15:docId w15:val="{B006FAC7-E7F1-4E2D-B60D-8A9CC8D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25FD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25FD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5FD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5FD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5FD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5FD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FD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5FD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5FD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5FD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5FD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5FD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5FD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5FDD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5FD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FD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5FD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5FD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25FD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5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25FD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25FD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25FD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25FD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25FD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25FD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5FD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5FDD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25FDD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E25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FDD"/>
  </w:style>
  <w:style w:type="paragraph" w:styleId="Piedepgina">
    <w:name w:val="footer"/>
    <w:basedOn w:val="Normal"/>
    <w:link w:val="PiedepginaCar"/>
    <w:uiPriority w:val="99"/>
    <w:unhideWhenUsed/>
    <w:rsid w:val="00E25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FDD"/>
  </w:style>
  <w:style w:type="character" w:styleId="Hipervnculo">
    <w:name w:val="Hyperlink"/>
    <w:basedOn w:val="Fuentedeprrafopredeter"/>
    <w:uiPriority w:val="99"/>
    <w:unhideWhenUsed/>
    <w:rsid w:val="00E25FDD"/>
    <w:rPr>
      <w:color w:val="467886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calizacioncentrosprivados@mep.go.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p.go.c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Antonio Valerin Rodriguez</dc:creator>
  <cp:keywords/>
  <dc:description/>
  <cp:lastModifiedBy>Josep Antonio Valerin Rodriguez</cp:lastModifiedBy>
  <cp:revision>1</cp:revision>
  <cp:lastPrinted>2024-01-16T14:35:00Z</cp:lastPrinted>
  <dcterms:created xsi:type="dcterms:W3CDTF">2024-01-16T14:27:00Z</dcterms:created>
  <dcterms:modified xsi:type="dcterms:W3CDTF">2024-01-16T14:40:00Z</dcterms:modified>
</cp:coreProperties>
</file>